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676BCC" w14:paraId="044355A9" w14:textId="77777777" w:rsidTr="00D74AE1">
        <w:trPr>
          <w:trHeight w:hRule="exact" w:val="2948"/>
        </w:trPr>
        <w:tc>
          <w:tcPr>
            <w:tcW w:w="11185" w:type="dxa"/>
            <w:vAlign w:val="center"/>
          </w:tcPr>
          <w:p w14:paraId="61CCAE30" w14:textId="442CACF2" w:rsidR="00974E99" w:rsidRPr="00676BCC" w:rsidRDefault="00974E99" w:rsidP="00E21A27">
            <w:pPr>
              <w:pStyle w:val="Documenttype"/>
            </w:pPr>
            <w:r w:rsidRPr="00676BCC">
              <w:t>I</w:t>
            </w:r>
            <w:bookmarkStart w:id="0" w:name="_Ref446317644"/>
            <w:bookmarkEnd w:id="0"/>
            <w:r w:rsidRPr="00676BCC">
              <w:t xml:space="preserve">ALA </w:t>
            </w:r>
            <w:r w:rsidR="0093492E" w:rsidRPr="00676BCC">
              <w:t>G</w:t>
            </w:r>
            <w:r w:rsidR="00722236" w:rsidRPr="00676BCC">
              <w:t>uideline</w:t>
            </w:r>
          </w:p>
        </w:tc>
      </w:tr>
    </w:tbl>
    <w:p w14:paraId="2639EF4A" w14:textId="00F38E71" w:rsidR="008972C3" w:rsidRPr="00676BCC" w:rsidRDefault="00585702" w:rsidP="003274DB">
      <w:r>
        <w:rPr>
          <w:noProof/>
          <w:lang w:val="en-IE" w:eastAsia="en-IE"/>
        </w:rPr>
        <mc:AlternateContent>
          <mc:Choice Requires="wps">
            <w:drawing>
              <wp:anchor distT="45720" distB="45720" distL="114300" distR="114300" simplePos="0" relativeHeight="251697152" behindDoc="0" locked="0" layoutInCell="1" allowOverlap="1" wp14:anchorId="77929666" wp14:editId="1606B48D">
                <wp:simplePos x="0" y="0"/>
                <wp:positionH relativeFrom="column">
                  <wp:posOffset>4170363</wp:posOffset>
                </wp:positionH>
                <wp:positionV relativeFrom="paragraph">
                  <wp:posOffset>-1871663</wp:posOffset>
                </wp:positionV>
                <wp:extent cx="2360930" cy="1404620"/>
                <wp:effectExtent l="0" t="0" r="22860" b="11430"/>
                <wp:wrapSquare wrapText="bothSides"/>
                <wp:docPr id="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062C88D" w14:textId="31768EE4" w:rsidR="00585702" w:rsidRPr="00585702" w:rsidRDefault="00585702">
                            <w:pPr>
                              <w:rPr>
                                <w:color w:val="FF0000"/>
                              </w:rPr>
                            </w:pPr>
                            <w:r w:rsidRPr="00585702">
                              <w:rPr>
                                <w:color w:val="FF0000"/>
                              </w:rPr>
                              <w:t>ENAV Committee is requested to respond</w:t>
                            </w:r>
                            <w:r>
                              <w:rPr>
                                <w:color w:val="FF0000"/>
                              </w:rPr>
                              <w:t xml:space="preserve"> to the IALA Secretariat re</w:t>
                            </w:r>
                            <w:r w:rsidRPr="00585702">
                              <w:rPr>
                                <w:color w:val="FF0000"/>
                              </w:rPr>
                              <w:t xml:space="preserve"> the queries shown in All Markup 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7929666" id="_x0000_t202" coordsize="21600,21600" o:spt="202" path="m,l,21600r21600,l21600,xe">
                <v:stroke joinstyle="miter"/>
                <v:path gradientshapeok="t" o:connecttype="rect"/>
              </v:shapetype>
              <v:shape id="Text Box 2" o:spid="_x0000_s1026" type="#_x0000_t202" style="position:absolute;margin-left:328.4pt;margin-top:-147.4pt;width:185.9pt;height:110.6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e9DJAIAAEcEAAAOAAAAZHJzL2Uyb0RvYy54bWysU9uO2yAQfa/Uf0C8N3a8Sbq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qF1eUGKY&#10;RpEexRDIOxhIEfnprS8x7MFiYBjwGmNTrd7eA//uiYFNx8xO3DoHfSdYg/lN48vs4umI4yNI3X+C&#10;Br9h+wAJaGidjuQhHQTRUafjWZuYCsfL4mqRL6/QxdE3neWzRZHUy1j5/Nw6Hz4I0CQeKupQ/ATP&#10;Dvc+xHRY+RwSf/OgZLOVSiXD7eqNcuTAsFG2aaUKXoQpQ/qKLufFfGTgrxB5Wn+C0DJgxyupK3p9&#10;DmJl5O29aVI/BibVeMaUlTkRGbkbWQxDPZyEqaE5IqUOxs7GScRDB+4nJT12dUX9jz1zghL10aAs&#10;y+lsFscgGbP5W+SQuEtPfelhhiNURQMl43ET0ugkwuwtyreVidio85jJKVfs1sT3abLiOFzaKerX&#10;/K+fAAAA//8DAFBLAwQUAAYACAAAACEAhayWTeIAAAANAQAADwAAAGRycy9kb3ducmV2LnhtbEyP&#10;wU7DMBBE70j8g7VI3FqHQNMS4lSIqmfaglRxc2w3jhqvQ+ymKV/P9gS33dnRzNtiObqWDaYPjUcB&#10;D9MEmEHldYO1gM+P9WQBLESJWrYejYCLCbAsb28KmWt/xq0ZdrFmFIIhlwJsjF3OeVDWOBmmvjNI&#10;t4PvnYy09jXXvTxTuGt5miQZd7JBarCyM2/WqOPu5ASE1ea7U4dNdbT68vO+GmZqv/4S4v5ufH0B&#10;Fs0Y/8xwxSd0KImp8ifUgbUCsllG6FHAJH1+oulqSdJFBqwibf6YAS8L/v+L8hcAAP//AwBQSwEC&#10;LQAUAAYACAAAACEAtoM4kv4AAADhAQAAEwAAAAAAAAAAAAAAAAAAAAAAW0NvbnRlbnRfVHlwZXNd&#10;LnhtbFBLAQItABQABgAIAAAAIQA4/SH/1gAAAJQBAAALAAAAAAAAAAAAAAAAAC8BAABfcmVscy8u&#10;cmVsc1BLAQItABQABgAIAAAAIQBCne9DJAIAAEcEAAAOAAAAAAAAAAAAAAAAAC4CAABkcnMvZTJv&#10;RG9jLnhtbFBLAQItABQABgAIAAAAIQCFrJZN4gAAAA0BAAAPAAAAAAAAAAAAAAAAAH4EAABkcnMv&#10;ZG93bnJldi54bWxQSwUGAAAAAAQABADzAAAAjQUAAAAA&#10;">
                <v:textbox style="mso-fit-shape-to-text:t">
                  <w:txbxContent>
                    <w:p w14:paraId="6062C88D" w14:textId="31768EE4" w:rsidR="00585702" w:rsidRPr="00585702" w:rsidRDefault="00585702">
                      <w:pPr>
                        <w:rPr>
                          <w:color w:val="FF0000"/>
                        </w:rPr>
                      </w:pPr>
                      <w:r w:rsidRPr="00585702">
                        <w:rPr>
                          <w:color w:val="FF0000"/>
                        </w:rPr>
                        <w:t>ENAV Committee is requested to respond</w:t>
                      </w:r>
                      <w:r>
                        <w:rPr>
                          <w:color w:val="FF0000"/>
                        </w:rPr>
                        <w:t xml:space="preserve"> to the IALA Secretariat re</w:t>
                      </w:r>
                      <w:r w:rsidRPr="00585702">
                        <w:rPr>
                          <w:color w:val="FF0000"/>
                        </w:rPr>
                        <w:t xml:space="preserve"> the queries shown in All Markup view</w:t>
                      </w:r>
                    </w:p>
                  </w:txbxContent>
                </v:textbox>
                <w10:wrap type="square"/>
              </v:shape>
            </w:pict>
          </mc:Fallback>
        </mc:AlternateContent>
      </w:r>
    </w:p>
    <w:p w14:paraId="179DBAE2" w14:textId="77777777" w:rsidR="00D74AE1" w:rsidRPr="00676BCC" w:rsidRDefault="00D74AE1" w:rsidP="003274DB"/>
    <w:p w14:paraId="19173124" w14:textId="0C11F28F" w:rsidR="0093492E" w:rsidRPr="00676BCC" w:rsidRDefault="0026038D" w:rsidP="0026038D">
      <w:pPr>
        <w:pStyle w:val="Documentnumber"/>
      </w:pPr>
      <w:r w:rsidRPr="00676BCC">
        <w:t>1</w:t>
      </w:r>
      <w:r w:rsidR="0009165F" w:rsidRPr="00676BCC">
        <w:t>028</w:t>
      </w:r>
    </w:p>
    <w:p w14:paraId="29C4FF08" w14:textId="7546938B" w:rsidR="0026038D" w:rsidRPr="00676BCC" w:rsidRDefault="0026038D" w:rsidP="003274DB"/>
    <w:p w14:paraId="05789E4A" w14:textId="77777777" w:rsidR="00776004" w:rsidRPr="00676BCC" w:rsidRDefault="0009165F" w:rsidP="006218E8">
      <w:pPr>
        <w:pStyle w:val="Documentname"/>
      </w:pPr>
      <w:r w:rsidRPr="00676BCC">
        <w:rPr>
          <w:bCs/>
        </w:rPr>
        <w:t>The Automatic Identification System (AIS) – Operational Issues</w:t>
      </w:r>
    </w:p>
    <w:p w14:paraId="7F5D4230" w14:textId="77777777" w:rsidR="00CF49CC" w:rsidRPr="00676BCC" w:rsidRDefault="00CF49CC" w:rsidP="00D74AE1"/>
    <w:p w14:paraId="37C12C51" w14:textId="77777777" w:rsidR="004E0BBB" w:rsidRPr="00676BCC" w:rsidRDefault="0009165F" w:rsidP="00D74AE1">
      <w:pPr>
        <w:rPr>
          <w:color w:val="000000"/>
          <w:sz w:val="50"/>
          <w:szCs w:val="50"/>
        </w:rPr>
      </w:pPr>
      <w:r w:rsidRPr="00676BCC">
        <w:rPr>
          <w:color w:val="00558C"/>
          <w:sz w:val="50"/>
          <w:szCs w:val="50"/>
        </w:rPr>
        <w:t>Volume 1, Part 1</w:t>
      </w:r>
    </w:p>
    <w:p w14:paraId="08CDE317" w14:textId="77777777" w:rsidR="004E0BBB" w:rsidRPr="00676BCC" w:rsidRDefault="004E0BBB" w:rsidP="00D74AE1"/>
    <w:p w14:paraId="5D8D9DA7" w14:textId="77777777" w:rsidR="004E0BBB" w:rsidRPr="00676BCC" w:rsidRDefault="004E0BBB" w:rsidP="00D74AE1"/>
    <w:p w14:paraId="1CE607A1" w14:textId="77777777" w:rsidR="004E0BBB" w:rsidRPr="00676BCC" w:rsidRDefault="004E0BBB" w:rsidP="00D74AE1"/>
    <w:p w14:paraId="3FBF7DE9" w14:textId="77777777" w:rsidR="004E0BBB" w:rsidRPr="00676BCC" w:rsidRDefault="004E0BBB" w:rsidP="00D74AE1"/>
    <w:p w14:paraId="304E25FE" w14:textId="77777777" w:rsidR="004E0BBB" w:rsidRPr="00676BCC" w:rsidRDefault="004E0BBB" w:rsidP="00D74AE1"/>
    <w:p w14:paraId="41144CA7" w14:textId="77777777" w:rsidR="004E0BBB" w:rsidRPr="00676BCC" w:rsidRDefault="004E0BBB" w:rsidP="00D74AE1"/>
    <w:p w14:paraId="42CD722B" w14:textId="77777777" w:rsidR="004E0BBB" w:rsidRPr="00676BCC" w:rsidRDefault="004E0BBB" w:rsidP="00D74AE1"/>
    <w:p w14:paraId="5EA1AABE" w14:textId="77777777" w:rsidR="004E0BBB" w:rsidRPr="00676BCC" w:rsidRDefault="004E0BBB" w:rsidP="00D74AE1"/>
    <w:p w14:paraId="7B203408" w14:textId="77777777" w:rsidR="004E0BBB" w:rsidRPr="00676BCC" w:rsidRDefault="004E0BBB" w:rsidP="00D74AE1"/>
    <w:p w14:paraId="1D78FE29" w14:textId="77777777" w:rsidR="004E0BBB" w:rsidRPr="00676BCC" w:rsidRDefault="004E0BBB" w:rsidP="00D74AE1"/>
    <w:p w14:paraId="45BB2A0F" w14:textId="77777777" w:rsidR="004E0BBB" w:rsidRPr="00676BCC" w:rsidRDefault="004E0BBB" w:rsidP="00D74AE1"/>
    <w:p w14:paraId="38496002" w14:textId="77777777" w:rsidR="004E0BBB" w:rsidRPr="00676BCC" w:rsidRDefault="004E0BBB" w:rsidP="00D74AE1"/>
    <w:p w14:paraId="71F50F68" w14:textId="77777777" w:rsidR="004E0BBB" w:rsidRPr="00676BCC" w:rsidRDefault="004E0BBB" w:rsidP="00D74AE1"/>
    <w:p w14:paraId="615CEB16" w14:textId="77777777" w:rsidR="004E0BBB" w:rsidRPr="00676BCC" w:rsidRDefault="004E0BBB" w:rsidP="00D74AE1"/>
    <w:p w14:paraId="44B390D2" w14:textId="77777777" w:rsidR="004E0BBB" w:rsidRPr="00676BCC" w:rsidRDefault="004E0BBB" w:rsidP="00D74AE1"/>
    <w:p w14:paraId="37C79C5C" w14:textId="77777777" w:rsidR="00734BC6" w:rsidRPr="00676BCC" w:rsidRDefault="00734BC6" w:rsidP="00D74AE1"/>
    <w:p w14:paraId="7FC6479D" w14:textId="77777777" w:rsidR="004E0BBB" w:rsidRPr="00676BCC" w:rsidRDefault="004E0BBB" w:rsidP="00D74AE1"/>
    <w:p w14:paraId="74B65C33" w14:textId="77777777" w:rsidR="004E0BBB" w:rsidRPr="00676BCC" w:rsidRDefault="004E0BBB" w:rsidP="00D74AE1"/>
    <w:p w14:paraId="12FC0EA2" w14:textId="77777777" w:rsidR="004E0BBB" w:rsidRPr="00676BCC" w:rsidRDefault="004E0BBB" w:rsidP="00D74AE1"/>
    <w:p w14:paraId="6ACA2B4D" w14:textId="77777777" w:rsidR="004E0BBB" w:rsidRPr="00676BCC" w:rsidRDefault="004E0BBB" w:rsidP="00D74AE1"/>
    <w:p w14:paraId="68EC09A1" w14:textId="77777777" w:rsidR="004E0BBB" w:rsidRPr="00676BCC" w:rsidRDefault="004E0BBB" w:rsidP="004E0BBB">
      <w:pPr>
        <w:pStyle w:val="Editionnumber"/>
      </w:pPr>
      <w:r w:rsidRPr="00676BCC">
        <w:lastRenderedPageBreak/>
        <w:t>Edition 1.</w:t>
      </w:r>
      <w:r w:rsidR="0009165F" w:rsidRPr="00676BCC">
        <w:t>3</w:t>
      </w:r>
    </w:p>
    <w:p w14:paraId="423A4B9E" w14:textId="77777777" w:rsidR="004E0BBB" w:rsidRPr="00676BCC" w:rsidRDefault="00600C2B" w:rsidP="004E0BBB">
      <w:pPr>
        <w:pStyle w:val="Documentdate"/>
      </w:pPr>
      <w:r w:rsidRPr="00676BCC">
        <w:t>D</w:t>
      </w:r>
      <w:r w:rsidR="0009165F" w:rsidRPr="00676BCC">
        <w:t>ecember 2004</w:t>
      </w:r>
    </w:p>
    <w:p w14:paraId="5173B5FA" w14:textId="77777777" w:rsidR="00BC27F6" w:rsidRPr="00676BCC" w:rsidRDefault="00BC27F6" w:rsidP="00D74AE1">
      <w:pPr>
        <w:sectPr w:rsidR="00BC27F6" w:rsidRPr="00676BCC" w:rsidSect="007E30DF">
          <w:headerReference w:type="default" r:id="rId8"/>
          <w:footerReference w:type="even" r:id="rId9"/>
          <w:footerReference w:type="default" r:id="rId10"/>
          <w:headerReference w:type="first" r:id="rId11"/>
          <w:footerReference w:type="first" r:id="rId12"/>
          <w:type w:val="continuous"/>
          <w:pgSz w:w="11906" w:h="16838" w:code="9"/>
          <w:pgMar w:top="567" w:right="1276" w:bottom="2495" w:left="1276" w:header="567" w:footer="567" w:gutter="0"/>
          <w:cols w:space="708"/>
          <w:docGrid w:linePitch="360"/>
        </w:sectPr>
      </w:pPr>
    </w:p>
    <w:p w14:paraId="5F191FE5" w14:textId="77777777" w:rsidR="00914E26" w:rsidRPr="00676BCC" w:rsidRDefault="00914E26" w:rsidP="00914E26">
      <w:r w:rsidRPr="00676BCC">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676BCC" w14:paraId="26E690C8" w14:textId="77777777" w:rsidTr="005E4659">
        <w:tc>
          <w:tcPr>
            <w:tcW w:w="1908" w:type="dxa"/>
          </w:tcPr>
          <w:p w14:paraId="61E9797E" w14:textId="77777777" w:rsidR="00914E26" w:rsidRPr="00676BCC" w:rsidRDefault="00914E26" w:rsidP="00414698">
            <w:pPr>
              <w:pStyle w:val="Tableheading"/>
              <w:rPr>
                <w:lang w:val="en-GB"/>
              </w:rPr>
            </w:pPr>
            <w:r w:rsidRPr="00676BCC">
              <w:rPr>
                <w:lang w:val="en-GB"/>
              </w:rPr>
              <w:t>Date</w:t>
            </w:r>
          </w:p>
        </w:tc>
        <w:tc>
          <w:tcPr>
            <w:tcW w:w="3576" w:type="dxa"/>
          </w:tcPr>
          <w:p w14:paraId="54E6C6CA" w14:textId="77777777" w:rsidR="00914E26" w:rsidRPr="00676BCC" w:rsidRDefault="00914E26" w:rsidP="00414698">
            <w:pPr>
              <w:pStyle w:val="Tableheading"/>
              <w:rPr>
                <w:lang w:val="en-GB"/>
              </w:rPr>
            </w:pPr>
            <w:r w:rsidRPr="00676BCC">
              <w:rPr>
                <w:lang w:val="en-GB"/>
              </w:rPr>
              <w:t>Page / Section Revised</w:t>
            </w:r>
          </w:p>
        </w:tc>
        <w:tc>
          <w:tcPr>
            <w:tcW w:w="5001" w:type="dxa"/>
          </w:tcPr>
          <w:p w14:paraId="3465226D" w14:textId="77777777" w:rsidR="00914E26" w:rsidRPr="00676BCC" w:rsidRDefault="00914E26" w:rsidP="00414698">
            <w:pPr>
              <w:pStyle w:val="Tableheading"/>
              <w:rPr>
                <w:lang w:val="en-GB"/>
              </w:rPr>
            </w:pPr>
            <w:r w:rsidRPr="00676BCC">
              <w:rPr>
                <w:lang w:val="en-GB"/>
              </w:rPr>
              <w:t>Requirement for Revision</w:t>
            </w:r>
          </w:p>
        </w:tc>
      </w:tr>
      <w:tr w:rsidR="005E4659" w:rsidRPr="00676BCC" w14:paraId="136BE52C" w14:textId="77777777" w:rsidTr="005E4659">
        <w:trPr>
          <w:trHeight w:val="851"/>
        </w:trPr>
        <w:tc>
          <w:tcPr>
            <w:tcW w:w="1908" w:type="dxa"/>
            <w:vAlign w:val="center"/>
          </w:tcPr>
          <w:p w14:paraId="764D12AF" w14:textId="77777777" w:rsidR="00914E26" w:rsidRPr="00676BCC" w:rsidRDefault="00914E26" w:rsidP="00914E26">
            <w:pPr>
              <w:pStyle w:val="Tabletext"/>
            </w:pPr>
          </w:p>
        </w:tc>
        <w:tc>
          <w:tcPr>
            <w:tcW w:w="3576" w:type="dxa"/>
            <w:vAlign w:val="center"/>
          </w:tcPr>
          <w:p w14:paraId="05D2AF1A" w14:textId="77777777" w:rsidR="00914E26" w:rsidRPr="00676BCC" w:rsidRDefault="00914E26" w:rsidP="00914E26">
            <w:pPr>
              <w:pStyle w:val="Tabletext"/>
            </w:pPr>
          </w:p>
        </w:tc>
        <w:tc>
          <w:tcPr>
            <w:tcW w:w="5001" w:type="dxa"/>
            <w:vAlign w:val="center"/>
          </w:tcPr>
          <w:p w14:paraId="7E941EBB" w14:textId="77777777" w:rsidR="00914E26" w:rsidRPr="00676BCC" w:rsidRDefault="00914E26" w:rsidP="00914E26">
            <w:pPr>
              <w:pStyle w:val="Tabletext"/>
            </w:pPr>
          </w:p>
        </w:tc>
      </w:tr>
      <w:tr w:rsidR="005E4659" w:rsidRPr="00676BCC" w14:paraId="637C8F5C" w14:textId="77777777" w:rsidTr="005E4659">
        <w:trPr>
          <w:trHeight w:val="851"/>
        </w:trPr>
        <w:tc>
          <w:tcPr>
            <w:tcW w:w="1908" w:type="dxa"/>
            <w:vAlign w:val="center"/>
          </w:tcPr>
          <w:p w14:paraId="2D437891" w14:textId="77777777" w:rsidR="00914E26" w:rsidRPr="00676BCC" w:rsidRDefault="00914E26" w:rsidP="00914E26">
            <w:pPr>
              <w:pStyle w:val="Tabletext"/>
            </w:pPr>
          </w:p>
        </w:tc>
        <w:tc>
          <w:tcPr>
            <w:tcW w:w="3576" w:type="dxa"/>
            <w:vAlign w:val="center"/>
          </w:tcPr>
          <w:p w14:paraId="10751344" w14:textId="77777777" w:rsidR="00914E26" w:rsidRPr="00676BCC" w:rsidRDefault="00914E26" w:rsidP="00914E26">
            <w:pPr>
              <w:pStyle w:val="Tabletext"/>
            </w:pPr>
          </w:p>
        </w:tc>
        <w:tc>
          <w:tcPr>
            <w:tcW w:w="5001" w:type="dxa"/>
            <w:vAlign w:val="center"/>
          </w:tcPr>
          <w:p w14:paraId="7670E134" w14:textId="77777777" w:rsidR="00914E26" w:rsidRPr="00676BCC" w:rsidRDefault="00914E26" w:rsidP="00914E26">
            <w:pPr>
              <w:pStyle w:val="Tabletext"/>
            </w:pPr>
          </w:p>
        </w:tc>
      </w:tr>
      <w:tr w:rsidR="005E4659" w:rsidRPr="00676BCC" w14:paraId="45B2AD16" w14:textId="77777777" w:rsidTr="005E4659">
        <w:trPr>
          <w:trHeight w:val="851"/>
        </w:trPr>
        <w:tc>
          <w:tcPr>
            <w:tcW w:w="1908" w:type="dxa"/>
            <w:vAlign w:val="center"/>
          </w:tcPr>
          <w:p w14:paraId="3C94A5D9" w14:textId="77777777" w:rsidR="00914E26" w:rsidRPr="00676BCC" w:rsidRDefault="00914E26" w:rsidP="00914E26">
            <w:pPr>
              <w:pStyle w:val="Tabletext"/>
            </w:pPr>
          </w:p>
        </w:tc>
        <w:tc>
          <w:tcPr>
            <w:tcW w:w="3576" w:type="dxa"/>
            <w:vAlign w:val="center"/>
          </w:tcPr>
          <w:p w14:paraId="2DAB3F1D" w14:textId="77777777" w:rsidR="00914E26" w:rsidRPr="00676BCC" w:rsidRDefault="00914E26" w:rsidP="00914E26">
            <w:pPr>
              <w:pStyle w:val="Tabletext"/>
            </w:pPr>
          </w:p>
        </w:tc>
        <w:tc>
          <w:tcPr>
            <w:tcW w:w="5001" w:type="dxa"/>
            <w:vAlign w:val="center"/>
          </w:tcPr>
          <w:p w14:paraId="1DA107BD" w14:textId="77777777" w:rsidR="00914E26" w:rsidRPr="00676BCC" w:rsidRDefault="00914E26" w:rsidP="00914E26">
            <w:pPr>
              <w:pStyle w:val="Tabletext"/>
            </w:pPr>
          </w:p>
        </w:tc>
      </w:tr>
      <w:tr w:rsidR="005E4659" w:rsidRPr="00676BCC" w14:paraId="05C16DA7" w14:textId="77777777" w:rsidTr="005E4659">
        <w:trPr>
          <w:trHeight w:val="851"/>
        </w:trPr>
        <w:tc>
          <w:tcPr>
            <w:tcW w:w="1908" w:type="dxa"/>
            <w:vAlign w:val="center"/>
          </w:tcPr>
          <w:p w14:paraId="72A6ED25" w14:textId="77777777" w:rsidR="00914E26" w:rsidRPr="00676BCC" w:rsidRDefault="00914E26" w:rsidP="00914E26">
            <w:pPr>
              <w:pStyle w:val="Tabletext"/>
            </w:pPr>
          </w:p>
        </w:tc>
        <w:tc>
          <w:tcPr>
            <w:tcW w:w="3576" w:type="dxa"/>
            <w:vAlign w:val="center"/>
          </w:tcPr>
          <w:p w14:paraId="08E4A193" w14:textId="77777777" w:rsidR="00914E26" w:rsidRPr="00676BCC" w:rsidRDefault="00914E26" w:rsidP="00914E26">
            <w:pPr>
              <w:pStyle w:val="Tabletext"/>
            </w:pPr>
          </w:p>
        </w:tc>
        <w:tc>
          <w:tcPr>
            <w:tcW w:w="5001" w:type="dxa"/>
            <w:vAlign w:val="center"/>
          </w:tcPr>
          <w:p w14:paraId="46174511" w14:textId="77777777" w:rsidR="00914E26" w:rsidRPr="00676BCC" w:rsidRDefault="00914E26" w:rsidP="00914E26">
            <w:pPr>
              <w:pStyle w:val="Tabletext"/>
            </w:pPr>
          </w:p>
        </w:tc>
      </w:tr>
      <w:tr w:rsidR="005E4659" w:rsidRPr="00676BCC" w14:paraId="301FEBD7" w14:textId="77777777" w:rsidTr="005E4659">
        <w:trPr>
          <w:trHeight w:val="851"/>
        </w:trPr>
        <w:tc>
          <w:tcPr>
            <w:tcW w:w="1908" w:type="dxa"/>
            <w:vAlign w:val="center"/>
          </w:tcPr>
          <w:p w14:paraId="6898564A" w14:textId="77777777" w:rsidR="00914E26" w:rsidRPr="00676BCC" w:rsidRDefault="00914E26" w:rsidP="00914E26">
            <w:pPr>
              <w:pStyle w:val="Tabletext"/>
            </w:pPr>
          </w:p>
        </w:tc>
        <w:tc>
          <w:tcPr>
            <w:tcW w:w="3576" w:type="dxa"/>
            <w:vAlign w:val="center"/>
          </w:tcPr>
          <w:p w14:paraId="37333EAF" w14:textId="77777777" w:rsidR="00914E26" w:rsidRPr="00676BCC" w:rsidRDefault="00914E26" w:rsidP="00914E26">
            <w:pPr>
              <w:pStyle w:val="Tabletext"/>
            </w:pPr>
          </w:p>
        </w:tc>
        <w:tc>
          <w:tcPr>
            <w:tcW w:w="5001" w:type="dxa"/>
            <w:vAlign w:val="center"/>
          </w:tcPr>
          <w:p w14:paraId="43F88555" w14:textId="77777777" w:rsidR="00914E26" w:rsidRPr="00676BCC" w:rsidRDefault="00914E26" w:rsidP="00914E26">
            <w:pPr>
              <w:pStyle w:val="Tabletext"/>
            </w:pPr>
          </w:p>
        </w:tc>
      </w:tr>
      <w:tr w:rsidR="005E4659" w:rsidRPr="00676BCC" w14:paraId="4029C936" w14:textId="77777777" w:rsidTr="005E4659">
        <w:trPr>
          <w:trHeight w:val="851"/>
        </w:trPr>
        <w:tc>
          <w:tcPr>
            <w:tcW w:w="1908" w:type="dxa"/>
            <w:vAlign w:val="center"/>
          </w:tcPr>
          <w:p w14:paraId="53A76867" w14:textId="77777777" w:rsidR="00914E26" w:rsidRPr="00676BCC" w:rsidRDefault="00914E26" w:rsidP="00914E26">
            <w:pPr>
              <w:pStyle w:val="Tabletext"/>
            </w:pPr>
          </w:p>
        </w:tc>
        <w:tc>
          <w:tcPr>
            <w:tcW w:w="3576" w:type="dxa"/>
            <w:vAlign w:val="center"/>
          </w:tcPr>
          <w:p w14:paraId="585D1454" w14:textId="77777777" w:rsidR="00914E26" w:rsidRPr="00676BCC" w:rsidRDefault="00914E26" w:rsidP="00914E26">
            <w:pPr>
              <w:pStyle w:val="Tabletext"/>
            </w:pPr>
          </w:p>
        </w:tc>
        <w:tc>
          <w:tcPr>
            <w:tcW w:w="5001" w:type="dxa"/>
            <w:vAlign w:val="center"/>
          </w:tcPr>
          <w:p w14:paraId="05E1BD5A" w14:textId="77777777" w:rsidR="00914E26" w:rsidRPr="00676BCC" w:rsidRDefault="00914E26" w:rsidP="00914E26">
            <w:pPr>
              <w:pStyle w:val="Tabletext"/>
            </w:pPr>
          </w:p>
        </w:tc>
      </w:tr>
      <w:tr w:rsidR="005E4659" w:rsidRPr="00676BCC" w14:paraId="308C1E06" w14:textId="77777777" w:rsidTr="005E4659">
        <w:trPr>
          <w:trHeight w:val="851"/>
        </w:trPr>
        <w:tc>
          <w:tcPr>
            <w:tcW w:w="1908" w:type="dxa"/>
            <w:vAlign w:val="center"/>
          </w:tcPr>
          <w:p w14:paraId="1E18FA34" w14:textId="77777777" w:rsidR="00914E26" w:rsidRPr="00676BCC" w:rsidRDefault="00914E26" w:rsidP="00914E26">
            <w:pPr>
              <w:pStyle w:val="Tabletext"/>
            </w:pPr>
          </w:p>
        </w:tc>
        <w:tc>
          <w:tcPr>
            <w:tcW w:w="3576" w:type="dxa"/>
            <w:vAlign w:val="center"/>
          </w:tcPr>
          <w:p w14:paraId="3F4371B6" w14:textId="77777777" w:rsidR="00914E26" w:rsidRPr="00676BCC" w:rsidRDefault="00914E26" w:rsidP="00914E26">
            <w:pPr>
              <w:pStyle w:val="Tabletext"/>
            </w:pPr>
          </w:p>
        </w:tc>
        <w:tc>
          <w:tcPr>
            <w:tcW w:w="5001" w:type="dxa"/>
            <w:vAlign w:val="center"/>
          </w:tcPr>
          <w:p w14:paraId="196E1E46" w14:textId="77777777" w:rsidR="00914E26" w:rsidRPr="00676BCC" w:rsidRDefault="00914E26" w:rsidP="00914E26">
            <w:pPr>
              <w:pStyle w:val="Tabletext"/>
            </w:pPr>
          </w:p>
        </w:tc>
      </w:tr>
    </w:tbl>
    <w:p w14:paraId="0A68A7AC" w14:textId="77777777" w:rsidR="00914E26" w:rsidRPr="00676BCC" w:rsidRDefault="00914E26" w:rsidP="00D74AE1"/>
    <w:p w14:paraId="6BF51CA4" w14:textId="77777777" w:rsidR="005E4659" w:rsidRPr="00676BCC" w:rsidRDefault="005E4659" w:rsidP="00914E26">
      <w:pPr>
        <w:spacing w:after="200" w:line="276" w:lineRule="auto"/>
        <w:sectPr w:rsidR="005E4659" w:rsidRPr="00676BCC" w:rsidSect="00C716E5">
          <w:headerReference w:type="default" r:id="rId13"/>
          <w:footerReference w:type="default" r:id="rId14"/>
          <w:pgSz w:w="11906" w:h="16838" w:code="9"/>
          <w:pgMar w:top="567" w:right="794" w:bottom="567" w:left="907" w:header="567" w:footer="850" w:gutter="0"/>
          <w:cols w:space="708"/>
          <w:docGrid w:linePitch="360"/>
        </w:sectPr>
      </w:pPr>
    </w:p>
    <w:p w14:paraId="426D43B2" w14:textId="77777777" w:rsidR="00790A2C" w:rsidRDefault="004A4EC4">
      <w:pPr>
        <w:pStyle w:val="TOC1"/>
        <w:rPr>
          <w:rFonts w:eastAsiaTheme="minorEastAsia"/>
          <w:b w:val="0"/>
          <w:color w:val="auto"/>
          <w:sz w:val="24"/>
          <w:szCs w:val="24"/>
          <w:lang w:val="en-US"/>
        </w:rPr>
      </w:pPr>
      <w:r w:rsidRPr="00676BCC">
        <w:rPr>
          <w:rFonts w:cs="Times New Roman"/>
        </w:rPr>
        <w:lastRenderedPageBreak/>
        <w:fldChar w:fldCharType="begin"/>
      </w:r>
      <w:r w:rsidRPr="00676BCC">
        <w:rPr>
          <w:rFonts w:cs="Times New Roman"/>
        </w:rPr>
        <w:instrText xml:space="preserve"> TOC \o "1-3" \t "Annex,4,Appendix,5" </w:instrText>
      </w:r>
      <w:r w:rsidRPr="00676BCC">
        <w:rPr>
          <w:rFonts w:cs="Times New Roman"/>
        </w:rPr>
        <w:fldChar w:fldCharType="separate"/>
      </w:r>
      <w:r w:rsidR="00790A2C">
        <w:t>1</w:t>
      </w:r>
      <w:r w:rsidR="00790A2C">
        <w:rPr>
          <w:rFonts w:eastAsiaTheme="minorEastAsia"/>
          <w:b w:val="0"/>
          <w:color w:val="auto"/>
          <w:sz w:val="24"/>
          <w:szCs w:val="24"/>
          <w:lang w:val="en-US"/>
        </w:rPr>
        <w:tab/>
      </w:r>
      <w:r w:rsidR="00790A2C">
        <w:t>PREFACE</w:t>
      </w:r>
      <w:r w:rsidR="00790A2C">
        <w:tab/>
      </w:r>
      <w:r w:rsidR="00790A2C">
        <w:fldChar w:fldCharType="begin"/>
      </w:r>
      <w:r w:rsidR="00790A2C">
        <w:instrText xml:space="preserve"> PAGEREF _Toc460234676 \h </w:instrText>
      </w:r>
      <w:r w:rsidR="00790A2C">
        <w:fldChar w:fldCharType="separate"/>
      </w:r>
      <w:r w:rsidR="00790A2C">
        <w:t>9</w:t>
      </w:r>
      <w:r w:rsidR="00790A2C">
        <w:fldChar w:fldCharType="end"/>
      </w:r>
    </w:p>
    <w:p w14:paraId="74CAE01F" w14:textId="77777777" w:rsidR="00790A2C" w:rsidRDefault="00790A2C">
      <w:pPr>
        <w:pStyle w:val="TOC2"/>
        <w:rPr>
          <w:rFonts w:eastAsiaTheme="minorEastAsia"/>
          <w:color w:val="auto"/>
          <w:sz w:val="24"/>
          <w:szCs w:val="24"/>
          <w:lang w:val="en-US"/>
        </w:rPr>
      </w:pPr>
      <w:r>
        <w:t>1.1</w:t>
      </w:r>
      <w:r>
        <w:rPr>
          <w:rFonts w:eastAsiaTheme="minorEastAsia"/>
          <w:color w:val="auto"/>
          <w:sz w:val="24"/>
          <w:szCs w:val="24"/>
          <w:lang w:val="en-US"/>
        </w:rPr>
        <w:tab/>
      </w:r>
      <w:r>
        <w:t>Introduction</w:t>
      </w:r>
      <w:r>
        <w:tab/>
      </w:r>
      <w:r>
        <w:fldChar w:fldCharType="begin"/>
      </w:r>
      <w:r>
        <w:instrText xml:space="preserve"> PAGEREF _Toc460234677 \h </w:instrText>
      </w:r>
      <w:r>
        <w:fldChar w:fldCharType="separate"/>
      </w:r>
      <w:r>
        <w:t>9</w:t>
      </w:r>
      <w:r>
        <w:fldChar w:fldCharType="end"/>
      </w:r>
    </w:p>
    <w:p w14:paraId="26050B03" w14:textId="77777777" w:rsidR="00790A2C" w:rsidRDefault="00790A2C">
      <w:pPr>
        <w:pStyle w:val="TOC2"/>
        <w:rPr>
          <w:rFonts w:eastAsiaTheme="minorEastAsia"/>
          <w:color w:val="auto"/>
          <w:sz w:val="24"/>
          <w:szCs w:val="24"/>
          <w:lang w:val="en-US"/>
        </w:rPr>
      </w:pPr>
      <w:r>
        <w:t>1.2</w:t>
      </w:r>
      <w:r>
        <w:rPr>
          <w:rFonts w:eastAsiaTheme="minorEastAsia"/>
          <w:color w:val="auto"/>
          <w:sz w:val="24"/>
          <w:szCs w:val="24"/>
          <w:lang w:val="en-US"/>
        </w:rPr>
        <w:tab/>
      </w:r>
      <w:r>
        <w:t>Purpose</w:t>
      </w:r>
      <w:r>
        <w:tab/>
      </w:r>
      <w:r>
        <w:fldChar w:fldCharType="begin"/>
      </w:r>
      <w:r>
        <w:instrText xml:space="preserve"> PAGEREF _Toc460234678 \h </w:instrText>
      </w:r>
      <w:r>
        <w:fldChar w:fldCharType="separate"/>
      </w:r>
      <w:r>
        <w:t>9</w:t>
      </w:r>
      <w:r>
        <w:fldChar w:fldCharType="end"/>
      </w:r>
    </w:p>
    <w:p w14:paraId="2A842E69" w14:textId="77777777" w:rsidR="00790A2C" w:rsidRDefault="00790A2C">
      <w:pPr>
        <w:pStyle w:val="TOC2"/>
        <w:rPr>
          <w:rFonts w:eastAsiaTheme="minorEastAsia"/>
          <w:color w:val="auto"/>
          <w:sz w:val="24"/>
          <w:szCs w:val="24"/>
          <w:lang w:val="en-US"/>
        </w:rPr>
      </w:pPr>
      <w:r>
        <w:t>1.3</w:t>
      </w:r>
      <w:r>
        <w:rPr>
          <w:rFonts w:eastAsiaTheme="minorEastAsia"/>
          <w:color w:val="auto"/>
          <w:sz w:val="24"/>
          <w:szCs w:val="24"/>
          <w:lang w:val="en-US"/>
        </w:rPr>
        <w:tab/>
      </w:r>
      <w:r>
        <w:t>Background</w:t>
      </w:r>
      <w:r>
        <w:tab/>
      </w:r>
      <w:r>
        <w:fldChar w:fldCharType="begin"/>
      </w:r>
      <w:r>
        <w:instrText xml:space="preserve"> PAGEREF _Toc460234679 \h </w:instrText>
      </w:r>
      <w:r>
        <w:fldChar w:fldCharType="separate"/>
      </w:r>
      <w:r>
        <w:t>9</w:t>
      </w:r>
      <w:r>
        <w:fldChar w:fldCharType="end"/>
      </w:r>
    </w:p>
    <w:p w14:paraId="2BF52E17" w14:textId="77777777" w:rsidR="00790A2C" w:rsidRDefault="00790A2C">
      <w:pPr>
        <w:pStyle w:val="TOC3"/>
        <w:tabs>
          <w:tab w:val="left" w:pos="1134"/>
          <w:tab w:val="right" w:leader="dot" w:pos="10195"/>
        </w:tabs>
        <w:rPr>
          <w:rFonts w:eastAsiaTheme="minorEastAsia"/>
          <w:noProof/>
          <w:sz w:val="24"/>
          <w:szCs w:val="24"/>
          <w:lang w:val="en-US"/>
        </w:rPr>
      </w:pPr>
      <w:r>
        <w:rPr>
          <w:noProof/>
        </w:rPr>
        <w:t>1.3.1</w:t>
      </w:r>
      <w:r>
        <w:rPr>
          <w:rFonts w:eastAsiaTheme="minorEastAsia"/>
          <w:noProof/>
          <w:sz w:val="24"/>
          <w:szCs w:val="24"/>
          <w:lang w:val="en-US"/>
        </w:rPr>
        <w:tab/>
      </w:r>
      <w:r>
        <w:rPr>
          <w:noProof/>
        </w:rPr>
        <w:t>International Maritime Organisation (IMO) Performance Standard</w:t>
      </w:r>
      <w:r>
        <w:rPr>
          <w:noProof/>
        </w:rPr>
        <w:tab/>
      </w:r>
      <w:r>
        <w:rPr>
          <w:noProof/>
        </w:rPr>
        <w:fldChar w:fldCharType="begin"/>
      </w:r>
      <w:r>
        <w:rPr>
          <w:noProof/>
        </w:rPr>
        <w:instrText xml:space="preserve"> PAGEREF _Toc460234680 \h </w:instrText>
      </w:r>
      <w:r>
        <w:rPr>
          <w:noProof/>
        </w:rPr>
      </w:r>
      <w:r>
        <w:rPr>
          <w:noProof/>
        </w:rPr>
        <w:fldChar w:fldCharType="separate"/>
      </w:r>
      <w:r>
        <w:rPr>
          <w:noProof/>
        </w:rPr>
        <w:t>10</w:t>
      </w:r>
      <w:r>
        <w:rPr>
          <w:noProof/>
        </w:rPr>
        <w:fldChar w:fldCharType="end"/>
      </w:r>
    </w:p>
    <w:p w14:paraId="77F5E7D1" w14:textId="77777777" w:rsidR="00790A2C" w:rsidRDefault="00790A2C">
      <w:pPr>
        <w:pStyle w:val="TOC3"/>
        <w:tabs>
          <w:tab w:val="left" w:pos="1134"/>
          <w:tab w:val="right" w:leader="dot" w:pos="10195"/>
        </w:tabs>
        <w:rPr>
          <w:rFonts w:eastAsiaTheme="minorEastAsia"/>
          <w:noProof/>
          <w:sz w:val="24"/>
          <w:szCs w:val="24"/>
          <w:lang w:val="en-US"/>
        </w:rPr>
      </w:pPr>
      <w:r>
        <w:rPr>
          <w:noProof/>
        </w:rPr>
        <w:t>1.3.2</w:t>
      </w:r>
      <w:r>
        <w:rPr>
          <w:rFonts w:eastAsiaTheme="minorEastAsia"/>
          <w:noProof/>
          <w:sz w:val="24"/>
          <w:szCs w:val="24"/>
          <w:lang w:val="en-US"/>
        </w:rPr>
        <w:tab/>
      </w:r>
      <w:r>
        <w:rPr>
          <w:noProof/>
        </w:rPr>
        <w:t>International Telecommunications Union (ITU)</w:t>
      </w:r>
      <w:r>
        <w:rPr>
          <w:noProof/>
        </w:rPr>
        <w:tab/>
      </w:r>
      <w:r>
        <w:rPr>
          <w:noProof/>
        </w:rPr>
        <w:fldChar w:fldCharType="begin"/>
      </w:r>
      <w:r>
        <w:rPr>
          <w:noProof/>
        </w:rPr>
        <w:instrText xml:space="preserve"> PAGEREF _Toc460234681 \h </w:instrText>
      </w:r>
      <w:r>
        <w:rPr>
          <w:noProof/>
        </w:rPr>
      </w:r>
      <w:r>
        <w:rPr>
          <w:noProof/>
        </w:rPr>
        <w:fldChar w:fldCharType="separate"/>
      </w:r>
      <w:r>
        <w:rPr>
          <w:noProof/>
        </w:rPr>
        <w:t>10</w:t>
      </w:r>
      <w:r>
        <w:rPr>
          <w:noProof/>
        </w:rPr>
        <w:fldChar w:fldCharType="end"/>
      </w:r>
    </w:p>
    <w:p w14:paraId="2FCB375C" w14:textId="77777777" w:rsidR="00790A2C" w:rsidRDefault="00790A2C">
      <w:pPr>
        <w:pStyle w:val="TOC3"/>
        <w:tabs>
          <w:tab w:val="left" w:pos="1134"/>
          <w:tab w:val="right" w:leader="dot" w:pos="10195"/>
        </w:tabs>
        <w:rPr>
          <w:rFonts w:eastAsiaTheme="minorEastAsia"/>
          <w:noProof/>
          <w:sz w:val="24"/>
          <w:szCs w:val="24"/>
          <w:lang w:val="en-US"/>
        </w:rPr>
      </w:pPr>
      <w:r>
        <w:rPr>
          <w:noProof/>
        </w:rPr>
        <w:t>1.3.3</w:t>
      </w:r>
      <w:r>
        <w:rPr>
          <w:rFonts w:eastAsiaTheme="minorEastAsia"/>
          <w:noProof/>
          <w:sz w:val="24"/>
          <w:szCs w:val="24"/>
          <w:lang w:val="en-US"/>
        </w:rPr>
        <w:tab/>
      </w:r>
      <w:r>
        <w:rPr>
          <w:noProof/>
        </w:rPr>
        <w:t>International Electrotechnical Commission (IEC)</w:t>
      </w:r>
      <w:r>
        <w:rPr>
          <w:noProof/>
        </w:rPr>
        <w:tab/>
      </w:r>
      <w:r>
        <w:rPr>
          <w:noProof/>
        </w:rPr>
        <w:fldChar w:fldCharType="begin"/>
      </w:r>
      <w:r>
        <w:rPr>
          <w:noProof/>
        </w:rPr>
        <w:instrText xml:space="preserve"> PAGEREF _Toc460234682 \h </w:instrText>
      </w:r>
      <w:r>
        <w:rPr>
          <w:noProof/>
        </w:rPr>
      </w:r>
      <w:r>
        <w:rPr>
          <w:noProof/>
        </w:rPr>
        <w:fldChar w:fldCharType="separate"/>
      </w:r>
      <w:r>
        <w:rPr>
          <w:noProof/>
        </w:rPr>
        <w:t>11</w:t>
      </w:r>
      <w:r>
        <w:rPr>
          <w:noProof/>
        </w:rPr>
        <w:fldChar w:fldCharType="end"/>
      </w:r>
    </w:p>
    <w:p w14:paraId="221796C5" w14:textId="77777777" w:rsidR="00790A2C" w:rsidRDefault="00790A2C">
      <w:pPr>
        <w:pStyle w:val="TOC3"/>
        <w:tabs>
          <w:tab w:val="left" w:pos="1134"/>
          <w:tab w:val="right" w:leader="dot" w:pos="10195"/>
        </w:tabs>
        <w:rPr>
          <w:rFonts w:eastAsiaTheme="minorEastAsia"/>
          <w:noProof/>
          <w:sz w:val="24"/>
          <w:szCs w:val="24"/>
          <w:lang w:val="en-US"/>
        </w:rPr>
      </w:pPr>
      <w:r>
        <w:rPr>
          <w:noProof/>
        </w:rPr>
        <w:t>1.3.4</w:t>
      </w:r>
      <w:r>
        <w:rPr>
          <w:rFonts w:eastAsiaTheme="minorEastAsia"/>
          <w:noProof/>
          <w:sz w:val="24"/>
          <w:szCs w:val="24"/>
          <w:lang w:val="en-US"/>
        </w:rPr>
        <w:tab/>
      </w:r>
      <w:r>
        <w:rPr>
          <w:noProof/>
        </w:rPr>
        <w:t>IMO Carriage Requirement</w:t>
      </w:r>
      <w:r>
        <w:rPr>
          <w:noProof/>
        </w:rPr>
        <w:tab/>
      </w:r>
      <w:r>
        <w:rPr>
          <w:noProof/>
        </w:rPr>
        <w:fldChar w:fldCharType="begin"/>
      </w:r>
      <w:r>
        <w:rPr>
          <w:noProof/>
        </w:rPr>
        <w:instrText xml:space="preserve"> PAGEREF _Toc460234683 \h </w:instrText>
      </w:r>
      <w:r>
        <w:rPr>
          <w:noProof/>
        </w:rPr>
      </w:r>
      <w:r>
        <w:rPr>
          <w:noProof/>
        </w:rPr>
        <w:fldChar w:fldCharType="separate"/>
      </w:r>
      <w:r>
        <w:rPr>
          <w:noProof/>
        </w:rPr>
        <w:t>11</w:t>
      </w:r>
      <w:r>
        <w:rPr>
          <w:noProof/>
        </w:rPr>
        <w:fldChar w:fldCharType="end"/>
      </w:r>
    </w:p>
    <w:p w14:paraId="7DFFCEF1" w14:textId="77777777" w:rsidR="00790A2C" w:rsidRDefault="00790A2C">
      <w:pPr>
        <w:pStyle w:val="TOC3"/>
        <w:tabs>
          <w:tab w:val="left" w:pos="1134"/>
          <w:tab w:val="right" w:leader="dot" w:pos="10195"/>
        </w:tabs>
        <w:rPr>
          <w:rFonts w:eastAsiaTheme="minorEastAsia"/>
          <w:noProof/>
          <w:sz w:val="24"/>
          <w:szCs w:val="24"/>
          <w:lang w:val="en-US"/>
        </w:rPr>
      </w:pPr>
      <w:r>
        <w:rPr>
          <w:noProof/>
        </w:rPr>
        <w:t>1.3.5</w:t>
      </w:r>
      <w:r>
        <w:rPr>
          <w:rFonts w:eastAsiaTheme="minorEastAsia"/>
          <w:noProof/>
          <w:sz w:val="24"/>
          <w:szCs w:val="24"/>
          <w:lang w:val="en-US"/>
        </w:rPr>
        <w:tab/>
      </w:r>
      <w:r>
        <w:rPr>
          <w:noProof/>
        </w:rPr>
        <w:t>Non-SOLAS Convention Ships</w:t>
      </w:r>
      <w:r>
        <w:rPr>
          <w:noProof/>
        </w:rPr>
        <w:tab/>
      </w:r>
      <w:r>
        <w:rPr>
          <w:noProof/>
        </w:rPr>
        <w:fldChar w:fldCharType="begin"/>
      </w:r>
      <w:r>
        <w:rPr>
          <w:noProof/>
        </w:rPr>
        <w:instrText xml:space="preserve"> PAGEREF _Toc460234684 \h </w:instrText>
      </w:r>
      <w:r>
        <w:rPr>
          <w:noProof/>
        </w:rPr>
      </w:r>
      <w:r>
        <w:rPr>
          <w:noProof/>
        </w:rPr>
        <w:fldChar w:fldCharType="separate"/>
      </w:r>
      <w:r>
        <w:rPr>
          <w:noProof/>
        </w:rPr>
        <w:t>12</w:t>
      </w:r>
      <w:r>
        <w:rPr>
          <w:noProof/>
        </w:rPr>
        <w:fldChar w:fldCharType="end"/>
      </w:r>
    </w:p>
    <w:p w14:paraId="59B2E969" w14:textId="77777777" w:rsidR="00790A2C" w:rsidRDefault="00790A2C">
      <w:pPr>
        <w:pStyle w:val="TOC3"/>
        <w:tabs>
          <w:tab w:val="left" w:pos="1134"/>
          <w:tab w:val="right" w:leader="dot" w:pos="10195"/>
        </w:tabs>
        <w:rPr>
          <w:rFonts w:eastAsiaTheme="minorEastAsia"/>
          <w:noProof/>
          <w:sz w:val="24"/>
          <w:szCs w:val="24"/>
          <w:lang w:val="en-US"/>
        </w:rPr>
      </w:pPr>
      <w:r>
        <w:rPr>
          <w:noProof/>
        </w:rPr>
        <w:t>1.3.6</w:t>
      </w:r>
      <w:r>
        <w:rPr>
          <w:rFonts w:eastAsiaTheme="minorEastAsia"/>
          <w:noProof/>
          <w:sz w:val="24"/>
          <w:szCs w:val="24"/>
          <w:lang w:val="en-US"/>
        </w:rPr>
        <w:tab/>
      </w:r>
      <w:r>
        <w:rPr>
          <w:noProof/>
        </w:rPr>
        <w:t>Administration / Competent Authority shore installations</w:t>
      </w:r>
      <w:r>
        <w:rPr>
          <w:noProof/>
        </w:rPr>
        <w:tab/>
      </w:r>
      <w:r>
        <w:rPr>
          <w:noProof/>
        </w:rPr>
        <w:fldChar w:fldCharType="begin"/>
      </w:r>
      <w:r>
        <w:rPr>
          <w:noProof/>
        </w:rPr>
        <w:instrText xml:space="preserve"> PAGEREF _Toc460234685 \h </w:instrText>
      </w:r>
      <w:r>
        <w:rPr>
          <w:noProof/>
        </w:rPr>
      </w:r>
      <w:r>
        <w:rPr>
          <w:noProof/>
        </w:rPr>
        <w:fldChar w:fldCharType="separate"/>
      </w:r>
      <w:r>
        <w:rPr>
          <w:noProof/>
        </w:rPr>
        <w:t>12</w:t>
      </w:r>
      <w:r>
        <w:rPr>
          <w:noProof/>
        </w:rPr>
        <w:fldChar w:fldCharType="end"/>
      </w:r>
    </w:p>
    <w:p w14:paraId="3FB156B5" w14:textId="77777777" w:rsidR="00790A2C" w:rsidRDefault="00790A2C">
      <w:pPr>
        <w:pStyle w:val="TOC3"/>
        <w:tabs>
          <w:tab w:val="left" w:pos="1134"/>
          <w:tab w:val="right" w:leader="dot" w:pos="10195"/>
        </w:tabs>
        <w:rPr>
          <w:rFonts w:eastAsiaTheme="minorEastAsia"/>
          <w:noProof/>
          <w:sz w:val="24"/>
          <w:szCs w:val="24"/>
          <w:lang w:val="en-US"/>
        </w:rPr>
      </w:pPr>
      <w:r>
        <w:rPr>
          <w:noProof/>
        </w:rPr>
        <w:t>1.3.7</w:t>
      </w:r>
      <w:r>
        <w:rPr>
          <w:rFonts w:eastAsiaTheme="minorEastAsia"/>
          <w:noProof/>
          <w:sz w:val="24"/>
          <w:szCs w:val="24"/>
          <w:lang w:val="en-US"/>
        </w:rPr>
        <w:tab/>
      </w:r>
      <w:r>
        <w:rPr>
          <w:noProof/>
        </w:rPr>
        <w:t>AIS - key dates</w:t>
      </w:r>
      <w:r>
        <w:rPr>
          <w:noProof/>
        </w:rPr>
        <w:tab/>
      </w:r>
      <w:r>
        <w:rPr>
          <w:noProof/>
        </w:rPr>
        <w:fldChar w:fldCharType="begin"/>
      </w:r>
      <w:r>
        <w:rPr>
          <w:noProof/>
        </w:rPr>
        <w:instrText xml:space="preserve"> PAGEREF _Toc460234686 \h </w:instrText>
      </w:r>
      <w:r>
        <w:rPr>
          <w:noProof/>
        </w:rPr>
      </w:r>
      <w:r>
        <w:rPr>
          <w:noProof/>
        </w:rPr>
        <w:fldChar w:fldCharType="separate"/>
      </w:r>
      <w:r>
        <w:rPr>
          <w:noProof/>
        </w:rPr>
        <w:t>12</w:t>
      </w:r>
      <w:r>
        <w:rPr>
          <w:noProof/>
        </w:rPr>
        <w:fldChar w:fldCharType="end"/>
      </w:r>
    </w:p>
    <w:p w14:paraId="1158375F" w14:textId="77777777" w:rsidR="00790A2C" w:rsidRDefault="00790A2C">
      <w:pPr>
        <w:pStyle w:val="TOC2"/>
        <w:rPr>
          <w:rFonts w:eastAsiaTheme="minorEastAsia"/>
          <w:color w:val="auto"/>
          <w:sz w:val="24"/>
          <w:szCs w:val="24"/>
          <w:lang w:val="en-US"/>
        </w:rPr>
      </w:pPr>
      <w:r>
        <w:t>1.4</w:t>
      </w:r>
      <w:r>
        <w:rPr>
          <w:rFonts w:eastAsiaTheme="minorEastAsia"/>
          <w:color w:val="auto"/>
          <w:sz w:val="24"/>
          <w:szCs w:val="24"/>
          <w:lang w:val="en-US"/>
        </w:rPr>
        <w:tab/>
      </w:r>
      <w:r>
        <w:t>Recommendations, Standards and Guidelines</w:t>
      </w:r>
      <w:r>
        <w:tab/>
      </w:r>
      <w:r>
        <w:fldChar w:fldCharType="begin"/>
      </w:r>
      <w:r>
        <w:instrText xml:space="preserve"> PAGEREF _Toc460234687 \h </w:instrText>
      </w:r>
      <w:r>
        <w:fldChar w:fldCharType="separate"/>
      </w:r>
      <w:r>
        <w:t>13</w:t>
      </w:r>
      <w:r>
        <w:fldChar w:fldCharType="end"/>
      </w:r>
    </w:p>
    <w:p w14:paraId="0050F448" w14:textId="77777777" w:rsidR="00790A2C" w:rsidRDefault="00790A2C">
      <w:pPr>
        <w:pStyle w:val="TOC1"/>
        <w:rPr>
          <w:rFonts w:eastAsiaTheme="minorEastAsia"/>
          <w:b w:val="0"/>
          <w:color w:val="auto"/>
          <w:sz w:val="24"/>
          <w:szCs w:val="24"/>
          <w:lang w:val="en-US"/>
        </w:rPr>
      </w:pPr>
      <w:r>
        <w:t>2</w:t>
      </w:r>
      <w:r>
        <w:rPr>
          <w:rFonts w:eastAsiaTheme="minorEastAsia"/>
          <w:b w:val="0"/>
          <w:color w:val="auto"/>
          <w:sz w:val="24"/>
          <w:szCs w:val="24"/>
          <w:lang w:val="en-US"/>
        </w:rPr>
        <w:tab/>
      </w:r>
      <w:r>
        <w:t>OVERVIEW-OPERATIONAL &amp; FUNCTIONAL REQUIREMENTS</w:t>
      </w:r>
      <w:r>
        <w:tab/>
      </w:r>
      <w:r>
        <w:fldChar w:fldCharType="begin"/>
      </w:r>
      <w:r>
        <w:instrText xml:space="preserve"> PAGEREF _Toc460234688 \h </w:instrText>
      </w:r>
      <w:r>
        <w:fldChar w:fldCharType="separate"/>
      </w:r>
      <w:r>
        <w:t>13</w:t>
      </w:r>
      <w:r>
        <w:fldChar w:fldCharType="end"/>
      </w:r>
    </w:p>
    <w:p w14:paraId="3CB82D8C" w14:textId="77777777" w:rsidR="00790A2C" w:rsidRDefault="00790A2C">
      <w:pPr>
        <w:pStyle w:val="TOC2"/>
        <w:rPr>
          <w:rFonts w:eastAsiaTheme="minorEastAsia"/>
          <w:color w:val="auto"/>
          <w:sz w:val="24"/>
          <w:szCs w:val="24"/>
          <w:lang w:val="en-US"/>
        </w:rPr>
      </w:pPr>
      <w:r>
        <w:t>2.1</w:t>
      </w:r>
      <w:r>
        <w:rPr>
          <w:rFonts w:eastAsiaTheme="minorEastAsia"/>
          <w:color w:val="auto"/>
          <w:sz w:val="24"/>
          <w:szCs w:val="24"/>
          <w:lang w:val="en-US"/>
        </w:rPr>
        <w:tab/>
      </w:r>
      <w:r>
        <w:t>General Description and Definition</w:t>
      </w:r>
      <w:r>
        <w:tab/>
      </w:r>
      <w:r>
        <w:fldChar w:fldCharType="begin"/>
      </w:r>
      <w:r>
        <w:instrText xml:space="preserve"> PAGEREF _Toc460234689 \h </w:instrText>
      </w:r>
      <w:r>
        <w:fldChar w:fldCharType="separate"/>
      </w:r>
      <w:r>
        <w:t>13</w:t>
      </w:r>
      <w:r>
        <w:fldChar w:fldCharType="end"/>
      </w:r>
    </w:p>
    <w:p w14:paraId="00B820F7" w14:textId="77777777" w:rsidR="00790A2C" w:rsidRDefault="00790A2C">
      <w:pPr>
        <w:pStyle w:val="TOC2"/>
        <w:rPr>
          <w:rFonts w:eastAsiaTheme="minorEastAsia"/>
          <w:color w:val="auto"/>
          <w:sz w:val="24"/>
          <w:szCs w:val="24"/>
          <w:lang w:val="en-US"/>
        </w:rPr>
      </w:pPr>
      <w:r>
        <w:t>2.2</w:t>
      </w:r>
      <w:r>
        <w:rPr>
          <w:rFonts w:eastAsiaTheme="minorEastAsia"/>
          <w:color w:val="auto"/>
          <w:sz w:val="24"/>
          <w:szCs w:val="24"/>
          <w:lang w:val="en-US"/>
        </w:rPr>
        <w:tab/>
      </w:r>
      <w:r>
        <w:t>Purpose of AIS</w:t>
      </w:r>
      <w:r>
        <w:tab/>
      </w:r>
      <w:r>
        <w:fldChar w:fldCharType="begin"/>
      </w:r>
      <w:r>
        <w:instrText xml:space="preserve"> PAGEREF _Toc460234690 \h </w:instrText>
      </w:r>
      <w:r>
        <w:fldChar w:fldCharType="separate"/>
      </w:r>
      <w:r>
        <w:t>14</w:t>
      </w:r>
      <w:r>
        <w:fldChar w:fldCharType="end"/>
      </w:r>
    </w:p>
    <w:p w14:paraId="32D56212" w14:textId="77777777" w:rsidR="00790A2C" w:rsidRDefault="00790A2C">
      <w:pPr>
        <w:pStyle w:val="TOC2"/>
        <w:rPr>
          <w:rFonts w:eastAsiaTheme="minorEastAsia"/>
          <w:color w:val="auto"/>
          <w:sz w:val="24"/>
          <w:szCs w:val="24"/>
          <w:lang w:val="en-US"/>
        </w:rPr>
      </w:pPr>
      <w:r>
        <w:t>2.3</w:t>
      </w:r>
      <w:r>
        <w:rPr>
          <w:rFonts w:eastAsiaTheme="minorEastAsia"/>
          <w:color w:val="auto"/>
          <w:sz w:val="24"/>
          <w:szCs w:val="24"/>
          <w:lang w:val="en-US"/>
        </w:rPr>
        <w:tab/>
      </w:r>
      <w:r>
        <w:t>Compliance</w:t>
      </w:r>
      <w:r>
        <w:tab/>
      </w:r>
      <w:r>
        <w:fldChar w:fldCharType="begin"/>
      </w:r>
      <w:r>
        <w:instrText xml:space="preserve"> PAGEREF _Toc460234691 \h </w:instrText>
      </w:r>
      <w:r>
        <w:fldChar w:fldCharType="separate"/>
      </w:r>
      <w:r>
        <w:t>14</w:t>
      </w:r>
      <w:r>
        <w:fldChar w:fldCharType="end"/>
      </w:r>
    </w:p>
    <w:p w14:paraId="3F202B2D" w14:textId="77777777" w:rsidR="00790A2C" w:rsidRDefault="00790A2C">
      <w:pPr>
        <w:pStyle w:val="TOC3"/>
        <w:tabs>
          <w:tab w:val="left" w:pos="1134"/>
          <w:tab w:val="right" w:leader="dot" w:pos="10195"/>
        </w:tabs>
        <w:rPr>
          <w:rFonts w:eastAsiaTheme="minorEastAsia"/>
          <w:noProof/>
          <w:sz w:val="24"/>
          <w:szCs w:val="24"/>
          <w:lang w:val="en-US"/>
        </w:rPr>
      </w:pPr>
      <w:r>
        <w:rPr>
          <w:noProof/>
        </w:rPr>
        <w:t>2.3.1</w:t>
      </w:r>
      <w:r>
        <w:rPr>
          <w:rFonts w:eastAsiaTheme="minorEastAsia"/>
          <w:noProof/>
          <w:sz w:val="24"/>
          <w:szCs w:val="24"/>
          <w:lang w:val="en-US"/>
        </w:rPr>
        <w:tab/>
      </w:r>
      <w:r>
        <w:rPr>
          <w:noProof/>
        </w:rPr>
        <w:t>IMO Performance Standard</w:t>
      </w:r>
      <w:r>
        <w:rPr>
          <w:noProof/>
        </w:rPr>
        <w:tab/>
      </w:r>
      <w:r>
        <w:rPr>
          <w:noProof/>
        </w:rPr>
        <w:fldChar w:fldCharType="begin"/>
      </w:r>
      <w:r>
        <w:rPr>
          <w:noProof/>
        </w:rPr>
        <w:instrText xml:space="preserve"> PAGEREF _Toc460234692 \h </w:instrText>
      </w:r>
      <w:r>
        <w:rPr>
          <w:noProof/>
        </w:rPr>
      </w:r>
      <w:r>
        <w:rPr>
          <w:noProof/>
        </w:rPr>
        <w:fldChar w:fldCharType="separate"/>
      </w:r>
      <w:r>
        <w:rPr>
          <w:noProof/>
        </w:rPr>
        <w:t>14</w:t>
      </w:r>
      <w:r>
        <w:rPr>
          <w:noProof/>
        </w:rPr>
        <w:fldChar w:fldCharType="end"/>
      </w:r>
    </w:p>
    <w:p w14:paraId="50252C22" w14:textId="77777777" w:rsidR="00790A2C" w:rsidRDefault="00790A2C">
      <w:pPr>
        <w:pStyle w:val="TOC3"/>
        <w:tabs>
          <w:tab w:val="left" w:pos="1134"/>
          <w:tab w:val="right" w:leader="dot" w:pos="10195"/>
        </w:tabs>
        <w:rPr>
          <w:rFonts w:eastAsiaTheme="minorEastAsia"/>
          <w:noProof/>
          <w:sz w:val="24"/>
          <w:szCs w:val="24"/>
          <w:lang w:val="en-US"/>
        </w:rPr>
      </w:pPr>
      <w:r>
        <w:rPr>
          <w:noProof/>
        </w:rPr>
        <w:t>2.3.2</w:t>
      </w:r>
      <w:r>
        <w:rPr>
          <w:rFonts w:eastAsiaTheme="minorEastAsia"/>
          <w:noProof/>
          <w:sz w:val="24"/>
          <w:szCs w:val="24"/>
          <w:lang w:val="en-US"/>
        </w:rPr>
        <w:tab/>
      </w:r>
      <w:r>
        <w:rPr>
          <w:noProof/>
        </w:rPr>
        <w:t>Details of Functional Requirements</w:t>
      </w:r>
      <w:r>
        <w:rPr>
          <w:noProof/>
        </w:rPr>
        <w:tab/>
      </w:r>
      <w:r>
        <w:rPr>
          <w:noProof/>
        </w:rPr>
        <w:fldChar w:fldCharType="begin"/>
      </w:r>
      <w:r>
        <w:rPr>
          <w:noProof/>
        </w:rPr>
        <w:instrText xml:space="preserve"> PAGEREF _Toc460234693 \h </w:instrText>
      </w:r>
      <w:r>
        <w:rPr>
          <w:noProof/>
        </w:rPr>
      </w:r>
      <w:r>
        <w:rPr>
          <w:noProof/>
        </w:rPr>
        <w:fldChar w:fldCharType="separate"/>
      </w:r>
      <w:r>
        <w:rPr>
          <w:noProof/>
        </w:rPr>
        <w:t>15</w:t>
      </w:r>
      <w:r>
        <w:rPr>
          <w:noProof/>
        </w:rPr>
        <w:fldChar w:fldCharType="end"/>
      </w:r>
    </w:p>
    <w:p w14:paraId="3D1B0126" w14:textId="77777777" w:rsidR="00790A2C" w:rsidRDefault="00790A2C">
      <w:pPr>
        <w:pStyle w:val="TOC3"/>
        <w:tabs>
          <w:tab w:val="left" w:pos="1134"/>
          <w:tab w:val="right" w:leader="dot" w:pos="10195"/>
        </w:tabs>
        <w:rPr>
          <w:rFonts w:eastAsiaTheme="minorEastAsia"/>
          <w:noProof/>
          <w:sz w:val="24"/>
          <w:szCs w:val="24"/>
          <w:lang w:val="en-US"/>
        </w:rPr>
      </w:pPr>
      <w:r>
        <w:rPr>
          <w:noProof/>
        </w:rPr>
        <w:t>2.3.3</w:t>
      </w:r>
      <w:r>
        <w:rPr>
          <w:rFonts w:eastAsiaTheme="minorEastAsia"/>
          <w:noProof/>
          <w:sz w:val="24"/>
          <w:szCs w:val="24"/>
          <w:lang w:val="en-US"/>
        </w:rPr>
        <w:tab/>
      </w:r>
      <w:r>
        <w:rPr>
          <w:noProof/>
        </w:rPr>
        <w:t>ITU Technical Standard</w:t>
      </w:r>
      <w:r>
        <w:rPr>
          <w:noProof/>
        </w:rPr>
        <w:tab/>
      </w:r>
      <w:r>
        <w:rPr>
          <w:noProof/>
        </w:rPr>
        <w:fldChar w:fldCharType="begin"/>
      </w:r>
      <w:r>
        <w:rPr>
          <w:noProof/>
        </w:rPr>
        <w:instrText xml:space="preserve"> PAGEREF _Toc460234694 \h </w:instrText>
      </w:r>
      <w:r>
        <w:rPr>
          <w:noProof/>
        </w:rPr>
      </w:r>
      <w:r>
        <w:rPr>
          <w:noProof/>
        </w:rPr>
        <w:fldChar w:fldCharType="separate"/>
      </w:r>
      <w:r>
        <w:rPr>
          <w:noProof/>
        </w:rPr>
        <w:t>15</w:t>
      </w:r>
      <w:r>
        <w:rPr>
          <w:noProof/>
        </w:rPr>
        <w:fldChar w:fldCharType="end"/>
      </w:r>
    </w:p>
    <w:p w14:paraId="5007DEC1" w14:textId="77777777" w:rsidR="00790A2C" w:rsidRDefault="00790A2C">
      <w:pPr>
        <w:pStyle w:val="TOC3"/>
        <w:tabs>
          <w:tab w:val="left" w:pos="1134"/>
          <w:tab w:val="right" w:leader="dot" w:pos="10195"/>
        </w:tabs>
        <w:rPr>
          <w:rFonts w:eastAsiaTheme="minorEastAsia"/>
          <w:noProof/>
          <w:sz w:val="24"/>
          <w:szCs w:val="24"/>
          <w:lang w:val="en-US"/>
        </w:rPr>
      </w:pPr>
      <w:r>
        <w:rPr>
          <w:noProof/>
        </w:rPr>
        <w:t>2.3.4</w:t>
      </w:r>
      <w:r>
        <w:rPr>
          <w:rFonts w:eastAsiaTheme="minorEastAsia"/>
          <w:noProof/>
          <w:sz w:val="24"/>
          <w:szCs w:val="24"/>
          <w:lang w:val="en-US"/>
        </w:rPr>
        <w:tab/>
      </w:r>
      <w:r>
        <w:rPr>
          <w:noProof/>
        </w:rPr>
        <w:t>VHF Channel Allocation</w:t>
      </w:r>
      <w:r>
        <w:rPr>
          <w:noProof/>
        </w:rPr>
        <w:tab/>
      </w:r>
      <w:r>
        <w:rPr>
          <w:noProof/>
        </w:rPr>
        <w:fldChar w:fldCharType="begin"/>
      </w:r>
      <w:r>
        <w:rPr>
          <w:noProof/>
        </w:rPr>
        <w:instrText xml:space="preserve"> PAGEREF _Toc460234695 \h </w:instrText>
      </w:r>
      <w:r>
        <w:rPr>
          <w:noProof/>
        </w:rPr>
      </w:r>
      <w:r>
        <w:rPr>
          <w:noProof/>
        </w:rPr>
        <w:fldChar w:fldCharType="separate"/>
      </w:r>
      <w:r>
        <w:rPr>
          <w:noProof/>
        </w:rPr>
        <w:t>16</w:t>
      </w:r>
      <w:r>
        <w:rPr>
          <w:noProof/>
        </w:rPr>
        <w:fldChar w:fldCharType="end"/>
      </w:r>
    </w:p>
    <w:p w14:paraId="58F964AF" w14:textId="77777777" w:rsidR="00790A2C" w:rsidRDefault="00790A2C">
      <w:pPr>
        <w:pStyle w:val="TOC3"/>
        <w:tabs>
          <w:tab w:val="left" w:pos="1134"/>
          <w:tab w:val="right" w:leader="dot" w:pos="10195"/>
        </w:tabs>
        <w:rPr>
          <w:rFonts w:eastAsiaTheme="minorEastAsia"/>
          <w:noProof/>
          <w:sz w:val="24"/>
          <w:szCs w:val="24"/>
          <w:lang w:val="en-US"/>
        </w:rPr>
      </w:pPr>
      <w:r>
        <w:rPr>
          <w:noProof/>
        </w:rPr>
        <w:t>2.3.5</w:t>
      </w:r>
      <w:r>
        <w:rPr>
          <w:rFonts w:eastAsiaTheme="minorEastAsia"/>
          <w:noProof/>
          <w:sz w:val="24"/>
          <w:szCs w:val="24"/>
          <w:lang w:val="en-US"/>
        </w:rPr>
        <w:tab/>
      </w:r>
      <w:r>
        <w:rPr>
          <w:noProof/>
        </w:rPr>
        <w:t>IEC Test Standard</w:t>
      </w:r>
      <w:r>
        <w:rPr>
          <w:noProof/>
        </w:rPr>
        <w:tab/>
      </w:r>
      <w:r>
        <w:rPr>
          <w:noProof/>
        </w:rPr>
        <w:fldChar w:fldCharType="begin"/>
      </w:r>
      <w:r>
        <w:rPr>
          <w:noProof/>
        </w:rPr>
        <w:instrText xml:space="preserve"> PAGEREF _Toc460234696 \h </w:instrText>
      </w:r>
      <w:r>
        <w:rPr>
          <w:noProof/>
        </w:rPr>
      </w:r>
      <w:r>
        <w:rPr>
          <w:noProof/>
        </w:rPr>
        <w:fldChar w:fldCharType="separate"/>
      </w:r>
      <w:r>
        <w:rPr>
          <w:noProof/>
        </w:rPr>
        <w:t>16</w:t>
      </w:r>
      <w:r>
        <w:rPr>
          <w:noProof/>
        </w:rPr>
        <w:fldChar w:fldCharType="end"/>
      </w:r>
    </w:p>
    <w:p w14:paraId="72986DDB" w14:textId="77777777" w:rsidR="00790A2C" w:rsidRDefault="00790A2C">
      <w:pPr>
        <w:pStyle w:val="TOC2"/>
        <w:rPr>
          <w:rFonts w:eastAsiaTheme="minorEastAsia"/>
          <w:color w:val="auto"/>
          <w:sz w:val="24"/>
          <w:szCs w:val="24"/>
          <w:lang w:val="en-US"/>
        </w:rPr>
      </w:pPr>
      <w:r>
        <w:t>2.4</w:t>
      </w:r>
      <w:r>
        <w:rPr>
          <w:rFonts w:eastAsiaTheme="minorEastAsia"/>
          <w:color w:val="auto"/>
          <w:sz w:val="24"/>
          <w:szCs w:val="24"/>
          <w:lang w:val="en-US"/>
        </w:rPr>
        <w:tab/>
      </w:r>
      <w:r>
        <w:t>SOLAS Carriage Requirements</w:t>
      </w:r>
      <w:r>
        <w:tab/>
      </w:r>
      <w:r>
        <w:fldChar w:fldCharType="begin"/>
      </w:r>
      <w:r>
        <w:instrText xml:space="preserve"> PAGEREF _Toc460234697 \h </w:instrText>
      </w:r>
      <w:r>
        <w:fldChar w:fldCharType="separate"/>
      </w:r>
      <w:r>
        <w:t>16</w:t>
      </w:r>
      <w:r>
        <w:fldChar w:fldCharType="end"/>
      </w:r>
    </w:p>
    <w:p w14:paraId="5CBB540E" w14:textId="77777777" w:rsidR="00790A2C" w:rsidRDefault="00790A2C">
      <w:pPr>
        <w:pStyle w:val="TOC2"/>
        <w:rPr>
          <w:rFonts w:eastAsiaTheme="minorEastAsia"/>
          <w:color w:val="auto"/>
          <w:sz w:val="24"/>
          <w:szCs w:val="24"/>
          <w:lang w:val="en-US"/>
        </w:rPr>
      </w:pPr>
      <w:r>
        <w:t>2.5</w:t>
      </w:r>
      <w:r>
        <w:rPr>
          <w:rFonts w:eastAsiaTheme="minorEastAsia"/>
          <w:color w:val="auto"/>
          <w:sz w:val="24"/>
          <w:szCs w:val="24"/>
          <w:lang w:val="en-US"/>
        </w:rPr>
        <w:tab/>
      </w:r>
      <w:r>
        <w:t>Carriage requirement for other vessels</w:t>
      </w:r>
      <w:r>
        <w:tab/>
      </w:r>
      <w:r>
        <w:fldChar w:fldCharType="begin"/>
      </w:r>
      <w:r>
        <w:instrText xml:space="preserve"> PAGEREF _Toc460234698 \h </w:instrText>
      </w:r>
      <w:r>
        <w:fldChar w:fldCharType="separate"/>
      </w:r>
      <w:r>
        <w:t>17</w:t>
      </w:r>
      <w:r>
        <w:fldChar w:fldCharType="end"/>
      </w:r>
    </w:p>
    <w:p w14:paraId="199493B3" w14:textId="77777777" w:rsidR="00790A2C" w:rsidRDefault="00790A2C">
      <w:pPr>
        <w:pStyle w:val="TOC2"/>
        <w:rPr>
          <w:rFonts w:eastAsiaTheme="minorEastAsia"/>
          <w:color w:val="auto"/>
          <w:sz w:val="24"/>
          <w:szCs w:val="24"/>
          <w:lang w:val="en-US"/>
        </w:rPr>
      </w:pPr>
      <w:r>
        <w:t>2.6</w:t>
      </w:r>
      <w:r>
        <w:rPr>
          <w:rFonts w:eastAsiaTheme="minorEastAsia"/>
          <w:color w:val="auto"/>
          <w:sz w:val="24"/>
          <w:szCs w:val="24"/>
          <w:lang w:val="en-US"/>
        </w:rPr>
        <w:tab/>
      </w:r>
      <w:r>
        <w:t>Class A and Class B ship-borne mobile equipment</w:t>
      </w:r>
      <w:r>
        <w:tab/>
      </w:r>
      <w:r>
        <w:fldChar w:fldCharType="begin"/>
      </w:r>
      <w:r>
        <w:instrText xml:space="preserve"> PAGEREF _Toc460234699 \h </w:instrText>
      </w:r>
      <w:r>
        <w:fldChar w:fldCharType="separate"/>
      </w:r>
      <w:r>
        <w:t>17</w:t>
      </w:r>
      <w:r>
        <w:fldChar w:fldCharType="end"/>
      </w:r>
    </w:p>
    <w:p w14:paraId="73F3021B" w14:textId="77777777" w:rsidR="00790A2C" w:rsidRDefault="00790A2C">
      <w:pPr>
        <w:pStyle w:val="TOC2"/>
        <w:rPr>
          <w:rFonts w:eastAsiaTheme="minorEastAsia"/>
          <w:color w:val="auto"/>
          <w:sz w:val="24"/>
          <w:szCs w:val="24"/>
          <w:lang w:val="en-US"/>
        </w:rPr>
      </w:pPr>
      <w:r>
        <w:t>2.7</w:t>
      </w:r>
      <w:r>
        <w:rPr>
          <w:rFonts w:eastAsiaTheme="minorEastAsia"/>
          <w:color w:val="auto"/>
          <w:sz w:val="24"/>
          <w:szCs w:val="24"/>
          <w:lang w:val="en-US"/>
        </w:rPr>
        <w:tab/>
      </w:r>
      <w:r>
        <w:t>Inland Waterways</w:t>
      </w:r>
      <w:r>
        <w:tab/>
      </w:r>
      <w:r>
        <w:fldChar w:fldCharType="begin"/>
      </w:r>
      <w:r>
        <w:instrText xml:space="preserve"> PAGEREF _Toc460234700 \h </w:instrText>
      </w:r>
      <w:r>
        <w:fldChar w:fldCharType="separate"/>
      </w:r>
      <w:r>
        <w:t>17</w:t>
      </w:r>
      <w:r>
        <w:fldChar w:fldCharType="end"/>
      </w:r>
    </w:p>
    <w:p w14:paraId="4CA4BBF8" w14:textId="77777777" w:rsidR="00790A2C" w:rsidRDefault="00790A2C">
      <w:pPr>
        <w:pStyle w:val="TOC2"/>
        <w:rPr>
          <w:rFonts w:eastAsiaTheme="minorEastAsia"/>
          <w:color w:val="auto"/>
          <w:sz w:val="24"/>
          <w:szCs w:val="24"/>
          <w:lang w:val="en-US"/>
        </w:rPr>
      </w:pPr>
      <w:r>
        <w:t>2.8</w:t>
      </w:r>
      <w:r>
        <w:rPr>
          <w:rFonts w:eastAsiaTheme="minorEastAsia"/>
          <w:color w:val="auto"/>
          <w:sz w:val="24"/>
          <w:szCs w:val="24"/>
          <w:lang w:val="en-US"/>
        </w:rPr>
        <w:tab/>
      </w:r>
      <w:r>
        <w:t>Aids to Navigation</w:t>
      </w:r>
      <w:r>
        <w:tab/>
      </w:r>
      <w:r>
        <w:fldChar w:fldCharType="begin"/>
      </w:r>
      <w:r>
        <w:instrText xml:space="preserve"> PAGEREF _Toc460234701 \h </w:instrText>
      </w:r>
      <w:r>
        <w:fldChar w:fldCharType="separate"/>
      </w:r>
      <w:r>
        <w:t>17</w:t>
      </w:r>
      <w:r>
        <w:fldChar w:fldCharType="end"/>
      </w:r>
    </w:p>
    <w:p w14:paraId="66CC042A" w14:textId="77777777" w:rsidR="00790A2C" w:rsidRDefault="00790A2C">
      <w:pPr>
        <w:pStyle w:val="TOC3"/>
        <w:tabs>
          <w:tab w:val="left" w:pos="1134"/>
          <w:tab w:val="right" w:leader="dot" w:pos="10195"/>
        </w:tabs>
        <w:rPr>
          <w:rFonts w:eastAsiaTheme="minorEastAsia"/>
          <w:noProof/>
          <w:sz w:val="24"/>
          <w:szCs w:val="24"/>
          <w:lang w:val="en-US"/>
        </w:rPr>
      </w:pPr>
      <w:r>
        <w:rPr>
          <w:noProof/>
        </w:rPr>
        <w:t>2.8.1</w:t>
      </w:r>
      <w:r>
        <w:rPr>
          <w:rFonts w:eastAsiaTheme="minorEastAsia"/>
          <w:noProof/>
          <w:sz w:val="24"/>
          <w:szCs w:val="24"/>
          <w:lang w:val="en-US"/>
        </w:rPr>
        <w:tab/>
      </w:r>
      <w:r>
        <w:rPr>
          <w:noProof/>
        </w:rPr>
        <w:t>Physical Aid to Navigation</w:t>
      </w:r>
      <w:r>
        <w:rPr>
          <w:noProof/>
        </w:rPr>
        <w:tab/>
      </w:r>
      <w:r>
        <w:rPr>
          <w:noProof/>
        </w:rPr>
        <w:fldChar w:fldCharType="begin"/>
      </w:r>
      <w:r>
        <w:rPr>
          <w:noProof/>
        </w:rPr>
        <w:instrText xml:space="preserve"> PAGEREF _Toc460234702 \h </w:instrText>
      </w:r>
      <w:r>
        <w:rPr>
          <w:noProof/>
        </w:rPr>
      </w:r>
      <w:r>
        <w:rPr>
          <w:noProof/>
        </w:rPr>
        <w:fldChar w:fldCharType="separate"/>
      </w:r>
      <w:r>
        <w:rPr>
          <w:noProof/>
        </w:rPr>
        <w:t>18</w:t>
      </w:r>
      <w:r>
        <w:rPr>
          <w:noProof/>
        </w:rPr>
        <w:fldChar w:fldCharType="end"/>
      </w:r>
    </w:p>
    <w:p w14:paraId="3BC8AEC0" w14:textId="77777777" w:rsidR="00790A2C" w:rsidRDefault="00790A2C">
      <w:pPr>
        <w:pStyle w:val="TOC3"/>
        <w:tabs>
          <w:tab w:val="left" w:pos="1134"/>
          <w:tab w:val="right" w:leader="dot" w:pos="10195"/>
        </w:tabs>
        <w:rPr>
          <w:rFonts w:eastAsiaTheme="minorEastAsia"/>
          <w:noProof/>
          <w:sz w:val="24"/>
          <w:szCs w:val="24"/>
          <w:lang w:val="en-US"/>
        </w:rPr>
      </w:pPr>
      <w:r>
        <w:rPr>
          <w:noProof/>
        </w:rPr>
        <w:t>2.8.2</w:t>
      </w:r>
      <w:r>
        <w:rPr>
          <w:rFonts w:eastAsiaTheme="minorEastAsia"/>
          <w:noProof/>
          <w:sz w:val="24"/>
          <w:szCs w:val="24"/>
          <w:lang w:val="en-US"/>
        </w:rPr>
        <w:tab/>
      </w:r>
      <w:r>
        <w:rPr>
          <w:noProof/>
        </w:rPr>
        <w:t>Non-Physical Aid to Navigation</w:t>
      </w:r>
      <w:r>
        <w:rPr>
          <w:noProof/>
        </w:rPr>
        <w:tab/>
      </w:r>
      <w:r>
        <w:rPr>
          <w:noProof/>
        </w:rPr>
        <w:fldChar w:fldCharType="begin"/>
      </w:r>
      <w:r>
        <w:rPr>
          <w:noProof/>
        </w:rPr>
        <w:instrText xml:space="preserve"> PAGEREF _Toc460234703 \h </w:instrText>
      </w:r>
      <w:r>
        <w:rPr>
          <w:noProof/>
        </w:rPr>
      </w:r>
      <w:r>
        <w:rPr>
          <w:noProof/>
        </w:rPr>
        <w:fldChar w:fldCharType="separate"/>
      </w:r>
      <w:r>
        <w:rPr>
          <w:noProof/>
        </w:rPr>
        <w:t>18</w:t>
      </w:r>
      <w:r>
        <w:rPr>
          <w:noProof/>
        </w:rPr>
        <w:fldChar w:fldCharType="end"/>
      </w:r>
    </w:p>
    <w:p w14:paraId="1CE4E062" w14:textId="77777777" w:rsidR="00790A2C" w:rsidRDefault="00790A2C">
      <w:pPr>
        <w:pStyle w:val="TOC2"/>
        <w:rPr>
          <w:rFonts w:eastAsiaTheme="minorEastAsia"/>
          <w:color w:val="auto"/>
          <w:sz w:val="24"/>
          <w:szCs w:val="24"/>
          <w:lang w:val="en-US"/>
        </w:rPr>
      </w:pPr>
      <w:r>
        <w:t>2.9</w:t>
      </w:r>
      <w:r>
        <w:rPr>
          <w:rFonts w:eastAsiaTheme="minorEastAsia"/>
          <w:color w:val="auto"/>
          <w:sz w:val="24"/>
          <w:szCs w:val="24"/>
          <w:lang w:val="en-US"/>
        </w:rPr>
        <w:tab/>
      </w:r>
      <w:r>
        <w:t>AIS and Maritime Security</w:t>
      </w:r>
      <w:r>
        <w:tab/>
      </w:r>
      <w:r>
        <w:fldChar w:fldCharType="begin"/>
      </w:r>
      <w:r>
        <w:instrText xml:space="preserve"> PAGEREF _Toc460234704 \h </w:instrText>
      </w:r>
      <w:r>
        <w:fldChar w:fldCharType="separate"/>
      </w:r>
      <w:r>
        <w:t>18</w:t>
      </w:r>
      <w:r>
        <w:fldChar w:fldCharType="end"/>
      </w:r>
    </w:p>
    <w:p w14:paraId="1380C0E8" w14:textId="77777777" w:rsidR="00790A2C" w:rsidRDefault="00790A2C">
      <w:pPr>
        <w:pStyle w:val="TOC1"/>
        <w:rPr>
          <w:rFonts w:eastAsiaTheme="minorEastAsia"/>
          <w:b w:val="0"/>
          <w:color w:val="auto"/>
          <w:sz w:val="24"/>
          <w:szCs w:val="24"/>
          <w:lang w:val="en-US"/>
        </w:rPr>
      </w:pPr>
      <w:r>
        <w:t>3</w:t>
      </w:r>
      <w:r>
        <w:rPr>
          <w:rFonts w:eastAsiaTheme="minorEastAsia"/>
          <w:b w:val="0"/>
          <w:color w:val="auto"/>
          <w:sz w:val="24"/>
          <w:szCs w:val="24"/>
          <w:lang w:val="en-US"/>
        </w:rPr>
        <w:tab/>
      </w:r>
      <w:r>
        <w:t>OPERATION OF AIS</w:t>
      </w:r>
      <w:r>
        <w:tab/>
      </w:r>
      <w:r>
        <w:fldChar w:fldCharType="begin"/>
      </w:r>
      <w:r>
        <w:instrText xml:space="preserve"> PAGEREF _Toc460234705 \h </w:instrText>
      </w:r>
      <w:r>
        <w:fldChar w:fldCharType="separate"/>
      </w:r>
      <w:r>
        <w:t>19</w:t>
      </w:r>
      <w:r>
        <w:fldChar w:fldCharType="end"/>
      </w:r>
    </w:p>
    <w:p w14:paraId="4D754BB0" w14:textId="77777777" w:rsidR="00790A2C" w:rsidRDefault="00790A2C">
      <w:pPr>
        <w:pStyle w:val="TOC2"/>
        <w:rPr>
          <w:rFonts w:eastAsiaTheme="minorEastAsia"/>
          <w:color w:val="auto"/>
          <w:sz w:val="24"/>
          <w:szCs w:val="24"/>
          <w:lang w:val="en-US"/>
        </w:rPr>
      </w:pPr>
      <w:r>
        <w:t>3.1</w:t>
      </w:r>
      <w:r>
        <w:rPr>
          <w:rFonts w:eastAsiaTheme="minorEastAsia"/>
          <w:color w:val="auto"/>
          <w:sz w:val="24"/>
          <w:szCs w:val="24"/>
          <w:lang w:val="en-US"/>
        </w:rPr>
        <w:tab/>
      </w:r>
      <w:r>
        <w:t>Onboard Operational use of Shipborne AIS</w:t>
      </w:r>
      <w:r>
        <w:tab/>
      </w:r>
      <w:r>
        <w:fldChar w:fldCharType="begin"/>
      </w:r>
      <w:r>
        <w:instrText xml:space="preserve"> PAGEREF _Toc460234706 \h </w:instrText>
      </w:r>
      <w:r>
        <w:fldChar w:fldCharType="separate"/>
      </w:r>
      <w:r>
        <w:t>19</w:t>
      </w:r>
      <w:r>
        <w:fldChar w:fldCharType="end"/>
      </w:r>
    </w:p>
    <w:p w14:paraId="27E57CC0" w14:textId="77777777" w:rsidR="00790A2C" w:rsidRDefault="00790A2C">
      <w:pPr>
        <w:pStyle w:val="TOC2"/>
        <w:rPr>
          <w:rFonts w:eastAsiaTheme="minorEastAsia"/>
          <w:color w:val="auto"/>
          <w:sz w:val="24"/>
          <w:szCs w:val="24"/>
          <w:lang w:val="en-US"/>
        </w:rPr>
      </w:pPr>
      <w:r>
        <w:t>3.2</w:t>
      </w:r>
      <w:r>
        <w:rPr>
          <w:rFonts w:eastAsiaTheme="minorEastAsia"/>
          <w:color w:val="auto"/>
          <w:sz w:val="24"/>
          <w:szCs w:val="24"/>
          <w:lang w:val="en-US"/>
        </w:rPr>
        <w:tab/>
      </w:r>
      <w:r>
        <w:t>Basic Operation Procedures</w:t>
      </w:r>
      <w:r>
        <w:tab/>
      </w:r>
      <w:r>
        <w:fldChar w:fldCharType="begin"/>
      </w:r>
      <w:r>
        <w:instrText xml:space="preserve"> PAGEREF _Toc460234707 \h </w:instrText>
      </w:r>
      <w:r>
        <w:fldChar w:fldCharType="separate"/>
      </w:r>
      <w:r>
        <w:t>19</w:t>
      </w:r>
      <w:r>
        <w:fldChar w:fldCharType="end"/>
      </w:r>
    </w:p>
    <w:p w14:paraId="29EF951D" w14:textId="77777777" w:rsidR="00790A2C" w:rsidRDefault="00790A2C">
      <w:pPr>
        <w:pStyle w:val="TOC2"/>
        <w:rPr>
          <w:rFonts w:eastAsiaTheme="minorEastAsia"/>
          <w:color w:val="auto"/>
          <w:sz w:val="24"/>
          <w:szCs w:val="24"/>
          <w:lang w:val="en-US"/>
        </w:rPr>
      </w:pPr>
      <w:r>
        <w:t>3.3</w:t>
      </w:r>
      <w:r>
        <w:rPr>
          <w:rFonts w:eastAsiaTheme="minorEastAsia"/>
          <w:color w:val="auto"/>
          <w:sz w:val="24"/>
          <w:szCs w:val="24"/>
          <w:lang w:val="en-US"/>
        </w:rPr>
        <w:tab/>
      </w:r>
      <w:r>
        <w:t>Operation during the voyage</w:t>
      </w:r>
      <w:r>
        <w:tab/>
      </w:r>
      <w:r>
        <w:fldChar w:fldCharType="begin"/>
      </w:r>
      <w:r>
        <w:instrText xml:space="preserve"> PAGEREF _Toc460234708 \h </w:instrText>
      </w:r>
      <w:r>
        <w:fldChar w:fldCharType="separate"/>
      </w:r>
      <w:r>
        <w:t>19</w:t>
      </w:r>
      <w:r>
        <w:fldChar w:fldCharType="end"/>
      </w:r>
    </w:p>
    <w:p w14:paraId="67383853" w14:textId="77777777" w:rsidR="00790A2C" w:rsidRDefault="00790A2C">
      <w:pPr>
        <w:pStyle w:val="TOC3"/>
        <w:tabs>
          <w:tab w:val="left" w:pos="1134"/>
          <w:tab w:val="right" w:leader="dot" w:pos="10195"/>
        </w:tabs>
        <w:rPr>
          <w:rFonts w:eastAsiaTheme="minorEastAsia"/>
          <w:noProof/>
          <w:sz w:val="24"/>
          <w:szCs w:val="24"/>
          <w:lang w:val="en-US"/>
        </w:rPr>
      </w:pPr>
      <w:r>
        <w:rPr>
          <w:noProof/>
        </w:rPr>
        <w:t>3.3.1</w:t>
      </w:r>
      <w:r>
        <w:rPr>
          <w:rFonts w:eastAsiaTheme="minorEastAsia"/>
          <w:noProof/>
          <w:sz w:val="24"/>
          <w:szCs w:val="24"/>
          <w:lang w:val="en-US"/>
        </w:rPr>
        <w:tab/>
      </w:r>
      <w:r>
        <w:rPr>
          <w:noProof/>
        </w:rPr>
        <w:t>Activation</w:t>
      </w:r>
      <w:r>
        <w:rPr>
          <w:noProof/>
        </w:rPr>
        <w:tab/>
      </w:r>
      <w:r>
        <w:rPr>
          <w:noProof/>
        </w:rPr>
        <w:fldChar w:fldCharType="begin"/>
      </w:r>
      <w:r>
        <w:rPr>
          <w:noProof/>
        </w:rPr>
        <w:instrText xml:space="preserve"> PAGEREF _Toc460234709 \h </w:instrText>
      </w:r>
      <w:r>
        <w:rPr>
          <w:noProof/>
        </w:rPr>
      </w:r>
      <w:r>
        <w:rPr>
          <w:noProof/>
        </w:rPr>
        <w:fldChar w:fldCharType="separate"/>
      </w:r>
      <w:r>
        <w:rPr>
          <w:noProof/>
        </w:rPr>
        <w:t>20</w:t>
      </w:r>
      <w:r>
        <w:rPr>
          <w:noProof/>
        </w:rPr>
        <w:fldChar w:fldCharType="end"/>
      </w:r>
    </w:p>
    <w:p w14:paraId="72D5AA3B" w14:textId="77777777" w:rsidR="00790A2C" w:rsidRDefault="00790A2C">
      <w:pPr>
        <w:pStyle w:val="TOC3"/>
        <w:tabs>
          <w:tab w:val="left" w:pos="1134"/>
          <w:tab w:val="right" w:leader="dot" w:pos="10195"/>
        </w:tabs>
        <w:rPr>
          <w:rFonts w:eastAsiaTheme="minorEastAsia"/>
          <w:noProof/>
          <w:sz w:val="24"/>
          <w:szCs w:val="24"/>
          <w:lang w:val="en-US"/>
        </w:rPr>
      </w:pPr>
      <w:r>
        <w:rPr>
          <w:noProof/>
        </w:rPr>
        <w:t>3.3.2</w:t>
      </w:r>
      <w:r>
        <w:rPr>
          <w:rFonts w:eastAsiaTheme="minorEastAsia"/>
          <w:noProof/>
          <w:sz w:val="24"/>
          <w:szCs w:val="24"/>
          <w:lang w:val="en-US"/>
        </w:rPr>
        <w:tab/>
      </w:r>
      <w:r>
        <w:rPr>
          <w:noProof/>
        </w:rPr>
        <w:t>Integrity check</w:t>
      </w:r>
      <w:r>
        <w:rPr>
          <w:noProof/>
        </w:rPr>
        <w:tab/>
      </w:r>
      <w:r>
        <w:rPr>
          <w:noProof/>
        </w:rPr>
        <w:fldChar w:fldCharType="begin"/>
      </w:r>
      <w:r>
        <w:rPr>
          <w:noProof/>
        </w:rPr>
        <w:instrText xml:space="preserve"> PAGEREF _Toc460234710 \h </w:instrText>
      </w:r>
      <w:r>
        <w:rPr>
          <w:noProof/>
        </w:rPr>
      </w:r>
      <w:r>
        <w:rPr>
          <w:noProof/>
        </w:rPr>
        <w:fldChar w:fldCharType="separate"/>
      </w:r>
      <w:r>
        <w:rPr>
          <w:noProof/>
        </w:rPr>
        <w:t>20</w:t>
      </w:r>
      <w:r>
        <w:rPr>
          <w:noProof/>
        </w:rPr>
        <w:fldChar w:fldCharType="end"/>
      </w:r>
    </w:p>
    <w:p w14:paraId="09F090B9" w14:textId="77777777" w:rsidR="00790A2C" w:rsidRDefault="00790A2C">
      <w:pPr>
        <w:pStyle w:val="TOC2"/>
        <w:rPr>
          <w:rFonts w:eastAsiaTheme="minorEastAsia"/>
          <w:color w:val="auto"/>
          <w:sz w:val="24"/>
          <w:szCs w:val="24"/>
          <w:lang w:val="en-US"/>
        </w:rPr>
      </w:pPr>
      <w:r>
        <w:t>3.4</w:t>
      </w:r>
      <w:r>
        <w:rPr>
          <w:rFonts w:eastAsiaTheme="minorEastAsia"/>
          <w:color w:val="auto"/>
          <w:sz w:val="24"/>
          <w:szCs w:val="24"/>
          <w:lang w:val="en-US"/>
        </w:rPr>
        <w:tab/>
      </w:r>
      <w:r>
        <w:t>Operation on board in a coastal area, Ship Reporting System (SRS) Area or Exclusive Economic Zone (EEZ)</w:t>
      </w:r>
      <w:r>
        <w:tab/>
      </w:r>
      <w:r>
        <w:fldChar w:fldCharType="begin"/>
      </w:r>
      <w:r>
        <w:instrText xml:space="preserve"> PAGEREF _Toc460234711 \h </w:instrText>
      </w:r>
      <w:r>
        <w:fldChar w:fldCharType="separate"/>
      </w:r>
      <w:r>
        <w:t>21</w:t>
      </w:r>
      <w:r>
        <w:fldChar w:fldCharType="end"/>
      </w:r>
    </w:p>
    <w:p w14:paraId="6CECC346" w14:textId="77777777" w:rsidR="00790A2C" w:rsidRDefault="00790A2C">
      <w:pPr>
        <w:pStyle w:val="TOC1"/>
        <w:rPr>
          <w:rFonts w:eastAsiaTheme="minorEastAsia"/>
          <w:b w:val="0"/>
          <w:color w:val="auto"/>
          <w:sz w:val="24"/>
          <w:szCs w:val="24"/>
          <w:lang w:val="en-US"/>
        </w:rPr>
      </w:pPr>
      <w:r>
        <w:lastRenderedPageBreak/>
        <w:t>4</w:t>
      </w:r>
      <w:r>
        <w:rPr>
          <w:rFonts w:eastAsiaTheme="minorEastAsia"/>
          <w:b w:val="0"/>
          <w:color w:val="auto"/>
          <w:sz w:val="24"/>
          <w:szCs w:val="24"/>
          <w:lang w:val="en-US"/>
        </w:rPr>
        <w:tab/>
      </w:r>
      <w:r>
        <w:t>OPERATION OF AIS ASHORE</w:t>
      </w:r>
      <w:r>
        <w:tab/>
      </w:r>
      <w:r>
        <w:fldChar w:fldCharType="begin"/>
      </w:r>
      <w:r>
        <w:instrText xml:space="preserve"> PAGEREF _Toc460234712 \h </w:instrText>
      </w:r>
      <w:r>
        <w:fldChar w:fldCharType="separate"/>
      </w:r>
      <w:r>
        <w:t>22</w:t>
      </w:r>
      <w:r>
        <w:fldChar w:fldCharType="end"/>
      </w:r>
    </w:p>
    <w:p w14:paraId="520C4BDD" w14:textId="77777777" w:rsidR="00790A2C" w:rsidRDefault="00790A2C">
      <w:pPr>
        <w:pStyle w:val="TOC2"/>
        <w:rPr>
          <w:rFonts w:eastAsiaTheme="minorEastAsia"/>
          <w:color w:val="auto"/>
          <w:sz w:val="24"/>
          <w:szCs w:val="24"/>
          <w:lang w:val="en-US"/>
        </w:rPr>
      </w:pPr>
      <w:r>
        <w:t>4.1</w:t>
      </w:r>
      <w:r>
        <w:rPr>
          <w:rFonts w:eastAsiaTheme="minorEastAsia"/>
          <w:color w:val="auto"/>
          <w:sz w:val="24"/>
          <w:szCs w:val="24"/>
          <w:lang w:val="en-US"/>
        </w:rPr>
        <w:tab/>
      </w:r>
      <w:r>
        <w:t>Use of AIS in VTS</w:t>
      </w:r>
      <w:r>
        <w:tab/>
      </w:r>
      <w:r>
        <w:fldChar w:fldCharType="begin"/>
      </w:r>
      <w:r>
        <w:instrText xml:space="preserve"> PAGEREF _Toc460234713 \h </w:instrText>
      </w:r>
      <w:r>
        <w:fldChar w:fldCharType="separate"/>
      </w:r>
      <w:r>
        <w:t>22</w:t>
      </w:r>
      <w:r>
        <w:fldChar w:fldCharType="end"/>
      </w:r>
    </w:p>
    <w:p w14:paraId="3CC74BCE" w14:textId="77777777" w:rsidR="00790A2C" w:rsidRDefault="00790A2C">
      <w:pPr>
        <w:pStyle w:val="TOC3"/>
        <w:tabs>
          <w:tab w:val="left" w:pos="1134"/>
          <w:tab w:val="right" w:leader="dot" w:pos="10195"/>
        </w:tabs>
        <w:rPr>
          <w:rFonts w:eastAsiaTheme="minorEastAsia"/>
          <w:noProof/>
          <w:sz w:val="24"/>
          <w:szCs w:val="24"/>
          <w:lang w:val="en-US"/>
        </w:rPr>
      </w:pPr>
      <w:r>
        <w:rPr>
          <w:noProof/>
        </w:rPr>
        <w:t>4.1.1</w:t>
      </w:r>
      <w:r>
        <w:rPr>
          <w:rFonts w:eastAsiaTheme="minorEastAsia"/>
          <w:noProof/>
          <w:sz w:val="24"/>
          <w:szCs w:val="24"/>
          <w:lang w:val="en-US"/>
        </w:rPr>
        <w:tab/>
      </w:r>
      <w:r>
        <w:rPr>
          <w:noProof/>
        </w:rPr>
        <w:t>IMO Guidelines for VTS</w:t>
      </w:r>
      <w:r>
        <w:rPr>
          <w:noProof/>
        </w:rPr>
        <w:tab/>
      </w:r>
      <w:r>
        <w:rPr>
          <w:noProof/>
        </w:rPr>
        <w:fldChar w:fldCharType="begin"/>
      </w:r>
      <w:r>
        <w:rPr>
          <w:noProof/>
        </w:rPr>
        <w:instrText xml:space="preserve"> PAGEREF _Toc460234714 \h </w:instrText>
      </w:r>
      <w:r>
        <w:rPr>
          <w:noProof/>
        </w:rPr>
      </w:r>
      <w:r>
        <w:rPr>
          <w:noProof/>
        </w:rPr>
        <w:fldChar w:fldCharType="separate"/>
      </w:r>
      <w:r>
        <w:rPr>
          <w:noProof/>
        </w:rPr>
        <w:t>22</w:t>
      </w:r>
      <w:r>
        <w:rPr>
          <w:noProof/>
        </w:rPr>
        <w:fldChar w:fldCharType="end"/>
      </w:r>
    </w:p>
    <w:p w14:paraId="44B3F49A" w14:textId="77777777" w:rsidR="00790A2C" w:rsidRDefault="00790A2C">
      <w:pPr>
        <w:pStyle w:val="TOC3"/>
        <w:tabs>
          <w:tab w:val="left" w:pos="1134"/>
          <w:tab w:val="right" w:leader="dot" w:pos="10195"/>
        </w:tabs>
        <w:rPr>
          <w:rFonts w:eastAsiaTheme="minorEastAsia"/>
          <w:noProof/>
          <w:sz w:val="24"/>
          <w:szCs w:val="24"/>
          <w:lang w:val="en-US"/>
        </w:rPr>
      </w:pPr>
      <w:r>
        <w:rPr>
          <w:noProof/>
        </w:rPr>
        <w:t>4.1.2</w:t>
      </w:r>
      <w:r>
        <w:rPr>
          <w:rFonts w:eastAsiaTheme="minorEastAsia"/>
          <w:noProof/>
          <w:sz w:val="24"/>
          <w:szCs w:val="24"/>
          <w:lang w:val="en-US"/>
        </w:rPr>
        <w:tab/>
      </w:r>
      <w:r>
        <w:rPr>
          <w:noProof/>
        </w:rPr>
        <w:t>Installation of AIS into a VTS</w:t>
      </w:r>
      <w:r>
        <w:rPr>
          <w:noProof/>
        </w:rPr>
        <w:tab/>
      </w:r>
      <w:r>
        <w:rPr>
          <w:noProof/>
        </w:rPr>
        <w:fldChar w:fldCharType="begin"/>
      </w:r>
      <w:r>
        <w:rPr>
          <w:noProof/>
        </w:rPr>
        <w:instrText xml:space="preserve"> PAGEREF _Toc460234715 \h </w:instrText>
      </w:r>
      <w:r>
        <w:rPr>
          <w:noProof/>
        </w:rPr>
      </w:r>
      <w:r>
        <w:rPr>
          <w:noProof/>
        </w:rPr>
        <w:fldChar w:fldCharType="separate"/>
      </w:r>
      <w:r>
        <w:rPr>
          <w:noProof/>
        </w:rPr>
        <w:t>22</w:t>
      </w:r>
      <w:r>
        <w:rPr>
          <w:noProof/>
        </w:rPr>
        <w:fldChar w:fldCharType="end"/>
      </w:r>
    </w:p>
    <w:p w14:paraId="46BB9ED2" w14:textId="77777777" w:rsidR="00790A2C" w:rsidRDefault="00790A2C">
      <w:pPr>
        <w:pStyle w:val="TOC3"/>
        <w:tabs>
          <w:tab w:val="left" w:pos="1134"/>
          <w:tab w:val="right" w:leader="dot" w:pos="10195"/>
        </w:tabs>
        <w:rPr>
          <w:rFonts w:eastAsiaTheme="minorEastAsia"/>
          <w:noProof/>
          <w:sz w:val="24"/>
          <w:szCs w:val="24"/>
          <w:lang w:val="en-US"/>
        </w:rPr>
      </w:pPr>
      <w:r>
        <w:rPr>
          <w:noProof/>
        </w:rPr>
        <w:t>4.1.3</w:t>
      </w:r>
      <w:r>
        <w:rPr>
          <w:rFonts w:eastAsiaTheme="minorEastAsia"/>
          <w:noProof/>
          <w:sz w:val="24"/>
          <w:szCs w:val="24"/>
          <w:lang w:val="en-US"/>
        </w:rPr>
        <w:tab/>
      </w:r>
      <w:r>
        <w:rPr>
          <w:noProof/>
        </w:rPr>
        <w:t>Other issues to be taken into consideration</w:t>
      </w:r>
      <w:r>
        <w:rPr>
          <w:noProof/>
        </w:rPr>
        <w:tab/>
      </w:r>
      <w:r>
        <w:rPr>
          <w:noProof/>
        </w:rPr>
        <w:fldChar w:fldCharType="begin"/>
      </w:r>
      <w:r>
        <w:rPr>
          <w:noProof/>
        </w:rPr>
        <w:instrText xml:space="preserve"> PAGEREF _Toc460234716 \h </w:instrText>
      </w:r>
      <w:r>
        <w:rPr>
          <w:noProof/>
        </w:rPr>
      </w:r>
      <w:r>
        <w:rPr>
          <w:noProof/>
        </w:rPr>
        <w:fldChar w:fldCharType="separate"/>
      </w:r>
      <w:r>
        <w:rPr>
          <w:noProof/>
        </w:rPr>
        <w:t>23</w:t>
      </w:r>
      <w:r>
        <w:rPr>
          <w:noProof/>
        </w:rPr>
        <w:fldChar w:fldCharType="end"/>
      </w:r>
    </w:p>
    <w:p w14:paraId="26C8C731" w14:textId="77777777" w:rsidR="00790A2C" w:rsidRDefault="00790A2C">
      <w:pPr>
        <w:pStyle w:val="TOC3"/>
        <w:tabs>
          <w:tab w:val="left" w:pos="1134"/>
          <w:tab w:val="right" w:leader="dot" w:pos="10195"/>
        </w:tabs>
        <w:rPr>
          <w:rFonts w:eastAsiaTheme="minorEastAsia"/>
          <w:noProof/>
          <w:sz w:val="24"/>
          <w:szCs w:val="24"/>
          <w:lang w:val="en-US"/>
        </w:rPr>
      </w:pPr>
      <w:r>
        <w:rPr>
          <w:noProof/>
        </w:rPr>
        <w:t>4.1.4</w:t>
      </w:r>
      <w:r>
        <w:rPr>
          <w:rFonts w:eastAsiaTheme="minorEastAsia"/>
          <w:noProof/>
          <w:sz w:val="24"/>
          <w:szCs w:val="24"/>
          <w:lang w:val="en-US"/>
        </w:rPr>
        <w:tab/>
      </w:r>
      <w:r>
        <w:rPr>
          <w:noProof/>
        </w:rPr>
        <w:t>Benefits of AIS</w:t>
      </w:r>
      <w:r>
        <w:rPr>
          <w:noProof/>
        </w:rPr>
        <w:tab/>
      </w:r>
      <w:r>
        <w:rPr>
          <w:noProof/>
        </w:rPr>
        <w:fldChar w:fldCharType="begin"/>
      </w:r>
      <w:r>
        <w:rPr>
          <w:noProof/>
        </w:rPr>
        <w:instrText xml:space="preserve"> PAGEREF _Toc460234717 \h </w:instrText>
      </w:r>
      <w:r>
        <w:rPr>
          <w:noProof/>
        </w:rPr>
      </w:r>
      <w:r>
        <w:rPr>
          <w:noProof/>
        </w:rPr>
        <w:fldChar w:fldCharType="separate"/>
      </w:r>
      <w:r>
        <w:rPr>
          <w:noProof/>
        </w:rPr>
        <w:t>24</w:t>
      </w:r>
      <w:r>
        <w:rPr>
          <w:noProof/>
        </w:rPr>
        <w:fldChar w:fldCharType="end"/>
      </w:r>
    </w:p>
    <w:p w14:paraId="7F8E61A9" w14:textId="77777777" w:rsidR="00790A2C" w:rsidRDefault="00790A2C">
      <w:pPr>
        <w:pStyle w:val="TOC3"/>
        <w:tabs>
          <w:tab w:val="left" w:pos="1134"/>
          <w:tab w:val="right" w:leader="dot" w:pos="10195"/>
        </w:tabs>
        <w:rPr>
          <w:rFonts w:eastAsiaTheme="minorEastAsia"/>
          <w:noProof/>
          <w:sz w:val="24"/>
          <w:szCs w:val="24"/>
          <w:lang w:val="en-US"/>
        </w:rPr>
      </w:pPr>
      <w:r>
        <w:rPr>
          <w:noProof/>
        </w:rPr>
        <w:t>4.1.5</w:t>
      </w:r>
      <w:r>
        <w:rPr>
          <w:rFonts w:eastAsiaTheme="minorEastAsia"/>
          <w:noProof/>
          <w:sz w:val="24"/>
          <w:szCs w:val="24"/>
          <w:lang w:val="en-US"/>
        </w:rPr>
        <w:tab/>
      </w:r>
      <w:r>
        <w:rPr>
          <w:noProof/>
        </w:rPr>
        <w:t>Shore to vessel AIS services</w:t>
      </w:r>
      <w:r>
        <w:rPr>
          <w:noProof/>
        </w:rPr>
        <w:tab/>
      </w:r>
      <w:r>
        <w:rPr>
          <w:noProof/>
        </w:rPr>
        <w:fldChar w:fldCharType="begin"/>
      </w:r>
      <w:r>
        <w:rPr>
          <w:noProof/>
        </w:rPr>
        <w:instrText xml:space="preserve"> PAGEREF _Toc460234718 \h </w:instrText>
      </w:r>
      <w:r>
        <w:rPr>
          <w:noProof/>
        </w:rPr>
      </w:r>
      <w:r>
        <w:rPr>
          <w:noProof/>
        </w:rPr>
        <w:fldChar w:fldCharType="separate"/>
      </w:r>
      <w:r>
        <w:rPr>
          <w:noProof/>
        </w:rPr>
        <w:t>26</w:t>
      </w:r>
      <w:r>
        <w:rPr>
          <w:noProof/>
        </w:rPr>
        <w:fldChar w:fldCharType="end"/>
      </w:r>
    </w:p>
    <w:p w14:paraId="14459FCF" w14:textId="77777777" w:rsidR="00790A2C" w:rsidRDefault="00790A2C">
      <w:pPr>
        <w:pStyle w:val="TOC3"/>
        <w:tabs>
          <w:tab w:val="left" w:pos="1134"/>
          <w:tab w:val="right" w:leader="dot" w:pos="10195"/>
        </w:tabs>
        <w:rPr>
          <w:rFonts w:eastAsiaTheme="minorEastAsia"/>
          <w:noProof/>
          <w:sz w:val="24"/>
          <w:szCs w:val="24"/>
          <w:lang w:val="en-US"/>
        </w:rPr>
      </w:pPr>
      <w:r>
        <w:rPr>
          <w:noProof/>
        </w:rPr>
        <w:t>4.1.6</w:t>
      </w:r>
      <w:r>
        <w:rPr>
          <w:rFonts w:eastAsiaTheme="minorEastAsia"/>
          <w:noProof/>
          <w:sz w:val="24"/>
          <w:szCs w:val="24"/>
          <w:lang w:val="en-US"/>
        </w:rPr>
        <w:tab/>
      </w:r>
      <w:r>
        <w:rPr>
          <w:noProof/>
        </w:rPr>
        <w:t>Personnel and Training</w:t>
      </w:r>
      <w:r>
        <w:rPr>
          <w:noProof/>
        </w:rPr>
        <w:tab/>
      </w:r>
      <w:r>
        <w:rPr>
          <w:noProof/>
        </w:rPr>
        <w:fldChar w:fldCharType="begin"/>
      </w:r>
      <w:r>
        <w:rPr>
          <w:noProof/>
        </w:rPr>
        <w:instrText xml:space="preserve"> PAGEREF _Toc460234719 \h </w:instrText>
      </w:r>
      <w:r>
        <w:rPr>
          <w:noProof/>
        </w:rPr>
      </w:r>
      <w:r>
        <w:rPr>
          <w:noProof/>
        </w:rPr>
        <w:fldChar w:fldCharType="separate"/>
      </w:r>
      <w:r>
        <w:rPr>
          <w:noProof/>
        </w:rPr>
        <w:t>27</w:t>
      </w:r>
      <w:r>
        <w:rPr>
          <w:noProof/>
        </w:rPr>
        <w:fldChar w:fldCharType="end"/>
      </w:r>
    </w:p>
    <w:p w14:paraId="4E109526" w14:textId="77777777" w:rsidR="00790A2C" w:rsidRDefault="00790A2C">
      <w:pPr>
        <w:pStyle w:val="TOC3"/>
        <w:tabs>
          <w:tab w:val="left" w:pos="1134"/>
          <w:tab w:val="right" w:leader="dot" w:pos="10195"/>
        </w:tabs>
        <w:rPr>
          <w:rFonts w:eastAsiaTheme="minorEastAsia"/>
          <w:noProof/>
          <w:sz w:val="24"/>
          <w:szCs w:val="24"/>
          <w:lang w:val="en-US"/>
        </w:rPr>
      </w:pPr>
      <w:r>
        <w:rPr>
          <w:noProof/>
        </w:rPr>
        <w:t>4.1.7</w:t>
      </w:r>
      <w:r>
        <w:rPr>
          <w:rFonts w:eastAsiaTheme="minorEastAsia"/>
          <w:noProof/>
          <w:sz w:val="24"/>
          <w:szCs w:val="24"/>
          <w:lang w:val="en-US"/>
        </w:rPr>
        <w:tab/>
      </w:r>
      <w:r>
        <w:rPr>
          <w:noProof/>
        </w:rPr>
        <w:t>Short term action by VTS Authorities</w:t>
      </w:r>
      <w:r>
        <w:rPr>
          <w:noProof/>
        </w:rPr>
        <w:tab/>
      </w:r>
      <w:r>
        <w:rPr>
          <w:noProof/>
        </w:rPr>
        <w:fldChar w:fldCharType="begin"/>
      </w:r>
      <w:r>
        <w:rPr>
          <w:noProof/>
        </w:rPr>
        <w:instrText xml:space="preserve"> PAGEREF _Toc460234720 \h </w:instrText>
      </w:r>
      <w:r>
        <w:rPr>
          <w:noProof/>
        </w:rPr>
      </w:r>
      <w:r>
        <w:rPr>
          <w:noProof/>
        </w:rPr>
        <w:fldChar w:fldCharType="separate"/>
      </w:r>
      <w:r>
        <w:rPr>
          <w:noProof/>
        </w:rPr>
        <w:t>27</w:t>
      </w:r>
      <w:r>
        <w:rPr>
          <w:noProof/>
        </w:rPr>
        <w:fldChar w:fldCharType="end"/>
      </w:r>
    </w:p>
    <w:p w14:paraId="6D36C18C" w14:textId="77777777" w:rsidR="00790A2C" w:rsidRDefault="00790A2C">
      <w:pPr>
        <w:pStyle w:val="TOC2"/>
        <w:rPr>
          <w:rFonts w:eastAsiaTheme="minorEastAsia"/>
          <w:color w:val="auto"/>
          <w:sz w:val="24"/>
          <w:szCs w:val="24"/>
          <w:lang w:val="en-US"/>
        </w:rPr>
      </w:pPr>
      <w:r>
        <w:t>4.2</w:t>
      </w:r>
      <w:r>
        <w:rPr>
          <w:rFonts w:eastAsiaTheme="minorEastAsia"/>
          <w:color w:val="auto"/>
          <w:sz w:val="24"/>
          <w:szCs w:val="24"/>
          <w:lang w:val="en-US"/>
        </w:rPr>
        <w:tab/>
      </w:r>
      <w:r>
        <w:t>Operation of an AIS in a SRS Area or TSS</w:t>
      </w:r>
      <w:r>
        <w:tab/>
      </w:r>
      <w:r>
        <w:fldChar w:fldCharType="begin"/>
      </w:r>
      <w:r>
        <w:instrText xml:space="preserve"> PAGEREF _Toc460234721 \h </w:instrText>
      </w:r>
      <w:r>
        <w:fldChar w:fldCharType="separate"/>
      </w:r>
      <w:r>
        <w:t>27</w:t>
      </w:r>
      <w:r>
        <w:fldChar w:fldCharType="end"/>
      </w:r>
    </w:p>
    <w:p w14:paraId="68AC0387" w14:textId="77777777" w:rsidR="00790A2C" w:rsidRDefault="00790A2C">
      <w:pPr>
        <w:pStyle w:val="TOC2"/>
        <w:rPr>
          <w:rFonts w:eastAsiaTheme="minorEastAsia"/>
          <w:color w:val="auto"/>
          <w:sz w:val="24"/>
          <w:szCs w:val="24"/>
          <w:lang w:val="en-US"/>
        </w:rPr>
      </w:pPr>
      <w:r>
        <w:t>4.3</w:t>
      </w:r>
      <w:r>
        <w:rPr>
          <w:rFonts w:eastAsiaTheme="minorEastAsia"/>
          <w:color w:val="auto"/>
          <w:sz w:val="24"/>
          <w:szCs w:val="24"/>
          <w:lang w:val="en-US"/>
        </w:rPr>
        <w:tab/>
      </w:r>
      <w:r>
        <w:t>Cautionary note</w:t>
      </w:r>
      <w:r>
        <w:tab/>
      </w:r>
      <w:r>
        <w:fldChar w:fldCharType="begin"/>
      </w:r>
      <w:r>
        <w:instrText xml:space="preserve"> PAGEREF _Toc460234722 \h </w:instrText>
      </w:r>
      <w:r>
        <w:fldChar w:fldCharType="separate"/>
      </w:r>
      <w:r>
        <w:t>28</w:t>
      </w:r>
      <w:r>
        <w:fldChar w:fldCharType="end"/>
      </w:r>
    </w:p>
    <w:p w14:paraId="2A1052FF" w14:textId="77777777" w:rsidR="00790A2C" w:rsidRDefault="00790A2C">
      <w:pPr>
        <w:pStyle w:val="TOC1"/>
        <w:rPr>
          <w:rFonts w:eastAsiaTheme="minorEastAsia"/>
          <w:b w:val="0"/>
          <w:color w:val="auto"/>
          <w:sz w:val="24"/>
          <w:szCs w:val="24"/>
          <w:lang w:val="en-US"/>
        </w:rPr>
      </w:pPr>
      <w:r>
        <w:t>5</w:t>
      </w:r>
      <w:r>
        <w:rPr>
          <w:rFonts w:eastAsiaTheme="minorEastAsia"/>
          <w:b w:val="0"/>
          <w:color w:val="auto"/>
          <w:sz w:val="24"/>
          <w:szCs w:val="24"/>
          <w:lang w:val="en-US"/>
        </w:rPr>
        <w:tab/>
      </w:r>
      <w:r>
        <w:t>FUNCTIONAL REQUIREMENTS OF AIS</w:t>
      </w:r>
      <w:r>
        <w:tab/>
      </w:r>
      <w:r>
        <w:fldChar w:fldCharType="begin"/>
      </w:r>
      <w:r>
        <w:instrText xml:space="preserve"> PAGEREF _Toc460234723 \h </w:instrText>
      </w:r>
      <w:r>
        <w:fldChar w:fldCharType="separate"/>
      </w:r>
      <w:r>
        <w:t>28</w:t>
      </w:r>
      <w:r>
        <w:fldChar w:fldCharType="end"/>
      </w:r>
    </w:p>
    <w:p w14:paraId="4F4CCB44" w14:textId="77777777" w:rsidR="00790A2C" w:rsidRDefault="00790A2C">
      <w:pPr>
        <w:pStyle w:val="TOC2"/>
        <w:rPr>
          <w:rFonts w:eastAsiaTheme="minorEastAsia"/>
          <w:color w:val="auto"/>
          <w:sz w:val="24"/>
          <w:szCs w:val="24"/>
          <w:lang w:val="en-US"/>
        </w:rPr>
      </w:pPr>
      <w:r>
        <w:t>5.1</w:t>
      </w:r>
      <w:r>
        <w:rPr>
          <w:rFonts w:eastAsiaTheme="minorEastAsia"/>
          <w:color w:val="auto"/>
          <w:sz w:val="24"/>
          <w:szCs w:val="24"/>
          <w:lang w:val="en-US"/>
        </w:rPr>
        <w:tab/>
      </w:r>
      <w:r>
        <w:t>Integration and display of AIS information</w:t>
      </w:r>
      <w:r>
        <w:tab/>
      </w:r>
      <w:r>
        <w:fldChar w:fldCharType="begin"/>
      </w:r>
      <w:r>
        <w:instrText xml:space="preserve"> PAGEREF _Toc460234724 \h </w:instrText>
      </w:r>
      <w:r>
        <w:fldChar w:fldCharType="separate"/>
      </w:r>
      <w:r>
        <w:t>28</w:t>
      </w:r>
      <w:r>
        <w:fldChar w:fldCharType="end"/>
      </w:r>
    </w:p>
    <w:p w14:paraId="501EC63F" w14:textId="77777777" w:rsidR="00790A2C" w:rsidRDefault="00790A2C">
      <w:pPr>
        <w:pStyle w:val="TOC3"/>
        <w:tabs>
          <w:tab w:val="left" w:pos="1134"/>
          <w:tab w:val="right" w:leader="dot" w:pos="10195"/>
        </w:tabs>
        <w:rPr>
          <w:rFonts w:eastAsiaTheme="minorEastAsia"/>
          <w:noProof/>
          <w:sz w:val="24"/>
          <w:szCs w:val="24"/>
          <w:lang w:val="en-US"/>
        </w:rPr>
      </w:pPr>
      <w:r>
        <w:rPr>
          <w:noProof/>
        </w:rPr>
        <w:t>5.1.1</w:t>
      </w:r>
      <w:r>
        <w:rPr>
          <w:rFonts w:eastAsiaTheme="minorEastAsia"/>
          <w:noProof/>
          <w:sz w:val="24"/>
          <w:szCs w:val="24"/>
          <w:lang w:val="en-US"/>
        </w:rPr>
        <w:tab/>
      </w:r>
      <w:r>
        <w:rPr>
          <w:noProof/>
        </w:rPr>
        <w:t>Display issues</w:t>
      </w:r>
      <w:r>
        <w:rPr>
          <w:noProof/>
        </w:rPr>
        <w:tab/>
      </w:r>
      <w:r>
        <w:rPr>
          <w:noProof/>
        </w:rPr>
        <w:fldChar w:fldCharType="begin"/>
      </w:r>
      <w:r>
        <w:rPr>
          <w:noProof/>
        </w:rPr>
        <w:instrText xml:space="preserve"> PAGEREF _Toc460234725 \h </w:instrText>
      </w:r>
      <w:r>
        <w:rPr>
          <w:noProof/>
        </w:rPr>
      </w:r>
      <w:r>
        <w:rPr>
          <w:noProof/>
        </w:rPr>
        <w:fldChar w:fldCharType="separate"/>
      </w:r>
      <w:r>
        <w:rPr>
          <w:noProof/>
        </w:rPr>
        <w:t>28</w:t>
      </w:r>
      <w:r>
        <w:rPr>
          <w:noProof/>
        </w:rPr>
        <w:fldChar w:fldCharType="end"/>
      </w:r>
    </w:p>
    <w:p w14:paraId="47A830DC" w14:textId="77777777" w:rsidR="00790A2C" w:rsidRDefault="00790A2C">
      <w:pPr>
        <w:pStyle w:val="TOC2"/>
        <w:rPr>
          <w:rFonts w:eastAsiaTheme="minorEastAsia"/>
          <w:color w:val="auto"/>
          <w:sz w:val="24"/>
          <w:szCs w:val="24"/>
          <w:lang w:val="en-US"/>
        </w:rPr>
      </w:pPr>
      <w:r>
        <w:t>5.2</w:t>
      </w:r>
      <w:r>
        <w:rPr>
          <w:rFonts w:eastAsiaTheme="minorEastAsia"/>
          <w:color w:val="auto"/>
          <w:sz w:val="24"/>
          <w:szCs w:val="24"/>
          <w:lang w:val="en-US"/>
        </w:rPr>
        <w:tab/>
      </w:r>
      <w:r>
        <w:t>AIS installation and integration</w:t>
      </w:r>
      <w:r>
        <w:tab/>
      </w:r>
      <w:r>
        <w:fldChar w:fldCharType="begin"/>
      </w:r>
      <w:r>
        <w:instrText xml:space="preserve"> PAGEREF _Toc460234726 \h </w:instrText>
      </w:r>
      <w:r>
        <w:fldChar w:fldCharType="separate"/>
      </w:r>
      <w:r>
        <w:t>29</w:t>
      </w:r>
      <w:r>
        <w:fldChar w:fldCharType="end"/>
      </w:r>
    </w:p>
    <w:p w14:paraId="1A6736D3" w14:textId="77777777" w:rsidR="00790A2C" w:rsidRDefault="00790A2C">
      <w:pPr>
        <w:pStyle w:val="TOC1"/>
        <w:rPr>
          <w:rFonts w:eastAsiaTheme="minorEastAsia"/>
          <w:b w:val="0"/>
          <w:color w:val="auto"/>
          <w:sz w:val="24"/>
          <w:szCs w:val="24"/>
          <w:lang w:val="en-US"/>
        </w:rPr>
      </w:pPr>
      <w:r>
        <w:t>6</w:t>
      </w:r>
      <w:r>
        <w:rPr>
          <w:rFonts w:eastAsiaTheme="minorEastAsia"/>
          <w:b w:val="0"/>
          <w:color w:val="auto"/>
          <w:sz w:val="24"/>
          <w:szCs w:val="24"/>
          <w:lang w:val="en-US"/>
        </w:rPr>
        <w:tab/>
      </w:r>
      <w:r>
        <w:t>INTEGRATION &amp; DISPLAY OF AIS INFORMATION ASHORE</w:t>
      </w:r>
      <w:r>
        <w:tab/>
      </w:r>
      <w:r>
        <w:fldChar w:fldCharType="begin"/>
      </w:r>
      <w:r>
        <w:instrText xml:space="preserve"> PAGEREF _Toc460234727 \h </w:instrText>
      </w:r>
      <w:r>
        <w:fldChar w:fldCharType="separate"/>
      </w:r>
      <w:r>
        <w:t>29</w:t>
      </w:r>
      <w:r>
        <w:fldChar w:fldCharType="end"/>
      </w:r>
    </w:p>
    <w:p w14:paraId="04AEFA66" w14:textId="77777777" w:rsidR="00790A2C" w:rsidRDefault="00790A2C">
      <w:pPr>
        <w:pStyle w:val="TOC1"/>
        <w:rPr>
          <w:rFonts w:eastAsiaTheme="minorEastAsia"/>
          <w:b w:val="0"/>
          <w:color w:val="auto"/>
          <w:sz w:val="24"/>
          <w:szCs w:val="24"/>
          <w:lang w:val="en-US"/>
        </w:rPr>
      </w:pPr>
      <w:r>
        <w:t>7</w:t>
      </w:r>
      <w:r>
        <w:rPr>
          <w:rFonts w:eastAsiaTheme="minorEastAsia"/>
          <w:b w:val="0"/>
          <w:color w:val="auto"/>
          <w:sz w:val="24"/>
          <w:szCs w:val="24"/>
          <w:lang w:val="en-US"/>
        </w:rPr>
        <w:tab/>
      </w:r>
      <w:r>
        <w:t>AIS INFORMATION TRANSFER &amp; COMMUNICATION MODES</w:t>
      </w:r>
      <w:r>
        <w:tab/>
      </w:r>
      <w:r>
        <w:fldChar w:fldCharType="begin"/>
      </w:r>
      <w:r>
        <w:instrText xml:space="preserve"> PAGEREF _Toc460234728 \h </w:instrText>
      </w:r>
      <w:r>
        <w:fldChar w:fldCharType="separate"/>
      </w:r>
      <w:r>
        <w:t>29</w:t>
      </w:r>
      <w:r>
        <w:fldChar w:fldCharType="end"/>
      </w:r>
    </w:p>
    <w:p w14:paraId="47C8C1F1" w14:textId="77777777" w:rsidR="00790A2C" w:rsidRDefault="00790A2C">
      <w:pPr>
        <w:pStyle w:val="TOC2"/>
        <w:rPr>
          <w:rFonts w:eastAsiaTheme="minorEastAsia"/>
          <w:color w:val="auto"/>
          <w:sz w:val="24"/>
          <w:szCs w:val="24"/>
          <w:lang w:val="en-US"/>
        </w:rPr>
      </w:pPr>
      <w:r>
        <w:t>7.1</w:t>
      </w:r>
      <w:r>
        <w:rPr>
          <w:rFonts w:eastAsiaTheme="minorEastAsia"/>
          <w:color w:val="auto"/>
          <w:sz w:val="24"/>
          <w:szCs w:val="24"/>
          <w:lang w:val="en-US"/>
        </w:rPr>
        <w:tab/>
      </w:r>
      <w:r>
        <w:t>Data transfer with AIS</w:t>
      </w:r>
      <w:r>
        <w:tab/>
      </w:r>
      <w:r>
        <w:fldChar w:fldCharType="begin"/>
      </w:r>
      <w:r>
        <w:instrText xml:space="preserve"> PAGEREF _Toc460234729 \h </w:instrText>
      </w:r>
      <w:r>
        <w:fldChar w:fldCharType="separate"/>
      </w:r>
      <w:r>
        <w:t>29</w:t>
      </w:r>
      <w:r>
        <w:fldChar w:fldCharType="end"/>
      </w:r>
    </w:p>
    <w:p w14:paraId="7BC51ECD" w14:textId="77777777" w:rsidR="00790A2C" w:rsidRDefault="00790A2C">
      <w:pPr>
        <w:pStyle w:val="TOC3"/>
        <w:tabs>
          <w:tab w:val="left" w:pos="1134"/>
          <w:tab w:val="right" w:leader="dot" w:pos="10195"/>
        </w:tabs>
        <w:rPr>
          <w:rFonts w:eastAsiaTheme="minorEastAsia"/>
          <w:noProof/>
          <w:sz w:val="24"/>
          <w:szCs w:val="24"/>
          <w:lang w:val="en-US"/>
        </w:rPr>
      </w:pPr>
      <w:r>
        <w:rPr>
          <w:noProof/>
        </w:rPr>
        <w:t>7.1.1</w:t>
      </w:r>
      <w:r>
        <w:rPr>
          <w:rFonts w:eastAsiaTheme="minorEastAsia"/>
          <w:noProof/>
          <w:sz w:val="24"/>
          <w:szCs w:val="24"/>
          <w:lang w:val="en-US"/>
        </w:rPr>
        <w:tab/>
      </w:r>
      <w:r>
        <w:rPr>
          <w:noProof/>
        </w:rPr>
        <w:t>VHF Data Link (VDL) Capacity</w:t>
      </w:r>
      <w:r>
        <w:rPr>
          <w:noProof/>
        </w:rPr>
        <w:tab/>
      </w:r>
      <w:r>
        <w:rPr>
          <w:noProof/>
        </w:rPr>
        <w:fldChar w:fldCharType="begin"/>
      </w:r>
      <w:r>
        <w:rPr>
          <w:noProof/>
        </w:rPr>
        <w:instrText xml:space="preserve"> PAGEREF _Toc460234730 \h </w:instrText>
      </w:r>
      <w:r>
        <w:rPr>
          <w:noProof/>
        </w:rPr>
      </w:r>
      <w:r>
        <w:rPr>
          <w:noProof/>
        </w:rPr>
        <w:fldChar w:fldCharType="separate"/>
      </w:r>
      <w:r>
        <w:rPr>
          <w:noProof/>
        </w:rPr>
        <w:t>30</w:t>
      </w:r>
      <w:r>
        <w:rPr>
          <w:noProof/>
        </w:rPr>
        <w:fldChar w:fldCharType="end"/>
      </w:r>
    </w:p>
    <w:p w14:paraId="543BA006" w14:textId="77777777" w:rsidR="00790A2C" w:rsidRDefault="00790A2C">
      <w:pPr>
        <w:pStyle w:val="TOC2"/>
        <w:rPr>
          <w:rFonts w:eastAsiaTheme="minorEastAsia"/>
          <w:color w:val="auto"/>
          <w:sz w:val="24"/>
          <w:szCs w:val="24"/>
          <w:lang w:val="en-US"/>
        </w:rPr>
      </w:pPr>
      <w:r>
        <w:t>7.2</w:t>
      </w:r>
      <w:r>
        <w:rPr>
          <w:rFonts w:eastAsiaTheme="minorEastAsia"/>
          <w:color w:val="auto"/>
          <w:sz w:val="24"/>
          <w:szCs w:val="24"/>
          <w:lang w:val="en-US"/>
        </w:rPr>
        <w:tab/>
      </w:r>
      <w:r>
        <w:t>Required update rates</w:t>
      </w:r>
      <w:r>
        <w:tab/>
      </w:r>
      <w:r>
        <w:fldChar w:fldCharType="begin"/>
      </w:r>
      <w:r>
        <w:instrText xml:space="preserve"> PAGEREF _Toc460234731 \h </w:instrText>
      </w:r>
      <w:r>
        <w:fldChar w:fldCharType="separate"/>
      </w:r>
      <w:r>
        <w:t>31</w:t>
      </w:r>
      <w:r>
        <w:fldChar w:fldCharType="end"/>
      </w:r>
    </w:p>
    <w:p w14:paraId="0E76E245" w14:textId="77777777" w:rsidR="00790A2C" w:rsidRDefault="00790A2C">
      <w:pPr>
        <w:pStyle w:val="TOC2"/>
        <w:rPr>
          <w:rFonts w:eastAsiaTheme="minorEastAsia"/>
          <w:color w:val="auto"/>
          <w:sz w:val="24"/>
          <w:szCs w:val="24"/>
          <w:lang w:val="en-US"/>
        </w:rPr>
      </w:pPr>
      <w:r>
        <w:t>7.3</w:t>
      </w:r>
      <w:r>
        <w:rPr>
          <w:rFonts w:eastAsiaTheme="minorEastAsia"/>
          <w:color w:val="auto"/>
          <w:sz w:val="24"/>
          <w:szCs w:val="24"/>
          <w:lang w:val="en-US"/>
        </w:rPr>
        <w:tab/>
      </w:r>
      <w:r>
        <w:t>Ship-borne Installations</w:t>
      </w:r>
      <w:r>
        <w:tab/>
      </w:r>
      <w:r>
        <w:fldChar w:fldCharType="begin"/>
      </w:r>
      <w:r>
        <w:instrText xml:space="preserve"> PAGEREF _Toc460234732 \h </w:instrText>
      </w:r>
      <w:r>
        <w:fldChar w:fldCharType="separate"/>
      </w:r>
      <w:r>
        <w:t>32</w:t>
      </w:r>
      <w:r>
        <w:fldChar w:fldCharType="end"/>
      </w:r>
    </w:p>
    <w:p w14:paraId="01D32D9D" w14:textId="77777777" w:rsidR="00790A2C" w:rsidRDefault="00790A2C">
      <w:pPr>
        <w:pStyle w:val="TOC2"/>
        <w:rPr>
          <w:rFonts w:eastAsiaTheme="minorEastAsia"/>
          <w:color w:val="auto"/>
          <w:sz w:val="24"/>
          <w:szCs w:val="24"/>
          <w:lang w:val="en-US"/>
        </w:rPr>
      </w:pPr>
      <w:r>
        <w:t>7.4</w:t>
      </w:r>
      <w:r>
        <w:rPr>
          <w:rFonts w:eastAsiaTheme="minorEastAsia"/>
          <w:color w:val="auto"/>
          <w:sz w:val="24"/>
          <w:szCs w:val="24"/>
          <w:lang w:val="en-US"/>
        </w:rPr>
        <w:tab/>
      </w:r>
      <w:r>
        <w:t>Communications requirements</w:t>
      </w:r>
      <w:r>
        <w:tab/>
      </w:r>
      <w:r>
        <w:fldChar w:fldCharType="begin"/>
      </w:r>
      <w:r>
        <w:instrText xml:space="preserve"> PAGEREF _Toc460234733 \h </w:instrText>
      </w:r>
      <w:r>
        <w:fldChar w:fldCharType="separate"/>
      </w:r>
      <w:r>
        <w:t>33</w:t>
      </w:r>
      <w:r>
        <w:fldChar w:fldCharType="end"/>
      </w:r>
    </w:p>
    <w:p w14:paraId="1D898A86" w14:textId="77777777" w:rsidR="00790A2C" w:rsidRDefault="00790A2C">
      <w:pPr>
        <w:pStyle w:val="TOC3"/>
        <w:tabs>
          <w:tab w:val="left" w:pos="1134"/>
          <w:tab w:val="right" w:leader="dot" w:pos="10195"/>
        </w:tabs>
        <w:rPr>
          <w:rFonts w:eastAsiaTheme="minorEastAsia"/>
          <w:noProof/>
          <w:sz w:val="24"/>
          <w:szCs w:val="24"/>
          <w:lang w:val="en-US"/>
        </w:rPr>
      </w:pPr>
      <w:r>
        <w:rPr>
          <w:noProof/>
        </w:rPr>
        <w:t>7.4.1</w:t>
      </w:r>
      <w:r>
        <w:rPr>
          <w:rFonts w:eastAsiaTheme="minorEastAsia"/>
          <w:noProof/>
          <w:sz w:val="24"/>
          <w:szCs w:val="24"/>
          <w:lang w:val="en-US"/>
        </w:rPr>
        <w:tab/>
      </w:r>
      <w:r>
        <w:rPr>
          <w:noProof/>
        </w:rPr>
        <w:t>Radio frequency allocations</w:t>
      </w:r>
      <w:r>
        <w:rPr>
          <w:noProof/>
        </w:rPr>
        <w:tab/>
      </w:r>
      <w:r>
        <w:rPr>
          <w:noProof/>
        </w:rPr>
        <w:fldChar w:fldCharType="begin"/>
      </w:r>
      <w:r>
        <w:rPr>
          <w:noProof/>
        </w:rPr>
        <w:instrText xml:space="preserve"> PAGEREF _Toc460234734 \h </w:instrText>
      </w:r>
      <w:r>
        <w:rPr>
          <w:noProof/>
        </w:rPr>
      </w:r>
      <w:r>
        <w:rPr>
          <w:noProof/>
        </w:rPr>
        <w:fldChar w:fldCharType="separate"/>
      </w:r>
      <w:r>
        <w:rPr>
          <w:noProof/>
        </w:rPr>
        <w:t>33</w:t>
      </w:r>
      <w:r>
        <w:rPr>
          <w:noProof/>
        </w:rPr>
        <w:fldChar w:fldCharType="end"/>
      </w:r>
    </w:p>
    <w:p w14:paraId="4093E9C9" w14:textId="77777777" w:rsidR="00790A2C" w:rsidRDefault="00790A2C">
      <w:pPr>
        <w:pStyle w:val="TOC3"/>
        <w:tabs>
          <w:tab w:val="left" w:pos="1134"/>
          <w:tab w:val="right" w:leader="dot" w:pos="10195"/>
        </w:tabs>
        <w:rPr>
          <w:rFonts w:eastAsiaTheme="minorEastAsia"/>
          <w:noProof/>
          <w:sz w:val="24"/>
          <w:szCs w:val="24"/>
          <w:lang w:val="en-US"/>
        </w:rPr>
      </w:pPr>
      <w:r>
        <w:rPr>
          <w:noProof/>
        </w:rPr>
        <w:t>7.4.2</w:t>
      </w:r>
      <w:r>
        <w:rPr>
          <w:rFonts w:eastAsiaTheme="minorEastAsia"/>
          <w:noProof/>
          <w:sz w:val="24"/>
          <w:szCs w:val="24"/>
          <w:lang w:val="en-US"/>
        </w:rPr>
        <w:tab/>
      </w:r>
      <w:r>
        <w:rPr>
          <w:noProof/>
        </w:rPr>
        <w:t>Channel management</w:t>
      </w:r>
      <w:r>
        <w:rPr>
          <w:noProof/>
        </w:rPr>
        <w:tab/>
      </w:r>
      <w:r>
        <w:rPr>
          <w:noProof/>
        </w:rPr>
        <w:fldChar w:fldCharType="begin"/>
      </w:r>
      <w:r>
        <w:rPr>
          <w:noProof/>
        </w:rPr>
        <w:instrText xml:space="preserve"> PAGEREF _Toc460234735 \h </w:instrText>
      </w:r>
      <w:r>
        <w:rPr>
          <w:noProof/>
        </w:rPr>
      </w:r>
      <w:r>
        <w:rPr>
          <w:noProof/>
        </w:rPr>
        <w:fldChar w:fldCharType="separate"/>
      </w:r>
      <w:r>
        <w:rPr>
          <w:noProof/>
        </w:rPr>
        <w:t>33</w:t>
      </w:r>
      <w:r>
        <w:rPr>
          <w:noProof/>
        </w:rPr>
        <w:fldChar w:fldCharType="end"/>
      </w:r>
    </w:p>
    <w:p w14:paraId="057C89DB" w14:textId="77777777" w:rsidR="00790A2C" w:rsidRDefault="00790A2C">
      <w:pPr>
        <w:pStyle w:val="TOC2"/>
        <w:rPr>
          <w:rFonts w:eastAsiaTheme="minorEastAsia"/>
          <w:color w:val="auto"/>
          <w:sz w:val="24"/>
          <w:szCs w:val="24"/>
          <w:lang w:val="en-US"/>
        </w:rPr>
      </w:pPr>
      <w:r>
        <w:t>7.5</w:t>
      </w:r>
      <w:r>
        <w:rPr>
          <w:rFonts w:eastAsiaTheme="minorEastAsia"/>
          <w:color w:val="auto"/>
          <w:sz w:val="24"/>
          <w:szCs w:val="24"/>
          <w:lang w:val="en-US"/>
        </w:rPr>
        <w:tab/>
      </w:r>
      <w:r>
        <w:t>Long range mode</w:t>
      </w:r>
      <w:r>
        <w:tab/>
      </w:r>
      <w:r>
        <w:fldChar w:fldCharType="begin"/>
      </w:r>
      <w:r>
        <w:instrText xml:space="preserve"> PAGEREF _Toc460234736 \h </w:instrText>
      </w:r>
      <w:r>
        <w:fldChar w:fldCharType="separate"/>
      </w:r>
      <w:r>
        <w:t>33</w:t>
      </w:r>
      <w:r>
        <w:fldChar w:fldCharType="end"/>
      </w:r>
    </w:p>
    <w:p w14:paraId="15C15520" w14:textId="77777777" w:rsidR="00790A2C" w:rsidRDefault="00790A2C">
      <w:pPr>
        <w:pStyle w:val="TOC3"/>
        <w:tabs>
          <w:tab w:val="left" w:pos="1134"/>
          <w:tab w:val="right" w:leader="dot" w:pos="10195"/>
        </w:tabs>
        <w:rPr>
          <w:rFonts w:eastAsiaTheme="minorEastAsia"/>
          <w:noProof/>
          <w:sz w:val="24"/>
          <w:szCs w:val="24"/>
          <w:lang w:val="en-US"/>
        </w:rPr>
      </w:pPr>
      <w:r>
        <w:rPr>
          <w:noProof/>
        </w:rPr>
        <w:t>7.5.1</w:t>
      </w:r>
      <w:r>
        <w:rPr>
          <w:rFonts w:eastAsiaTheme="minorEastAsia"/>
          <w:noProof/>
          <w:sz w:val="24"/>
          <w:szCs w:val="24"/>
          <w:lang w:val="en-US"/>
        </w:rPr>
        <w:tab/>
      </w:r>
      <w:r>
        <w:rPr>
          <w:noProof/>
        </w:rPr>
        <w:t>Overview</w:t>
      </w:r>
      <w:r>
        <w:rPr>
          <w:noProof/>
        </w:rPr>
        <w:tab/>
      </w:r>
      <w:r>
        <w:rPr>
          <w:noProof/>
        </w:rPr>
        <w:fldChar w:fldCharType="begin"/>
      </w:r>
      <w:r>
        <w:rPr>
          <w:noProof/>
        </w:rPr>
        <w:instrText xml:space="preserve"> PAGEREF _Toc460234737 \h </w:instrText>
      </w:r>
      <w:r>
        <w:rPr>
          <w:noProof/>
        </w:rPr>
      </w:r>
      <w:r>
        <w:rPr>
          <w:noProof/>
        </w:rPr>
        <w:fldChar w:fldCharType="separate"/>
      </w:r>
      <w:r>
        <w:rPr>
          <w:noProof/>
        </w:rPr>
        <w:t>33</w:t>
      </w:r>
      <w:r>
        <w:rPr>
          <w:noProof/>
        </w:rPr>
        <w:fldChar w:fldCharType="end"/>
      </w:r>
    </w:p>
    <w:p w14:paraId="34EB79CD" w14:textId="77777777" w:rsidR="00790A2C" w:rsidRDefault="00790A2C">
      <w:pPr>
        <w:pStyle w:val="TOC3"/>
        <w:tabs>
          <w:tab w:val="left" w:pos="1134"/>
          <w:tab w:val="right" w:leader="dot" w:pos="10195"/>
        </w:tabs>
        <w:rPr>
          <w:rFonts w:eastAsiaTheme="minorEastAsia"/>
          <w:noProof/>
          <w:sz w:val="24"/>
          <w:szCs w:val="24"/>
          <w:lang w:val="en-US"/>
        </w:rPr>
      </w:pPr>
      <w:r>
        <w:rPr>
          <w:noProof/>
        </w:rPr>
        <w:t>7.5.2</w:t>
      </w:r>
      <w:r>
        <w:rPr>
          <w:rFonts w:eastAsiaTheme="minorEastAsia"/>
          <w:noProof/>
          <w:sz w:val="24"/>
          <w:szCs w:val="24"/>
          <w:lang w:val="en-US"/>
        </w:rPr>
        <w:tab/>
      </w:r>
      <w:r>
        <w:rPr>
          <w:noProof/>
        </w:rPr>
        <w:t>Long-range reporting format</w:t>
      </w:r>
      <w:r>
        <w:rPr>
          <w:noProof/>
        </w:rPr>
        <w:tab/>
      </w:r>
      <w:r>
        <w:rPr>
          <w:noProof/>
        </w:rPr>
        <w:fldChar w:fldCharType="begin"/>
      </w:r>
      <w:r>
        <w:rPr>
          <w:noProof/>
        </w:rPr>
        <w:instrText xml:space="preserve"> PAGEREF _Toc460234738 \h </w:instrText>
      </w:r>
      <w:r>
        <w:rPr>
          <w:noProof/>
        </w:rPr>
      </w:r>
      <w:r>
        <w:rPr>
          <w:noProof/>
        </w:rPr>
        <w:fldChar w:fldCharType="separate"/>
      </w:r>
      <w:r>
        <w:rPr>
          <w:noProof/>
        </w:rPr>
        <w:t>34</w:t>
      </w:r>
      <w:r>
        <w:rPr>
          <w:noProof/>
        </w:rPr>
        <w:fldChar w:fldCharType="end"/>
      </w:r>
    </w:p>
    <w:p w14:paraId="48AC8AC2" w14:textId="77777777" w:rsidR="00790A2C" w:rsidRDefault="00790A2C">
      <w:pPr>
        <w:pStyle w:val="TOC3"/>
        <w:tabs>
          <w:tab w:val="left" w:pos="1134"/>
          <w:tab w:val="right" w:leader="dot" w:pos="10195"/>
        </w:tabs>
        <w:rPr>
          <w:rFonts w:eastAsiaTheme="minorEastAsia"/>
          <w:noProof/>
          <w:sz w:val="24"/>
          <w:szCs w:val="24"/>
          <w:lang w:val="en-US"/>
        </w:rPr>
      </w:pPr>
      <w:r>
        <w:rPr>
          <w:noProof/>
        </w:rPr>
        <w:t>7.5.3</w:t>
      </w:r>
      <w:r>
        <w:rPr>
          <w:rFonts w:eastAsiaTheme="minorEastAsia"/>
          <w:noProof/>
          <w:sz w:val="24"/>
          <w:szCs w:val="24"/>
          <w:lang w:val="en-US"/>
        </w:rPr>
        <w:tab/>
      </w:r>
      <w:r>
        <w:rPr>
          <w:noProof/>
        </w:rPr>
        <w:t>Planning requirements for long-range AIS</w:t>
      </w:r>
      <w:r>
        <w:rPr>
          <w:noProof/>
        </w:rPr>
        <w:tab/>
      </w:r>
      <w:r>
        <w:rPr>
          <w:noProof/>
        </w:rPr>
        <w:fldChar w:fldCharType="begin"/>
      </w:r>
      <w:r>
        <w:rPr>
          <w:noProof/>
        </w:rPr>
        <w:instrText xml:space="preserve"> PAGEREF _Toc460234739 \h </w:instrText>
      </w:r>
      <w:r>
        <w:rPr>
          <w:noProof/>
        </w:rPr>
      </w:r>
      <w:r>
        <w:rPr>
          <w:noProof/>
        </w:rPr>
        <w:fldChar w:fldCharType="separate"/>
      </w:r>
      <w:r>
        <w:rPr>
          <w:noProof/>
        </w:rPr>
        <w:t>34</w:t>
      </w:r>
      <w:r>
        <w:rPr>
          <w:noProof/>
        </w:rPr>
        <w:fldChar w:fldCharType="end"/>
      </w:r>
    </w:p>
    <w:p w14:paraId="1E5413CA" w14:textId="77777777" w:rsidR="00790A2C" w:rsidRDefault="00790A2C">
      <w:pPr>
        <w:pStyle w:val="TOC1"/>
        <w:rPr>
          <w:rFonts w:eastAsiaTheme="minorEastAsia"/>
          <w:b w:val="0"/>
          <w:color w:val="auto"/>
          <w:sz w:val="24"/>
          <w:szCs w:val="24"/>
          <w:lang w:val="en-US"/>
        </w:rPr>
      </w:pPr>
      <w:r>
        <w:t>8</w:t>
      </w:r>
      <w:r>
        <w:rPr>
          <w:rFonts w:eastAsiaTheme="minorEastAsia"/>
          <w:b w:val="0"/>
          <w:color w:val="auto"/>
          <w:sz w:val="24"/>
          <w:szCs w:val="24"/>
          <w:lang w:val="en-US"/>
        </w:rPr>
        <w:tab/>
      </w:r>
      <w:r>
        <w:t>AIS MESSAGES</w:t>
      </w:r>
      <w:r>
        <w:tab/>
      </w:r>
      <w:r>
        <w:fldChar w:fldCharType="begin"/>
      </w:r>
      <w:r>
        <w:instrText xml:space="preserve"> PAGEREF _Toc460234740 \h </w:instrText>
      </w:r>
      <w:r>
        <w:fldChar w:fldCharType="separate"/>
      </w:r>
      <w:r>
        <w:t>35</w:t>
      </w:r>
      <w:r>
        <w:fldChar w:fldCharType="end"/>
      </w:r>
    </w:p>
    <w:p w14:paraId="1A87E1A9" w14:textId="77777777" w:rsidR="00790A2C" w:rsidRDefault="00790A2C">
      <w:pPr>
        <w:pStyle w:val="TOC2"/>
        <w:rPr>
          <w:rFonts w:eastAsiaTheme="minorEastAsia"/>
          <w:color w:val="auto"/>
          <w:sz w:val="24"/>
          <w:szCs w:val="24"/>
          <w:lang w:val="en-US"/>
        </w:rPr>
      </w:pPr>
      <w:r>
        <w:t>8.1</w:t>
      </w:r>
      <w:r>
        <w:rPr>
          <w:rFonts w:eastAsiaTheme="minorEastAsia"/>
          <w:color w:val="auto"/>
          <w:sz w:val="24"/>
          <w:szCs w:val="24"/>
          <w:lang w:val="en-US"/>
        </w:rPr>
        <w:tab/>
      </w:r>
      <w:r>
        <w:t>Message types and formats</w:t>
      </w:r>
      <w:r>
        <w:tab/>
      </w:r>
      <w:r>
        <w:fldChar w:fldCharType="begin"/>
      </w:r>
      <w:r>
        <w:instrText xml:space="preserve"> PAGEREF _Toc460234741 \h </w:instrText>
      </w:r>
      <w:r>
        <w:fldChar w:fldCharType="separate"/>
      </w:r>
      <w:r>
        <w:t>35</w:t>
      </w:r>
      <w:r>
        <w:fldChar w:fldCharType="end"/>
      </w:r>
    </w:p>
    <w:p w14:paraId="69E8C97D" w14:textId="77777777" w:rsidR="00790A2C" w:rsidRDefault="00790A2C">
      <w:pPr>
        <w:pStyle w:val="TOC2"/>
        <w:rPr>
          <w:rFonts w:eastAsiaTheme="minorEastAsia"/>
          <w:color w:val="auto"/>
          <w:sz w:val="24"/>
          <w:szCs w:val="24"/>
          <w:lang w:val="en-US"/>
        </w:rPr>
      </w:pPr>
      <w:r>
        <w:t>8.2</w:t>
      </w:r>
      <w:r>
        <w:rPr>
          <w:rFonts w:eastAsiaTheme="minorEastAsia"/>
          <w:color w:val="auto"/>
          <w:sz w:val="24"/>
          <w:szCs w:val="24"/>
          <w:lang w:val="en-US"/>
        </w:rPr>
        <w:tab/>
      </w:r>
      <w:r>
        <w:t>Standard message formats</w:t>
      </w:r>
      <w:r>
        <w:tab/>
      </w:r>
      <w:r>
        <w:fldChar w:fldCharType="begin"/>
      </w:r>
      <w:r>
        <w:instrText xml:space="preserve"> PAGEREF _Toc460234742 \h </w:instrText>
      </w:r>
      <w:r>
        <w:fldChar w:fldCharType="separate"/>
      </w:r>
      <w:r>
        <w:t>37</w:t>
      </w:r>
      <w:r>
        <w:fldChar w:fldCharType="end"/>
      </w:r>
    </w:p>
    <w:p w14:paraId="2286A9FC" w14:textId="77777777" w:rsidR="00790A2C" w:rsidRDefault="00790A2C">
      <w:pPr>
        <w:pStyle w:val="TOC3"/>
        <w:tabs>
          <w:tab w:val="left" w:pos="1134"/>
          <w:tab w:val="right" w:leader="dot" w:pos="10195"/>
        </w:tabs>
        <w:rPr>
          <w:rFonts w:eastAsiaTheme="minorEastAsia"/>
          <w:noProof/>
          <w:sz w:val="24"/>
          <w:szCs w:val="24"/>
          <w:lang w:val="en-US"/>
        </w:rPr>
      </w:pPr>
      <w:r>
        <w:rPr>
          <w:noProof/>
        </w:rPr>
        <w:t>8.2.1</w:t>
      </w:r>
      <w:r>
        <w:rPr>
          <w:rFonts w:eastAsiaTheme="minorEastAsia"/>
          <w:noProof/>
          <w:sz w:val="24"/>
          <w:szCs w:val="24"/>
          <w:lang w:val="en-US"/>
        </w:rPr>
        <w:tab/>
      </w:r>
      <w:r>
        <w:rPr>
          <w:noProof/>
        </w:rPr>
        <w:t>Position report (Messages 1,2 or 3</w:t>
      </w:r>
      <w:r>
        <w:rPr>
          <w:noProof/>
        </w:rPr>
        <w:tab/>
      </w:r>
      <w:r>
        <w:rPr>
          <w:noProof/>
        </w:rPr>
        <w:fldChar w:fldCharType="begin"/>
      </w:r>
      <w:r>
        <w:rPr>
          <w:noProof/>
        </w:rPr>
        <w:instrText xml:space="preserve"> PAGEREF _Toc460234743 \h </w:instrText>
      </w:r>
      <w:r>
        <w:rPr>
          <w:noProof/>
        </w:rPr>
      </w:r>
      <w:r>
        <w:rPr>
          <w:noProof/>
        </w:rPr>
        <w:fldChar w:fldCharType="separate"/>
      </w:r>
      <w:r>
        <w:rPr>
          <w:noProof/>
        </w:rPr>
        <w:t>38</w:t>
      </w:r>
      <w:r>
        <w:rPr>
          <w:noProof/>
        </w:rPr>
        <w:fldChar w:fldCharType="end"/>
      </w:r>
    </w:p>
    <w:p w14:paraId="2333FFC4" w14:textId="77777777" w:rsidR="00790A2C" w:rsidRDefault="00790A2C">
      <w:pPr>
        <w:pStyle w:val="TOC3"/>
        <w:tabs>
          <w:tab w:val="left" w:pos="1134"/>
          <w:tab w:val="right" w:leader="dot" w:pos="10195"/>
        </w:tabs>
        <w:rPr>
          <w:rFonts w:eastAsiaTheme="minorEastAsia"/>
          <w:noProof/>
          <w:sz w:val="24"/>
          <w:szCs w:val="24"/>
          <w:lang w:val="en-US"/>
        </w:rPr>
      </w:pPr>
      <w:r>
        <w:rPr>
          <w:noProof/>
        </w:rPr>
        <w:t>8.2.2</w:t>
      </w:r>
      <w:r>
        <w:rPr>
          <w:rFonts w:eastAsiaTheme="minorEastAsia"/>
          <w:noProof/>
          <w:sz w:val="24"/>
          <w:szCs w:val="24"/>
          <w:lang w:val="en-US"/>
        </w:rPr>
        <w:tab/>
      </w:r>
      <w:r>
        <w:rPr>
          <w:noProof/>
        </w:rPr>
        <w:t>Base station report</w:t>
      </w:r>
      <w:r>
        <w:rPr>
          <w:noProof/>
        </w:rPr>
        <w:tab/>
      </w:r>
      <w:r>
        <w:rPr>
          <w:noProof/>
        </w:rPr>
        <w:fldChar w:fldCharType="begin"/>
      </w:r>
      <w:r>
        <w:rPr>
          <w:noProof/>
        </w:rPr>
        <w:instrText xml:space="preserve"> PAGEREF _Toc460234744 \h </w:instrText>
      </w:r>
      <w:r>
        <w:rPr>
          <w:noProof/>
        </w:rPr>
      </w:r>
      <w:r>
        <w:rPr>
          <w:noProof/>
        </w:rPr>
        <w:fldChar w:fldCharType="separate"/>
      </w:r>
      <w:r>
        <w:rPr>
          <w:noProof/>
        </w:rPr>
        <w:t>39</w:t>
      </w:r>
      <w:r>
        <w:rPr>
          <w:noProof/>
        </w:rPr>
        <w:fldChar w:fldCharType="end"/>
      </w:r>
    </w:p>
    <w:p w14:paraId="1CE7C62A" w14:textId="77777777" w:rsidR="00790A2C" w:rsidRDefault="00790A2C">
      <w:pPr>
        <w:pStyle w:val="TOC3"/>
        <w:tabs>
          <w:tab w:val="left" w:pos="1134"/>
          <w:tab w:val="right" w:leader="dot" w:pos="10195"/>
        </w:tabs>
        <w:rPr>
          <w:rFonts w:eastAsiaTheme="minorEastAsia"/>
          <w:noProof/>
          <w:sz w:val="24"/>
          <w:szCs w:val="24"/>
          <w:lang w:val="en-US"/>
        </w:rPr>
      </w:pPr>
      <w:r>
        <w:rPr>
          <w:noProof/>
        </w:rPr>
        <w:t>8.2.3</w:t>
      </w:r>
      <w:r>
        <w:rPr>
          <w:rFonts w:eastAsiaTheme="minorEastAsia"/>
          <w:noProof/>
          <w:sz w:val="24"/>
          <w:szCs w:val="24"/>
          <w:lang w:val="en-US"/>
        </w:rPr>
        <w:tab/>
      </w:r>
      <w:r>
        <w:rPr>
          <w:noProof/>
        </w:rPr>
        <w:t>Static and Voyage Related Data</w:t>
      </w:r>
      <w:r>
        <w:rPr>
          <w:noProof/>
        </w:rPr>
        <w:tab/>
      </w:r>
      <w:r>
        <w:rPr>
          <w:noProof/>
        </w:rPr>
        <w:fldChar w:fldCharType="begin"/>
      </w:r>
      <w:r>
        <w:rPr>
          <w:noProof/>
        </w:rPr>
        <w:instrText xml:space="preserve"> PAGEREF _Toc460234745 \h </w:instrText>
      </w:r>
      <w:r>
        <w:rPr>
          <w:noProof/>
        </w:rPr>
      </w:r>
      <w:r>
        <w:rPr>
          <w:noProof/>
        </w:rPr>
        <w:fldChar w:fldCharType="separate"/>
      </w:r>
      <w:r>
        <w:rPr>
          <w:noProof/>
        </w:rPr>
        <w:t>40</w:t>
      </w:r>
      <w:r>
        <w:rPr>
          <w:noProof/>
        </w:rPr>
        <w:fldChar w:fldCharType="end"/>
      </w:r>
    </w:p>
    <w:p w14:paraId="02AA096F" w14:textId="77777777" w:rsidR="00790A2C" w:rsidRDefault="00790A2C">
      <w:pPr>
        <w:pStyle w:val="TOC3"/>
        <w:tabs>
          <w:tab w:val="left" w:pos="1134"/>
          <w:tab w:val="right" w:leader="dot" w:pos="10195"/>
        </w:tabs>
        <w:rPr>
          <w:rFonts w:eastAsiaTheme="minorEastAsia"/>
          <w:noProof/>
          <w:sz w:val="24"/>
          <w:szCs w:val="24"/>
          <w:lang w:val="en-US"/>
        </w:rPr>
      </w:pPr>
      <w:r>
        <w:rPr>
          <w:noProof/>
        </w:rPr>
        <w:t>8.2.4</w:t>
      </w:r>
      <w:r>
        <w:rPr>
          <w:rFonts w:eastAsiaTheme="minorEastAsia"/>
          <w:noProof/>
          <w:sz w:val="24"/>
          <w:szCs w:val="24"/>
          <w:lang w:val="en-US"/>
        </w:rPr>
        <w:tab/>
      </w:r>
      <w:r>
        <w:rPr>
          <w:noProof/>
        </w:rPr>
        <w:t>Extended static and voyage related data</w:t>
      </w:r>
      <w:r>
        <w:rPr>
          <w:noProof/>
        </w:rPr>
        <w:tab/>
      </w:r>
      <w:r>
        <w:rPr>
          <w:noProof/>
        </w:rPr>
        <w:fldChar w:fldCharType="begin"/>
      </w:r>
      <w:r>
        <w:rPr>
          <w:noProof/>
        </w:rPr>
        <w:instrText xml:space="preserve"> PAGEREF _Toc460234746 \h </w:instrText>
      </w:r>
      <w:r>
        <w:rPr>
          <w:noProof/>
        </w:rPr>
      </w:r>
      <w:r>
        <w:rPr>
          <w:noProof/>
        </w:rPr>
        <w:fldChar w:fldCharType="separate"/>
      </w:r>
      <w:r>
        <w:rPr>
          <w:noProof/>
        </w:rPr>
        <w:t>42</w:t>
      </w:r>
      <w:r>
        <w:rPr>
          <w:noProof/>
        </w:rPr>
        <w:fldChar w:fldCharType="end"/>
      </w:r>
    </w:p>
    <w:p w14:paraId="5038A870" w14:textId="77777777" w:rsidR="00790A2C" w:rsidRDefault="00790A2C">
      <w:pPr>
        <w:pStyle w:val="TOC3"/>
        <w:tabs>
          <w:tab w:val="left" w:pos="1134"/>
          <w:tab w:val="right" w:leader="dot" w:pos="10195"/>
        </w:tabs>
        <w:rPr>
          <w:rFonts w:eastAsiaTheme="minorEastAsia"/>
          <w:noProof/>
          <w:sz w:val="24"/>
          <w:szCs w:val="24"/>
          <w:lang w:val="en-US"/>
        </w:rPr>
      </w:pPr>
      <w:r>
        <w:rPr>
          <w:noProof/>
        </w:rPr>
        <w:t>8.2.5</w:t>
      </w:r>
      <w:r>
        <w:rPr>
          <w:rFonts w:eastAsiaTheme="minorEastAsia"/>
          <w:noProof/>
          <w:sz w:val="24"/>
          <w:szCs w:val="24"/>
          <w:lang w:val="en-US"/>
        </w:rPr>
        <w:tab/>
      </w:r>
      <w:r>
        <w:rPr>
          <w:noProof/>
        </w:rPr>
        <w:t>Ship dimensions and reference for position</w:t>
      </w:r>
      <w:r>
        <w:rPr>
          <w:noProof/>
        </w:rPr>
        <w:tab/>
      </w:r>
      <w:r>
        <w:rPr>
          <w:noProof/>
        </w:rPr>
        <w:fldChar w:fldCharType="begin"/>
      </w:r>
      <w:r>
        <w:rPr>
          <w:noProof/>
        </w:rPr>
        <w:instrText xml:space="preserve"> PAGEREF _Toc460234747 \h </w:instrText>
      </w:r>
      <w:r>
        <w:rPr>
          <w:noProof/>
        </w:rPr>
      </w:r>
      <w:r>
        <w:rPr>
          <w:noProof/>
        </w:rPr>
        <w:fldChar w:fldCharType="separate"/>
      </w:r>
      <w:r>
        <w:rPr>
          <w:noProof/>
        </w:rPr>
        <w:t>42</w:t>
      </w:r>
      <w:r>
        <w:rPr>
          <w:noProof/>
        </w:rPr>
        <w:fldChar w:fldCharType="end"/>
      </w:r>
    </w:p>
    <w:p w14:paraId="28A2A49C" w14:textId="77777777" w:rsidR="00790A2C" w:rsidRDefault="00790A2C">
      <w:pPr>
        <w:pStyle w:val="TOC3"/>
        <w:tabs>
          <w:tab w:val="left" w:pos="1134"/>
          <w:tab w:val="right" w:leader="dot" w:pos="10195"/>
        </w:tabs>
        <w:rPr>
          <w:rFonts w:eastAsiaTheme="minorEastAsia"/>
          <w:noProof/>
          <w:sz w:val="24"/>
          <w:szCs w:val="24"/>
          <w:lang w:val="en-US"/>
        </w:rPr>
      </w:pPr>
      <w:r>
        <w:rPr>
          <w:noProof/>
        </w:rPr>
        <w:t>8.2.6</w:t>
      </w:r>
      <w:r>
        <w:rPr>
          <w:rFonts w:eastAsiaTheme="minorEastAsia"/>
          <w:noProof/>
          <w:sz w:val="24"/>
          <w:szCs w:val="24"/>
          <w:lang w:val="en-US"/>
        </w:rPr>
        <w:tab/>
      </w:r>
      <w:r>
        <w:rPr>
          <w:noProof/>
        </w:rPr>
        <w:t>Binary messages</w:t>
      </w:r>
      <w:r>
        <w:rPr>
          <w:noProof/>
        </w:rPr>
        <w:tab/>
      </w:r>
      <w:r>
        <w:rPr>
          <w:noProof/>
        </w:rPr>
        <w:fldChar w:fldCharType="begin"/>
      </w:r>
      <w:r>
        <w:rPr>
          <w:noProof/>
        </w:rPr>
        <w:instrText xml:space="preserve"> PAGEREF _Toc460234748 \h </w:instrText>
      </w:r>
      <w:r>
        <w:rPr>
          <w:noProof/>
        </w:rPr>
      </w:r>
      <w:r>
        <w:rPr>
          <w:noProof/>
        </w:rPr>
        <w:fldChar w:fldCharType="separate"/>
      </w:r>
      <w:r>
        <w:rPr>
          <w:noProof/>
        </w:rPr>
        <w:t>43</w:t>
      </w:r>
      <w:r>
        <w:rPr>
          <w:noProof/>
        </w:rPr>
        <w:fldChar w:fldCharType="end"/>
      </w:r>
    </w:p>
    <w:p w14:paraId="0291CFF0" w14:textId="77777777" w:rsidR="00790A2C" w:rsidRDefault="00790A2C">
      <w:pPr>
        <w:pStyle w:val="TOC3"/>
        <w:tabs>
          <w:tab w:val="left" w:pos="1134"/>
          <w:tab w:val="right" w:leader="dot" w:pos="10195"/>
        </w:tabs>
        <w:rPr>
          <w:rFonts w:eastAsiaTheme="minorEastAsia"/>
          <w:noProof/>
          <w:sz w:val="24"/>
          <w:szCs w:val="24"/>
          <w:lang w:val="en-US"/>
        </w:rPr>
      </w:pPr>
      <w:r>
        <w:rPr>
          <w:noProof/>
        </w:rPr>
        <w:t>8.2.7</w:t>
      </w:r>
      <w:r>
        <w:rPr>
          <w:rFonts w:eastAsiaTheme="minorEastAsia"/>
          <w:noProof/>
          <w:sz w:val="24"/>
          <w:szCs w:val="24"/>
          <w:lang w:val="en-US"/>
        </w:rPr>
        <w:tab/>
      </w:r>
      <w:r>
        <w:rPr>
          <w:noProof/>
        </w:rPr>
        <w:t>Short safety related messages</w:t>
      </w:r>
      <w:r>
        <w:rPr>
          <w:noProof/>
        </w:rPr>
        <w:tab/>
      </w:r>
      <w:r>
        <w:rPr>
          <w:noProof/>
        </w:rPr>
        <w:fldChar w:fldCharType="begin"/>
      </w:r>
      <w:r>
        <w:rPr>
          <w:noProof/>
        </w:rPr>
        <w:instrText xml:space="preserve"> PAGEREF _Toc460234749 \h </w:instrText>
      </w:r>
      <w:r>
        <w:rPr>
          <w:noProof/>
        </w:rPr>
      </w:r>
      <w:r>
        <w:rPr>
          <w:noProof/>
        </w:rPr>
        <w:fldChar w:fldCharType="separate"/>
      </w:r>
      <w:r>
        <w:rPr>
          <w:noProof/>
        </w:rPr>
        <w:t>43</w:t>
      </w:r>
      <w:r>
        <w:rPr>
          <w:noProof/>
        </w:rPr>
        <w:fldChar w:fldCharType="end"/>
      </w:r>
    </w:p>
    <w:p w14:paraId="2EE2E6CE" w14:textId="77777777" w:rsidR="00790A2C" w:rsidRDefault="00790A2C">
      <w:pPr>
        <w:pStyle w:val="TOC2"/>
        <w:rPr>
          <w:rFonts w:eastAsiaTheme="minorEastAsia"/>
          <w:color w:val="auto"/>
          <w:sz w:val="24"/>
          <w:szCs w:val="24"/>
          <w:lang w:val="en-US"/>
        </w:rPr>
      </w:pPr>
      <w:r>
        <w:t>8.3</w:t>
      </w:r>
      <w:r>
        <w:rPr>
          <w:rFonts w:eastAsiaTheme="minorEastAsia"/>
          <w:color w:val="auto"/>
          <w:sz w:val="24"/>
          <w:szCs w:val="24"/>
          <w:lang w:val="en-US"/>
        </w:rPr>
        <w:tab/>
      </w:r>
      <w:r>
        <w:t>Non standard messages</w:t>
      </w:r>
      <w:r>
        <w:tab/>
      </w:r>
      <w:r>
        <w:fldChar w:fldCharType="begin"/>
      </w:r>
      <w:r>
        <w:instrText xml:space="preserve"> PAGEREF _Toc460234750 \h </w:instrText>
      </w:r>
      <w:r>
        <w:fldChar w:fldCharType="separate"/>
      </w:r>
      <w:r>
        <w:t>43</w:t>
      </w:r>
      <w:r>
        <w:fldChar w:fldCharType="end"/>
      </w:r>
    </w:p>
    <w:p w14:paraId="51BD44A7" w14:textId="77777777" w:rsidR="00790A2C" w:rsidRDefault="00790A2C">
      <w:pPr>
        <w:pStyle w:val="TOC3"/>
        <w:tabs>
          <w:tab w:val="left" w:pos="1134"/>
          <w:tab w:val="right" w:leader="dot" w:pos="10195"/>
        </w:tabs>
        <w:rPr>
          <w:rFonts w:eastAsiaTheme="minorEastAsia"/>
          <w:noProof/>
          <w:sz w:val="24"/>
          <w:szCs w:val="24"/>
          <w:lang w:val="en-US"/>
        </w:rPr>
      </w:pPr>
      <w:r>
        <w:rPr>
          <w:noProof/>
        </w:rPr>
        <w:lastRenderedPageBreak/>
        <w:t>8.3.1</w:t>
      </w:r>
      <w:r>
        <w:rPr>
          <w:rFonts w:eastAsiaTheme="minorEastAsia"/>
          <w:noProof/>
          <w:sz w:val="24"/>
          <w:szCs w:val="24"/>
          <w:lang w:val="en-US"/>
        </w:rPr>
        <w:tab/>
      </w:r>
      <w:r>
        <w:rPr>
          <w:noProof/>
        </w:rPr>
        <w:t>SAR Aircraft position report</w:t>
      </w:r>
      <w:r>
        <w:rPr>
          <w:noProof/>
        </w:rPr>
        <w:tab/>
      </w:r>
      <w:r>
        <w:rPr>
          <w:noProof/>
        </w:rPr>
        <w:fldChar w:fldCharType="begin"/>
      </w:r>
      <w:r>
        <w:rPr>
          <w:noProof/>
        </w:rPr>
        <w:instrText xml:space="preserve"> PAGEREF _Toc460234751 \h </w:instrText>
      </w:r>
      <w:r>
        <w:rPr>
          <w:noProof/>
        </w:rPr>
      </w:r>
      <w:r>
        <w:rPr>
          <w:noProof/>
        </w:rPr>
        <w:fldChar w:fldCharType="separate"/>
      </w:r>
      <w:r>
        <w:rPr>
          <w:noProof/>
        </w:rPr>
        <w:t>43</w:t>
      </w:r>
      <w:r>
        <w:rPr>
          <w:noProof/>
        </w:rPr>
        <w:fldChar w:fldCharType="end"/>
      </w:r>
    </w:p>
    <w:p w14:paraId="64FFA703" w14:textId="77777777" w:rsidR="00790A2C" w:rsidRDefault="00790A2C">
      <w:pPr>
        <w:pStyle w:val="TOC3"/>
        <w:tabs>
          <w:tab w:val="left" w:pos="1134"/>
          <w:tab w:val="right" w:leader="dot" w:pos="10195"/>
        </w:tabs>
        <w:rPr>
          <w:rFonts w:eastAsiaTheme="minorEastAsia"/>
          <w:noProof/>
          <w:sz w:val="24"/>
          <w:szCs w:val="24"/>
          <w:lang w:val="en-US"/>
        </w:rPr>
      </w:pPr>
      <w:r>
        <w:rPr>
          <w:noProof/>
        </w:rPr>
        <w:t>8.3.2</w:t>
      </w:r>
      <w:r>
        <w:rPr>
          <w:rFonts w:eastAsiaTheme="minorEastAsia"/>
          <w:noProof/>
          <w:sz w:val="24"/>
          <w:szCs w:val="24"/>
          <w:lang w:val="en-US"/>
        </w:rPr>
        <w:tab/>
      </w:r>
      <w:r>
        <w:rPr>
          <w:noProof/>
        </w:rPr>
        <w:t>DGNSS Broadcast message</w:t>
      </w:r>
      <w:r>
        <w:rPr>
          <w:noProof/>
        </w:rPr>
        <w:tab/>
      </w:r>
      <w:r>
        <w:rPr>
          <w:noProof/>
        </w:rPr>
        <w:fldChar w:fldCharType="begin"/>
      </w:r>
      <w:r>
        <w:rPr>
          <w:noProof/>
        </w:rPr>
        <w:instrText xml:space="preserve"> PAGEREF _Toc460234752 \h </w:instrText>
      </w:r>
      <w:r>
        <w:rPr>
          <w:noProof/>
        </w:rPr>
      </w:r>
      <w:r>
        <w:rPr>
          <w:noProof/>
        </w:rPr>
        <w:fldChar w:fldCharType="separate"/>
      </w:r>
      <w:r>
        <w:rPr>
          <w:noProof/>
        </w:rPr>
        <w:t>44</w:t>
      </w:r>
      <w:r>
        <w:rPr>
          <w:noProof/>
        </w:rPr>
        <w:fldChar w:fldCharType="end"/>
      </w:r>
    </w:p>
    <w:p w14:paraId="3EB710F5" w14:textId="77777777" w:rsidR="00790A2C" w:rsidRDefault="00790A2C">
      <w:pPr>
        <w:pStyle w:val="TOC3"/>
        <w:tabs>
          <w:tab w:val="left" w:pos="1134"/>
          <w:tab w:val="right" w:leader="dot" w:pos="10195"/>
        </w:tabs>
        <w:rPr>
          <w:rFonts w:eastAsiaTheme="minorEastAsia"/>
          <w:noProof/>
          <w:sz w:val="24"/>
          <w:szCs w:val="24"/>
          <w:lang w:val="en-US"/>
        </w:rPr>
      </w:pPr>
      <w:r>
        <w:rPr>
          <w:noProof/>
        </w:rPr>
        <w:t>8.3.3</w:t>
      </w:r>
      <w:r>
        <w:rPr>
          <w:rFonts w:eastAsiaTheme="minorEastAsia"/>
          <w:noProof/>
          <w:sz w:val="24"/>
          <w:szCs w:val="24"/>
          <w:lang w:val="en-US"/>
        </w:rPr>
        <w:tab/>
      </w:r>
      <w:r>
        <w:rPr>
          <w:noProof/>
        </w:rPr>
        <w:t>DGNSS Broadcast binary message</w:t>
      </w:r>
      <w:r>
        <w:rPr>
          <w:noProof/>
        </w:rPr>
        <w:tab/>
      </w:r>
      <w:r>
        <w:rPr>
          <w:noProof/>
        </w:rPr>
        <w:fldChar w:fldCharType="begin"/>
      </w:r>
      <w:r>
        <w:rPr>
          <w:noProof/>
        </w:rPr>
        <w:instrText xml:space="preserve"> PAGEREF _Toc460234753 \h </w:instrText>
      </w:r>
      <w:r>
        <w:rPr>
          <w:noProof/>
        </w:rPr>
      </w:r>
      <w:r>
        <w:rPr>
          <w:noProof/>
        </w:rPr>
        <w:fldChar w:fldCharType="separate"/>
      </w:r>
      <w:r>
        <w:rPr>
          <w:noProof/>
        </w:rPr>
        <w:t>44</w:t>
      </w:r>
      <w:r>
        <w:rPr>
          <w:noProof/>
        </w:rPr>
        <w:fldChar w:fldCharType="end"/>
      </w:r>
    </w:p>
    <w:p w14:paraId="10124BF1" w14:textId="77777777" w:rsidR="00790A2C" w:rsidRDefault="00790A2C">
      <w:pPr>
        <w:pStyle w:val="TOC3"/>
        <w:tabs>
          <w:tab w:val="left" w:pos="1134"/>
          <w:tab w:val="right" w:leader="dot" w:pos="10195"/>
        </w:tabs>
        <w:rPr>
          <w:rFonts w:eastAsiaTheme="minorEastAsia"/>
          <w:noProof/>
          <w:sz w:val="24"/>
          <w:szCs w:val="24"/>
          <w:lang w:val="en-US"/>
        </w:rPr>
      </w:pPr>
      <w:r>
        <w:rPr>
          <w:noProof/>
        </w:rPr>
        <w:t>8.3.4</w:t>
      </w:r>
      <w:r>
        <w:rPr>
          <w:rFonts w:eastAsiaTheme="minorEastAsia"/>
          <w:noProof/>
          <w:sz w:val="24"/>
          <w:szCs w:val="24"/>
          <w:lang w:val="en-US"/>
        </w:rPr>
        <w:tab/>
      </w:r>
      <w:r>
        <w:rPr>
          <w:noProof/>
        </w:rPr>
        <w:t>Aid to Navigation message</w:t>
      </w:r>
      <w:r>
        <w:rPr>
          <w:noProof/>
        </w:rPr>
        <w:tab/>
      </w:r>
      <w:r>
        <w:rPr>
          <w:noProof/>
        </w:rPr>
        <w:fldChar w:fldCharType="begin"/>
      </w:r>
      <w:r>
        <w:rPr>
          <w:noProof/>
        </w:rPr>
        <w:instrText xml:space="preserve"> PAGEREF _Toc460234754 \h </w:instrText>
      </w:r>
      <w:r>
        <w:rPr>
          <w:noProof/>
        </w:rPr>
      </w:r>
      <w:r>
        <w:rPr>
          <w:noProof/>
        </w:rPr>
        <w:fldChar w:fldCharType="separate"/>
      </w:r>
      <w:r>
        <w:rPr>
          <w:noProof/>
        </w:rPr>
        <w:t>45</w:t>
      </w:r>
      <w:r>
        <w:rPr>
          <w:noProof/>
        </w:rPr>
        <w:fldChar w:fldCharType="end"/>
      </w:r>
    </w:p>
    <w:p w14:paraId="28F81439" w14:textId="77777777" w:rsidR="00790A2C" w:rsidRDefault="00790A2C">
      <w:pPr>
        <w:pStyle w:val="TOC3"/>
        <w:tabs>
          <w:tab w:val="left" w:pos="1134"/>
          <w:tab w:val="right" w:leader="dot" w:pos="10195"/>
        </w:tabs>
        <w:rPr>
          <w:rFonts w:eastAsiaTheme="minorEastAsia"/>
          <w:noProof/>
          <w:sz w:val="24"/>
          <w:szCs w:val="24"/>
          <w:lang w:val="en-US"/>
        </w:rPr>
      </w:pPr>
      <w:r>
        <w:rPr>
          <w:noProof/>
        </w:rPr>
        <w:t>8.3.5</w:t>
      </w:r>
      <w:r>
        <w:rPr>
          <w:rFonts w:eastAsiaTheme="minorEastAsia"/>
          <w:noProof/>
          <w:sz w:val="24"/>
          <w:szCs w:val="24"/>
          <w:lang w:val="en-US"/>
        </w:rPr>
        <w:tab/>
      </w:r>
      <w:r>
        <w:rPr>
          <w:noProof/>
        </w:rPr>
        <w:t>Aid to Navigation report message</w:t>
      </w:r>
      <w:r>
        <w:rPr>
          <w:noProof/>
        </w:rPr>
        <w:tab/>
      </w:r>
      <w:r>
        <w:rPr>
          <w:noProof/>
        </w:rPr>
        <w:fldChar w:fldCharType="begin"/>
      </w:r>
      <w:r>
        <w:rPr>
          <w:noProof/>
        </w:rPr>
        <w:instrText xml:space="preserve"> PAGEREF _Toc460234755 \h </w:instrText>
      </w:r>
      <w:r>
        <w:rPr>
          <w:noProof/>
        </w:rPr>
      </w:r>
      <w:r>
        <w:rPr>
          <w:noProof/>
        </w:rPr>
        <w:fldChar w:fldCharType="separate"/>
      </w:r>
      <w:r>
        <w:rPr>
          <w:noProof/>
        </w:rPr>
        <w:t>45</w:t>
      </w:r>
      <w:r>
        <w:rPr>
          <w:noProof/>
        </w:rPr>
        <w:fldChar w:fldCharType="end"/>
      </w:r>
    </w:p>
    <w:p w14:paraId="502CA6F9" w14:textId="77777777" w:rsidR="00790A2C" w:rsidRDefault="00790A2C">
      <w:pPr>
        <w:pStyle w:val="TOC2"/>
        <w:rPr>
          <w:rFonts w:eastAsiaTheme="minorEastAsia"/>
          <w:color w:val="auto"/>
          <w:sz w:val="24"/>
          <w:szCs w:val="24"/>
          <w:lang w:val="en-US"/>
        </w:rPr>
      </w:pPr>
      <w:r>
        <w:t>8.4</w:t>
      </w:r>
      <w:r>
        <w:rPr>
          <w:rFonts w:eastAsiaTheme="minorEastAsia"/>
          <w:color w:val="auto"/>
          <w:sz w:val="24"/>
          <w:szCs w:val="24"/>
          <w:lang w:val="en-US"/>
        </w:rPr>
        <w:tab/>
      </w:r>
      <w:r>
        <w:t>International Application Identifier (IAI)</w:t>
      </w:r>
      <w:r>
        <w:tab/>
      </w:r>
      <w:r>
        <w:fldChar w:fldCharType="begin"/>
      </w:r>
      <w:r>
        <w:instrText xml:space="preserve"> PAGEREF _Toc460234756 \h </w:instrText>
      </w:r>
      <w:r>
        <w:fldChar w:fldCharType="separate"/>
      </w:r>
      <w:r>
        <w:t>48</w:t>
      </w:r>
      <w:r>
        <w:fldChar w:fldCharType="end"/>
      </w:r>
    </w:p>
    <w:p w14:paraId="5C0E773F" w14:textId="77777777" w:rsidR="00790A2C" w:rsidRDefault="00790A2C">
      <w:pPr>
        <w:pStyle w:val="TOC3"/>
        <w:tabs>
          <w:tab w:val="left" w:pos="1134"/>
          <w:tab w:val="right" w:leader="dot" w:pos="10195"/>
        </w:tabs>
        <w:rPr>
          <w:rFonts w:eastAsiaTheme="minorEastAsia"/>
          <w:noProof/>
          <w:sz w:val="24"/>
          <w:szCs w:val="24"/>
          <w:lang w:val="en-US"/>
        </w:rPr>
      </w:pPr>
      <w:r>
        <w:rPr>
          <w:noProof/>
        </w:rPr>
        <w:t>8.4.1</w:t>
      </w:r>
      <w:r>
        <w:rPr>
          <w:rFonts w:eastAsiaTheme="minorEastAsia"/>
          <w:noProof/>
          <w:sz w:val="24"/>
          <w:szCs w:val="24"/>
          <w:lang w:val="en-US"/>
        </w:rPr>
        <w:tab/>
      </w:r>
      <w:r>
        <w:rPr>
          <w:noProof/>
        </w:rPr>
        <w:t>Binary Messages and Functional Identifiers</w:t>
      </w:r>
      <w:r>
        <w:rPr>
          <w:noProof/>
        </w:rPr>
        <w:tab/>
      </w:r>
      <w:r>
        <w:rPr>
          <w:noProof/>
        </w:rPr>
        <w:fldChar w:fldCharType="begin"/>
      </w:r>
      <w:r>
        <w:rPr>
          <w:noProof/>
        </w:rPr>
        <w:instrText xml:space="preserve"> PAGEREF _Toc460234757 \h </w:instrText>
      </w:r>
      <w:r>
        <w:rPr>
          <w:noProof/>
        </w:rPr>
      </w:r>
      <w:r>
        <w:rPr>
          <w:noProof/>
        </w:rPr>
        <w:fldChar w:fldCharType="separate"/>
      </w:r>
      <w:r>
        <w:rPr>
          <w:noProof/>
        </w:rPr>
        <w:t>48</w:t>
      </w:r>
      <w:r>
        <w:rPr>
          <w:noProof/>
        </w:rPr>
        <w:fldChar w:fldCharType="end"/>
      </w:r>
    </w:p>
    <w:p w14:paraId="32018F18" w14:textId="77777777" w:rsidR="00790A2C" w:rsidRDefault="00790A2C">
      <w:pPr>
        <w:pStyle w:val="TOC3"/>
        <w:tabs>
          <w:tab w:val="left" w:pos="1134"/>
          <w:tab w:val="right" w:leader="dot" w:pos="10195"/>
        </w:tabs>
        <w:rPr>
          <w:rFonts w:eastAsiaTheme="minorEastAsia"/>
          <w:noProof/>
          <w:sz w:val="24"/>
          <w:szCs w:val="24"/>
          <w:lang w:val="en-US"/>
        </w:rPr>
      </w:pPr>
      <w:r>
        <w:rPr>
          <w:noProof/>
        </w:rPr>
        <w:t>8.4.2</w:t>
      </w:r>
      <w:r>
        <w:rPr>
          <w:rFonts w:eastAsiaTheme="minorEastAsia"/>
          <w:noProof/>
          <w:sz w:val="24"/>
          <w:szCs w:val="24"/>
          <w:lang w:val="en-US"/>
        </w:rPr>
        <w:tab/>
      </w:r>
      <w:r>
        <w:rPr>
          <w:noProof/>
        </w:rPr>
        <w:t>VTS Targets</w:t>
      </w:r>
      <w:r>
        <w:rPr>
          <w:noProof/>
        </w:rPr>
        <w:tab/>
      </w:r>
      <w:r>
        <w:rPr>
          <w:noProof/>
        </w:rPr>
        <w:fldChar w:fldCharType="begin"/>
      </w:r>
      <w:r>
        <w:rPr>
          <w:noProof/>
        </w:rPr>
        <w:instrText xml:space="preserve"> PAGEREF _Toc460234758 \h </w:instrText>
      </w:r>
      <w:r>
        <w:rPr>
          <w:noProof/>
        </w:rPr>
      </w:r>
      <w:r>
        <w:rPr>
          <w:noProof/>
        </w:rPr>
        <w:fldChar w:fldCharType="separate"/>
      </w:r>
      <w:r>
        <w:rPr>
          <w:noProof/>
        </w:rPr>
        <w:t>50</w:t>
      </w:r>
      <w:r>
        <w:rPr>
          <w:noProof/>
        </w:rPr>
        <w:fldChar w:fldCharType="end"/>
      </w:r>
    </w:p>
    <w:p w14:paraId="00DB5215" w14:textId="77777777" w:rsidR="00790A2C" w:rsidRDefault="00790A2C">
      <w:pPr>
        <w:pStyle w:val="TOC3"/>
        <w:tabs>
          <w:tab w:val="left" w:pos="1134"/>
          <w:tab w:val="right" w:leader="dot" w:pos="10195"/>
        </w:tabs>
        <w:rPr>
          <w:rFonts w:eastAsiaTheme="minorEastAsia"/>
          <w:noProof/>
          <w:sz w:val="24"/>
          <w:szCs w:val="24"/>
          <w:lang w:val="en-US"/>
        </w:rPr>
      </w:pPr>
      <w:r>
        <w:rPr>
          <w:noProof/>
        </w:rPr>
        <w:t>8.4.3</w:t>
      </w:r>
      <w:r>
        <w:rPr>
          <w:rFonts w:eastAsiaTheme="minorEastAsia"/>
          <w:noProof/>
          <w:sz w:val="24"/>
          <w:szCs w:val="24"/>
          <w:lang w:val="en-US"/>
        </w:rPr>
        <w:tab/>
      </w:r>
      <w:r>
        <w:rPr>
          <w:noProof/>
        </w:rPr>
        <w:t>International Function Message 17 (IFM 17) - Ship Waypoints / Route Plan</w:t>
      </w:r>
      <w:r>
        <w:rPr>
          <w:noProof/>
        </w:rPr>
        <w:tab/>
      </w:r>
      <w:r>
        <w:rPr>
          <w:noProof/>
        </w:rPr>
        <w:fldChar w:fldCharType="begin"/>
      </w:r>
      <w:r>
        <w:rPr>
          <w:noProof/>
        </w:rPr>
        <w:instrText xml:space="preserve"> PAGEREF _Toc460234759 \h </w:instrText>
      </w:r>
      <w:r>
        <w:rPr>
          <w:noProof/>
        </w:rPr>
      </w:r>
      <w:r>
        <w:rPr>
          <w:noProof/>
        </w:rPr>
        <w:fldChar w:fldCharType="separate"/>
      </w:r>
      <w:r>
        <w:rPr>
          <w:noProof/>
        </w:rPr>
        <w:t>51</w:t>
      </w:r>
      <w:r>
        <w:rPr>
          <w:noProof/>
        </w:rPr>
        <w:fldChar w:fldCharType="end"/>
      </w:r>
    </w:p>
    <w:p w14:paraId="78E8923E" w14:textId="77777777" w:rsidR="00790A2C" w:rsidRDefault="00790A2C">
      <w:pPr>
        <w:pStyle w:val="TOC3"/>
        <w:tabs>
          <w:tab w:val="left" w:pos="1134"/>
          <w:tab w:val="right" w:leader="dot" w:pos="10195"/>
        </w:tabs>
        <w:rPr>
          <w:rFonts w:eastAsiaTheme="minorEastAsia"/>
          <w:noProof/>
          <w:sz w:val="24"/>
          <w:szCs w:val="24"/>
          <w:lang w:val="en-US"/>
        </w:rPr>
      </w:pPr>
      <w:r>
        <w:rPr>
          <w:noProof/>
        </w:rPr>
        <w:t>8.4.4</w:t>
      </w:r>
      <w:r>
        <w:rPr>
          <w:rFonts w:eastAsiaTheme="minorEastAsia"/>
          <w:noProof/>
          <w:sz w:val="24"/>
          <w:szCs w:val="24"/>
          <w:lang w:val="en-US"/>
        </w:rPr>
        <w:tab/>
      </w:r>
      <w:r>
        <w:rPr>
          <w:noProof/>
        </w:rPr>
        <w:t>IFM 18 Advice of VTS Waypoints/Route Plan</w:t>
      </w:r>
      <w:r>
        <w:rPr>
          <w:noProof/>
        </w:rPr>
        <w:tab/>
      </w:r>
      <w:r>
        <w:rPr>
          <w:noProof/>
        </w:rPr>
        <w:fldChar w:fldCharType="begin"/>
      </w:r>
      <w:r>
        <w:rPr>
          <w:noProof/>
        </w:rPr>
        <w:instrText xml:space="preserve"> PAGEREF _Toc460234760 \h </w:instrText>
      </w:r>
      <w:r>
        <w:rPr>
          <w:noProof/>
        </w:rPr>
      </w:r>
      <w:r>
        <w:rPr>
          <w:noProof/>
        </w:rPr>
        <w:fldChar w:fldCharType="separate"/>
      </w:r>
      <w:r>
        <w:rPr>
          <w:noProof/>
        </w:rPr>
        <w:t>51</w:t>
      </w:r>
      <w:r>
        <w:rPr>
          <w:noProof/>
        </w:rPr>
        <w:fldChar w:fldCharType="end"/>
      </w:r>
    </w:p>
    <w:p w14:paraId="0D3F5195" w14:textId="77777777" w:rsidR="00790A2C" w:rsidRDefault="00790A2C">
      <w:pPr>
        <w:pStyle w:val="TOC3"/>
        <w:tabs>
          <w:tab w:val="left" w:pos="1134"/>
          <w:tab w:val="right" w:leader="dot" w:pos="10195"/>
        </w:tabs>
        <w:rPr>
          <w:rFonts w:eastAsiaTheme="minorEastAsia"/>
          <w:noProof/>
          <w:sz w:val="24"/>
          <w:szCs w:val="24"/>
          <w:lang w:val="en-US"/>
        </w:rPr>
      </w:pPr>
      <w:r w:rsidRPr="007C3217">
        <w:rPr>
          <w:noProof/>
        </w:rPr>
        <w:t>8.4.5</w:t>
      </w:r>
      <w:r>
        <w:rPr>
          <w:rFonts w:eastAsiaTheme="minorEastAsia"/>
          <w:noProof/>
          <w:sz w:val="24"/>
          <w:szCs w:val="24"/>
          <w:lang w:val="en-US"/>
        </w:rPr>
        <w:tab/>
      </w:r>
      <w:r w:rsidRPr="007C3217">
        <w:rPr>
          <w:noProof/>
        </w:rPr>
        <w:t>IFM 19 - E</w:t>
      </w:r>
      <w:r>
        <w:rPr>
          <w:noProof/>
        </w:rPr>
        <w:t xml:space="preserve">xtended </w:t>
      </w:r>
      <w:r w:rsidRPr="007C3217">
        <w:rPr>
          <w:noProof/>
        </w:rPr>
        <w:t>S</w:t>
      </w:r>
      <w:r>
        <w:rPr>
          <w:noProof/>
        </w:rPr>
        <w:t xml:space="preserve">hip </w:t>
      </w:r>
      <w:r w:rsidRPr="007C3217">
        <w:rPr>
          <w:noProof/>
        </w:rPr>
        <w:t>S</w:t>
      </w:r>
      <w:r>
        <w:rPr>
          <w:noProof/>
        </w:rPr>
        <w:t>tatic and</w:t>
      </w:r>
      <w:r w:rsidRPr="007C3217">
        <w:rPr>
          <w:noProof/>
        </w:rPr>
        <w:t xml:space="preserve"> V</w:t>
      </w:r>
      <w:r>
        <w:rPr>
          <w:noProof/>
        </w:rPr>
        <w:t xml:space="preserve">oyage </w:t>
      </w:r>
      <w:r w:rsidRPr="007C3217">
        <w:rPr>
          <w:noProof/>
        </w:rPr>
        <w:t>R</w:t>
      </w:r>
      <w:r>
        <w:rPr>
          <w:noProof/>
        </w:rPr>
        <w:t xml:space="preserve">elated </w:t>
      </w:r>
      <w:r w:rsidRPr="007C3217">
        <w:rPr>
          <w:noProof/>
        </w:rPr>
        <w:t>D</w:t>
      </w:r>
      <w:r>
        <w:rPr>
          <w:noProof/>
        </w:rPr>
        <w:t>ata</w:t>
      </w:r>
      <w:r>
        <w:rPr>
          <w:noProof/>
        </w:rPr>
        <w:tab/>
      </w:r>
      <w:r>
        <w:rPr>
          <w:noProof/>
        </w:rPr>
        <w:fldChar w:fldCharType="begin"/>
      </w:r>
      <w:r>
        <w:rPr>
          <w:noProof/>
        </w:rPr>
        <w:instrText xml:space="preserve"> PAGEREF _Toc460234761 \h </w:instrText>
      </w:r>
      <w:r>
        <w:rPr>
          <w:noProof/>
        </w:rPr>
      </w:r>
      <w:r>
        <w:rPr>
          <w:noProof/>
        </w:rPr>
        <w:fldChar w:fldCharType="separate"/>
      </w:r>
      <w:r>
        <w:rPr>
          <w:noProof/>
        </w:rPr>
        <w:t>52</w:t>
      </w:r>
      <w:r>
        <w:rPr>
          <w:noProof/>
        </w:rPr>
        <w:fldChar w:fldCharType="end"/>
      </w:r>
    </w:p>
    <w:p w14:paraId="51298649" w14:textId="77777777" w:rsidR="00790A2C" w:rsidRDefault="00790A2C">
      <w:pPr>
        <w:pStyle w:val="TOC3"/>
        <w:tabs>
          <w:tab w:val="left" w:pos="1134"/>
          <w:tab w:val="right" w:leader="dot" w:pos="10195"/>
        </w:tabs>
        <w:rPr>
          <w:rFonts w:eastAsiaTheme="minorEastAsia"/>
          <w:noProof/>
          <w:sz w:val="24"/>
          <w:szCs w:val="24"/>
          <w:lang w:val="en-US"/>
        </w:rPr>
      </w:pPr>
      <w:r>
        <w:rPr>
          <w:noProof/>
        </w:rPr>
        <w:t>8.4.6</w:t>
      </w:r>
      <w:r>
        <w:rPr>
          <w:rFonts w:eastAsiaTheme="minorEastAsia"/>
          <w:noProof/>
          <w:sz w:val="24"/>
          <w:szCs w:val="24"/>
          <w:lang w:val="en-US"/>
        </w:rPr>
        <w:tab/>
      </w:r>
      <w:r>
        <w:rPr>
          <w:noProof/>
        </w:rPr>
        <w:t>IFM 40 - Number of Persons Onboard</w:t>
      </w:r>
      <w:r>
        <w:rPr>
          <w:noProof/>
        </w:rPr>
        <w:tab/>
      </w:r>
      <w:r>
        <w:rPr>
          <w:noProof/>
        </w:rPr>
        <w:fldChar w:fldCharType="begin"/>
      </w:r>
      <w:r>
        <w:rPr>
          <w:noProof/>
        </w:rPr>
        <w:instrText xml:space="preserve"> PAGEREF _Toc460234762 \h </w:instrText>
      </w:r>
      <w:r>
        <w:rPr>
          <w:noProof/>
        </w:rPr>
      </w:r>
      <w:r>
        <w:rPr>
          <w:noProof/>
        </w:rPr>
        <w:fldChar w:fldCharType="separate"/>
      </w:r>
      <w:r>
        <w:rPr>
          <w:noProof/>
        </w:rPr>
        <w:t>52</w:t>
      </w:r>
      <w:r>
        <w:rPr>
          <w:noProof/>
        </w:rPr>
        <w:fldChar w:fldCharType="end"/>
      </w:r>
    </w:p>
    <w:p w14:paraId="41119176" w14:textId="77777777" w:rsidR="00790A2C" w:rsidRDefault="00790A2C">
      <w:pPr>
        <w:pStyle w:val="TOC1"/>
        <w:rPr>
          <w:rFonts w:eastAsiaTheme="minorEastAsia"/>
          <w:b w:val="0"/>
          <w:color w:val="auto"/>
          <w:sz w:val="24"/>
          <w:szCs w:val="24"/>
          <w:lang w:val="en-US"/>
        </w:rPr>
      </w:pPr>
      <w:r>
        <w:t>9</w:t>
      </w:r>
      <w:r>
        <w:rPr>
          <w:rFonts w:eastAsiaTheme="minorEastAsia"/>
          <w:b w:val="0"/>
          <w:color w:val="auto"/>
          <w:sz w:val="24"/>
          <w:szCs w:val="24"/>
          <w:lang w:val="en-US"/>
        </w:rPr>
        <w:tab/>
      </w:r>
      <w:r>
        <w:t>USE OF AIS INFORMATION</w:t>
      </w:r>
      <w:r>
        <w:tab/>
      </w:r>
      <w:r>
        <w:fldChar w:fldCharType="begin"/>
      </w:r>
      <w:r>
        <w:instrText xml:space="preserve"> PAGEREF _Toc460234763 \h </w:instrText>
      </w:r>
      <w:r>
        <w:fldChar w:fldCharType="separate"/>
      </w:r>
      <w:r>
        <w:t>53</w:t>
      </w:r>
      <w:r>
        <w:fldChar w:fldCharType="end"/>
      </w:r>
    </w:p>
    <w:p w14:paraId="5A0627C5" w14:textId="77777777" w:rsidR="00790A2C" w:rsidRDefault="00790A2C">
      <w:pPr>
        <w:pStyle w:val="TOC2"/>
        <w:rPr>
          <w:rFonts w:eastAsiaTheme="minorEastAsia"/>
          <w:color w:val="auto"/>
          <w:sz w:val="24"/>
          <w:szCs w:val="24"/>
          <w:lang w:val="en-US"/>
        </w:rPr>
      </w:pPr>
      <w:r>
        <w:t>9.1</w:t>
      </w:r>
      <w:r>
        <w:rPr>
          <w:rFonts w:eastAsiaTheme="minorEastAsia"/>
          <w:color w:val="auto"/>
          <w:sz w:val="24"/>
          <w:szCs w:val="24"/>
          <w:lang w:val="en-US"/>
        </w:rPr>
        <w:tab/>
      </w:r>
      <w:r>
        <w:t>Use of AIS information in collision avoidance</w:t>
      </w:r>
      <w:r>
        <w:tab/>
      </w:r>
      <w:r>
        <w:fldChar w:fldCharType="begin"/>
      </w:r>
      <w:r>
        <w:instrText xml:space="preserve"> PAGEREF _Toc460234764 \h </w:instrText>
      </w:r>
      <w:r>
        <w:fldChar w:fldCharType="separate"/>
      </w:r>
      <w:r>
        <w:t>53</w:t>
      </w:r>
      <w:r>
        <w:fldChar w:fldCharType="end"/>
      </w:r>
    </w:p>
    <w:p w14:paraId="39308A7B" w14:textId="77777777" w:rsidR="00790A2C" w:rsidRDefault="00790A2C">
      <w:pPr>
        <w:pStyle w:val="TOC3"/>
        <w:tabs>
          <w:tab w:val="left" w:pos="1134"/>
          <w:tab w:val="right" w:leader="dot" w:pos="10195"/>
        </w:tabs>
        <w:rPr>
          <w:rFonts w:eastAsiaTheme="minorEastAsia"/>
          <w:noProof/>
          <w:sz w:val="24"/>
          <w:szCs w:val="24"/>
          <w:lang w:val="en-US"/>
        </w:rPr>
      </w:pPr>
      <w:r>
        <w:rPr>
          <w:noProof/>
        </w:rPr>
        <w:t>9.1.1</w:t>
      </w:r>
      <w:r>
        <w:rPr>
          <w:rFonts w:eastAsiaTheme="minorEastAsia"/>
          <w:noProof/>
          <w:sz w:val="24"/>
          <w:szCs w:val="24"/>
          <w:lang w:val="en-US"/>
        </w:rPr>
        <w:tab/>
      </w:r>
      <w:r>
        <w:rPr>
          <w:noProof/>
        </w:rPr>
        <w:t>Risk of Collision</w:t>
      </w:r>
      <w:r>
        <w:rPr>
          <w:noProof/>
        </w:rPr>
        <w:tab/>
      </w:r>
      <w:r>
        <w:rPr>
          <w:noProof/>
        </w:rPr>
        <w:fldChar w:fldCharType="begin"/>
      </w:r>
      <w:r>
        <w:rPr>
          <w:noProof/>
        </w:rPr>
        <w:instrText xml:space="preserve"> PAGEREF _Toc460234765 \h </w:instrText>
      </w:r>
      <w:r>
        <w:rPr>
          <w:noProof/>
        </w:rPr>
      </w:r>
      <w:r>
        <w:rPr>
          <w:noProof/>
        </w:rPr>
        <w:fldChar w:fldCharType="separate"/>
      </w:r>
      <w:r>
        <w:rPr>
          <w:noProof/>
        </w:rPr>
        <w:t>54</w:t>
      </w:r>
      <w:r>
        <w:rPr>
          <w:noProof/>
        </w:rPr>
        <w:fldChar w:fldCharType="end"/>
      </w:r>
    </w:p>
    <w:p w14:paraId="163D6954" w14:textId="77777777" w:rsidR="00790A2C" w:rsidRDefault="00790A2C">
      <w:pPr>
        <w:pStyle w:val="TOC3"/>
        <w:tabs>
          <w:tab w:val="left" w:pos="1134"/>
          <w:tab w:val="right" w:leader="dot" w:pos="10195"/>
        </w:tabs>
        <w:rPr>
          <w:rFonts w:eastAsiaTheme="minorEastAsia"/>
          <w:noProof/>
          <w:sz w:val="24"/>
          <w:szCs w:val="24"/>
          <w:lang w:val="en-US"/>
        </w:rPr>
      </w:pPr>
      <w:r>
        <w:rPr>
          <w:noProof/>
        </w:rPr>
        <w:t>9.1.2</w:t>
      </w:r>
      <w:r>
        <w:rPr>
          <w:rFonts w:eastAsiaTheme="minorEastAsia"/>
          <w:noProof/>
          <w:sz w:val="24"/>
          <w:szCs w:val="24"/>
          <w:lang w:val="en-US"/>
        </w:rPr>
        <w:tab/>
      </w:r>
      <w:r>
        <w:rPr>
          <w:noProof/>
        </w:rPr>
        <w:t>Limitation of radar performance</w:t>
      </w:r>
      <w:r>
        <w:rPr>
          <w:noProof/>
        </w:rPr>
        <w:tab/>
      </w:r>
      <w:r>
        <w:rPr>
          <w:noProof/>
        </w:rPr>
        <w:fldChar w:fldCharType="begin"/>
      </w:r>
      <w:r>
        <w:rPr>
          <w:noProof/>
        </w:rPr>
        <w:instrText xml:space="preserve"> PAGEREF _Toc460234766 \h </w:instrText>
      </w:r>
      <w:r>
        <w:rPr>
          <w:noProof/>
        </w:rPr>
      </w:r>
      <w:r>
        <w:rPr>
          <w:noProof/>
        </w:rPr>
        <w:fldChar w:fldCharType="separate"/>
      </w:r>
      <w:r>
        <w:rPr>
          <w:noProof/>
        </w:rPr>
        <w:t>54</w:t>
      </w:r>
      <w:r>
        <w:rPr>
          <w:noProof/>
        </w:rPr>
        <w:fldChar w:fldCharType="end"/>
      </w:r>
    </w:p>
    <w:p w14:paraId="4CFE6A6C" w14:textId="77777777" w:rsidR="00790A2C" w:rsidRDefault="00790A2C">
      <w:pPr>
        <w:pStyle w:val="TOC3"/>
        <w:tabs>
          <w:tab w:val="left" w:pos="1134"/>
          <w:tab w:val="right" w:leader="dot" w:pos="10195"/>
        </w:tabs>
        <w:rPr>
          <w:rFonts w:eastAsiaTheme="minorEastAsia"/>
          <w:noProof/>
          <w:sz w:val="24"/>
          <w:szCs w:val="24"/>
          <w:lang w:val="en-US"/>
        </w:rPr>
      </w:pPr>
      <w:r>
        <w:rPr>
          <w:noProof/>
        </w:rPr>
        <w:t>9.1.3</w:t>
      </w:r>
      <w:r>
        <w:rPr>
          <w:rFonts w:eastAsiaTheme="minorEastAsia"/>
          <w:noProof/>
          <w:sz w:val="24"/>
          <w:szCs w:val="24"/>
          <w:lang w:val="en-US"/>
        </w:rPr>
        <w:tab/>
      </w:r>
      <w:r>
        <w:rPr>
          <w:noProof/>
        </w:rPr>
        <w:t>Raw Radar Targets</w:t>
      </w:r>
      <w:r>
        <w:rPr>
          <w:noProof/>
        </w:rPr>
        <w:tab/>
      </w:r>
      <w:r>
        <w:rPr>
          <w:noProof/>
        </w:rPr>
        <w:fldChar w:fldCharType="begin"/>
      </w:r>
      <w:r>
        <w:rPr>
          <w:noProof/>
        </w:rPr>
        <w:instrText xml:space="preserve"> PAGEREF _Toc460234767 \h </w:instrText>
      </w:r>
      <w:r>
        <w:rPr>
          <w:noProof/>
        </w:rPr>
      </w:r>
      <w:r>
        <w:rPr>
          <w:noProof/>
        </w:rPr>
        <w:fldChar w:fldCharType="separate"/>
      </w:r>
      <w:r>
        <w:rPr>
          <w:noProof/>
        </w:rPr>
        <w:t>54</w:t>
      </w:r>
      <w:r>
        <w:rPr>
          <w:noProof/>
        </w:rPr>
        <w:fldChar w:fldCharType="end"/>
      </w:r>
    </w:p>
    <w:p w14:paraId="57457FD5" w14:textId="77777777" w:rsidR="00790A2C" w:rsidRDefault="00790A2C">
      <w:pPr>
        <w:pStyle w:val="TOC3"/>
        <w:tabs>
          <w:tab w:val="left" w:pos="1134"/>
          <w:tab w:val="right" w:leader="dot" w:pos="10195"/>
        </w:tabs>
        <w:rPr>
          <w:rFonts w:eastAsiaTheme="minorEastAsia"/>
          <w:noProof/>
          <w:sz w:val="24"/>
          <w:szCs w:val="24"/>
          <w:lang w:val="en-US"/>
        </w:rPr>
      </w:pPr>
      <w:r>
        <w:rPr>
          <w:noProof/>
        </w:rPr>
        <w:t>9.1.4</w:t>
      </w:r>
      <w:r>
        <w:rPr>
          <w:rFonts w:eastAsiaTheme="minorEastAsia"/>
          <w:noProof/>
          <w:sz w:val="24"/>
          <w:szCs w:val="24"/>
          <w:lang w:val="en-US"/>
        </w:rPr>
        <w:tab/>
      </w:r>
      <w:r>
        <w:rPr>
          <w:noProof/>
        </w:rPr>
        <w:t>Radar information</w:t>
      </w:r>
      <w:r>
        <w:rPr>
          <w:noProof/>
        </w:rPr>
        <w:tab/>
      </w:r>
      <w:r>
        <w:rPr>
          <w:noProof/>
        </w:rPr>
        <w:fldChar w:fldCharType="begin"/>
      </w:r>
      <w:r>
        <w:rPr>
          <w:noProof/>
        </w:rPr>
        <w:instrText xml:space="preserve"> PAGEREF _Toc460234768 \h </w:instrText>
      </w:r>
      <w:r>
        <w:rPr>
          <w:noProof/>
        </w:rPr>
      </w:r>
      <w:r>
        <w:rPr>
          <w:noProof/>
        </w:rPr>
        <w:fldChar w:fldCharType="separate"/>
      </w:r>
      <w:r>
        <w:rPr>
          <w:noProof/>
        </w:rPr>
        <w:t>54</w:t>
      </w:r>
      <w:r>
        <w:rPr>
          <w:noProof/>
        </w:rPr>
        <w:fldChar w:fldCharType="end"/>
      </w:r>
    </w:p>
    <w:p w14:paraId="2045FCFA" w14:textId="77777777" w:rsidR="00790A2C" w:rsidRDefault="00790A2C">
      <w:pPr>
        <w:pStyle w:val="TOC3"/>
        <w:tabs>
          <w:tab w:val="left" w:pos="1134"/>
          <w:tab w:val="right" w:leader="dot" w:pos="10195"/>
        </w:tabs>
        <w:rPr>
          <w:rFonts w:eastAsiaTheme="minorEastAsia"/>
          <w:noProof/>
          <w:sz w:val="24"/>
          <w:szCs w:val="24"/>
          <w:lang w:val="en-US"/>
        </w:rPr>
      </w:pPr>
      <w:r>
        <w:rPr>
          <w:noProof/>
        </w:rPr>
        <w:t>9.1.5</w:t>
      </w:r>
      <w:r>
        <w:rPr>
          <w:rFonts w:eastAsiaTheme="minorEastAsia"/>
          <w:noProof/>
          <w:sz w:val="24"/>
          <w:szCs w:val="24"/>
          <w:lang w:val="en-US"/>
        </w:rPr>
        <w:tab/>
      </w:r>
      <w:r>
        <w:rPr>
          <w:noProof/>
        </w:rPr>
        <w:t>Tracked Radar Targets</w:t>
      </w:r>
      <w:r>
        <w:rPr>
          <w:noProof/>
        </w:rPr>
        <w:tab/>
      </w:r>
      <w:r>
        <w:rPr>
          <w:noProof/>
        </w:rPr>
        <w:fldChar w:fldCharType="begin"/>
      </w:r>
      <w:r>
        <w:rPr>
          <w:noProof/>
        </w:rPr>
        <w:instrText xml:space="preserve"> PAGEREF _Toc460234769 \h </w:instrText>
      </w:r>
      <w:r>
        <w:rPr>
          <w:noProof/>
        </w:rPr>
      </w:r>
      <w:r>
        <w:rPr>
          <w:noProof/>
        </w:rPr>
        <w:fldChar w:fldCharType="separate"/>
      </w:r>
      <w:r>
        <w:rPr>
          <w:noProof/>
        </w:rPr>
        <w:t>55</w:t>
      </w:r>
      <w:r>
        <w:rPr>
          <w:noProof/>
        </w:rPr>
        <w:fldChar w:fldCharType="end"/>
      </w:r>
    </w:p>
    <w:p w14:paraId="3806BA31" w14:textId="77777777" w:rsidR="00790A2C" w:rsidRDefault="00790A2C">
      <w:pPr>
        <w:pStyle w:val="TOC3"/>
        <w:tabs>
          <w:tab w:val="left" w:pos="1134"/>
          <w:tab w:val="right" w:leader="dot" w:pos="10195"/>
        </w:tabs>
        <w:rPr>
          <w:rFonts w:eastAsiaTheme="minorEastAsia"/>
          <w:noProof/>
          <w:sz w:val="24"/>
          <w:szCs w:val="24"/>
          <w:lang w:val="en-US"/>
        </w:rPr>
      </w:pPr>
      <w:r>
        <w:rPr>
          <w:noProof/>
        </w:rPr>
        <w:t>9.1.6</w:t>
      </w:r>
      <w:r>
        <w:rPr>
          <w:rFonts w:eastAsiaTheme="minorEastAsia"/>
          <w:noProof/>
          <w:sz w:val="24"/>
          <w:szCs w:val="24"/>
          <w:lang w:val="en-US"/>
        </w:rPr>
        <w:tab/>
      </w:r>
      <w:r>
        <w:rPr>
          <w:noProof/>
        </w:rPr>
        <w:t>ARPA/ATA</w:t>
      </w:r>
      <w:r>
        <w:rPr>
          <w:noProof/>
        </w:rPr>
        <w:tab/>
      </w:r>
      <w:r>
        <w:rPr>
          <w:noProof/>
        </w:rPr>
        <w:fldChar w:fldCharType="begin"/>
      </w:r>
      <w:r>
        <w:rPr>
          <w:noProof/>
        </w:rPr>
        <w:instrText xml:space="preserve"> PAGEREF _Toc460234770 \h </w:instrText>
      </w:r>
      <w:r>
        <w:rPr>
          <w:noProof/>
        </w:rPr>
      </w:r>
      <w:r>
        <w:rPr>
          <w:noProof/>
        </w:rPr>
        <w:fldChar w:fldCharType="separate"/>
      </w:r>
      <w:r>
        <w:rPr>
          <w:noProof/>
        </w:rPr>
        <w:t>55</w:t>
      </w:r>
      <w:r>
        <w:rPr>
          <w:noProof/>
        </w:rPr>
        <w:fldChar w:fldCharType="end"/>
      </w:r>
    </w:p>
    <w:p w14:paraId="7521CC8E" w14:textId="77777777" w:rsidR="00790A2C" w:rsidRDefault="00790A2C">
      <w:pPr>
        <w:pStyle w:val="TOC3"/>
        <w:tabs>
          <w:tab w:val="left" w:pos="1134"/>
          <w:tab w:val="right" w:leader="dot" w:pos="10195"/>
        </w:tabs>
        <w:rPr>
          <w:rFonts w:eastAsiaTheme="minorEastAsia"/>
          <w:noProof/>
          <w:sz w:val="24"/>
          <w:szCs w:val="24"/>
          <w:lang w:val="en-US"/>
        </w:rPr>
      </w:pPr>
      <w:r>
        <w:rPr>
          <w:noProof/>
        </w:rPr>
        <w:t>9.1.7</w:t>
      </w:r>
      <w:r>
        <w:rPr>
          <w:rFonts w:eastAsiaTheme="minorEastAsia"/>
          <w:noProof/>
          <w:sz w:val="24"/>
          <w:szCs w:val="24"/>
          <w:lang w:val="en-US"/>
        </w:rPr>
        <w:tab/>
      </w:r>
      <w:r>
        <w:rPr>
          <w:noProof/>
        </w:rPr>
        <w:t>AIS Performance</w:t>
      </w:r>
      <w:r>
        <w:rPr>
          <w:noProof/>
        </w:rPr>
        <w:tab/>
      </w:r>
      <w:r>
        <w:rPr>
          <w:noProof/>
        </w:rPr>
        <w:fldChar w:fldCharType="begin"/>
      </w:r>
      <w:r>
        <w:rPr>
          <w:noProof/>
        </w:rPr>
        <w:instrText xml:space="preserve"> PAGEREF _Toc460234771 \h </w:instrText>
      </w:r>
      <w:r>
        <w:rPr>
          <w:noProof/>
        </w:rPr>
      </w:r>
      <w:r>
        <w:rPr>
          <w:noProof/>
        </w:rPr>
        <w:fldChar w:fldCharType="separate"/>
      </w:r>
      <w:r>
        <w:rPr>
          <w:noProof/>
        </w:rPr>
        <w:t>55</w:t>
      </w:r>
      <w:r>
        <w:rPr>
          <w:noProof/>
        </w:rPr>
        <w:fldChar w:fldCharType="end"/>
      </w:r>
    </w:p>
    <w:p w14:paraId="2CB14CDD" w14:textId="77777777" w:rsidR="00790A2C" w:rsidRDefault="00790A2C">
      <w:pPr>
        <w:pStyle w:val="TOC2"/>
        <w:rPr>
          <w:rFonts w:eastAsiaTheme="minorEastAsia"/>
          <w:color w:val="auto"/>
          <w:sz w:val="24"/>
          <w:szCs w:val="24"/>
          <w:lang w:val="en-US"/>
        </w:rPr>
      </w:pPr>
      <w:r>
        <w:t>9.2</w:t>
      </w:r>
      <w:r>
        <w:rPr>
          <w:rFonts w:eastAsiaTheme="minorEastAsia"/>
          <w:color w:val="auto"/>
          <w:sz w:val="24"/>
          <w:szCs w:val="24"/>
          <w:lang w:val="en-US"/>
        </w:rPr>
        <w:tab/>
      </w:r>
      <w:r>
        <w:t>Operational requirements</w:t>
      </w:r>
      <w:r>
        <w:tab/>
      </w:r>
      <w:r>
        <w:fldChar w:fldCharType="begin"/>
      </w:r>
      <w:r>
        <w:instrText xml:space="preserve"> PAGEREF _Toc460234772 \h </w:instrText>
      </w:r>
      <w:r>
        <w:fldChar w:fldCharType="separate"/>
      </w:r>
      <w:r>
        <w:t>57</w:t>
      </w:r>
      <w:r>
        <w:fldChar w:fldCharType="end"/>
      </w:r>
    </w:p>
    <w:p w14:paraId="28DE75B4" w14:textId="77777777" w:rsidR="00790A2C" w:rsidRDefault="00790A2C">
      <w:pPr>
        <w:pStyle w:val="TOC3"/>
        <w:tabs>
          <w:tab w:val="left" w:pos="1134"/>
          <w:tab w:val="right" w:leader="dot" w:pos="10195"/>
        </w:tabs>
        <w:rPr>
          <w:rFonts w:eastAsiaTheme="minorEastAsia"/>
          <w:noProof/>
          <w:sz w:val="24"/>
          <w:szCs w:val="24"/>
          <w:lang w:val="en-US"/>
        </w:rPr>
      </w:pPr>
      <w:r>
        <w:rPr>
          <w:noProof/>
        </w:rPr>
        <w:t>9.2.1</w:t>
      </w:r>
      <w:r>
        <w:rPr>
          <w:rFonts w:eastAsiaTheme="minorEastAsia"/>
          <w:noProof/>
          <w:sz w:val="24"/>
          <w:szCs w:val="24"/>
          <w:lang w:val="en-US"/>
        </w:rPr>
        <w:tab/>
      </w:r>
      <w:r>
        <w:rPr>
          <w:noProof/>
        </w:rPr>
        <w:t>Presentation of information</w:t>
      </w:r>
      <w:r>
        <w:rPr>
          <w:noProof/>
        </w:rPr>
        <w:tab/>
      </w:r>
      <w:r>
        <w:rPr>
          <w:noProof/>
        </w:rPr>
        <w:fldChar w:fldCharType="begin"/>
      </w:r>
      <w:r>
        <w:rPr>
          <w:noProof/>
        </w:rPr>
        <w:instrText xml:space="preserve"> PAGEREF _Toc460234773 \h </w:instrText>
      </w:r>
      <w:r>
        <w:rPr>
          <w:noProof/>
        </w:rPr>
      </w:r>
      <w:r>
        <w:rPr>
          <w:noProof/>
        </w:rPr>
        <w:fldChar w:fldCharType="separate"/>
      </w:r>
      <w:r>
        <w:rPr>
          <w:noProof/>
        </w:rPr>
        <w:t>57</w:t>
      </w:r>
      <w:r>
        <w:rPr>
          <w:noProof/>
        </w:rPr>
        <w:fldChar w:fldCharType="end"/>
      </w:r>
    </w:p>
    <w:p w14:paraId="795655CD" w14:textId="77777777" w:rsidR="00790A2C" w:rsidRDefault="00790A2C">
      <w:pPr>
        <w:pStyle w:val="TOC3"/>
        <w:tabs>
          <w:tab w:val="left" w:pos="1134"/>
          <w:tab w:val="right" w:leader="dot" w:pos="10195"/>
        </w:tabs>
        <w:rPr>
          <w:rFonts w:eastAsiaTheme="minorEastAsia"/>
          <w:noProof/>
          <w:sz w:val="24"/>
          <w:szCs w:val="24"/>
          <w:lang w:val="en-US"/>
        </w:rPr>
      </w:pPr>
      <w:r>
        <w:rPr>
          <w:noProof/>
        </w:rPr>
        <w:t>9.2.2</w:t>
      </w:r>
      <w:r>
        <w:rPr>
          <w:rFonts w:eastAsiaTheme="minorEastAsia"/>
          <w:noProof/>
          <w:sz w:val="24"/>
          <w:szCs w:val="24"/>
          <w:lang w:val="en-US"/>
        </w:rPr>
        <w:tab/>
      </w:r>
      <w:r>
        <w:rPr>
          <w:noProof/>
        </w:rPr>
        <w:t>Processing of information</w:t>
      </w:r>
      <w:r>
        <w:rPr>
          <w:noProof/>
        </w:rPr>
        <w:tab/>
      </w:r>
      <w:r>
        <w:rPr>
          <w:noProof/>
        </w:rPr>
        <w:fldChar w:fldCharType="begin"/>
      </w:r>
      <w:r>
        <w:rPr>
          <w:noProof/>
        </w:rPr>
        <w:instrText xml:space="preserve"> PAGEREF _Toc460234774 \h </w:instrText>
      </w:r>
      <w:r>
        <w:rPr>
          <w:noProof/>
        </w:rPr>
      </w:r>
      <w:r>
        <w:rPr>
          <w:noProof/>
        </w:rPr>
        <w:fldChar w:fldCharType="separate"/>
      </w:r>
      <w:r>
        <w:rPr>
          <w:noProof/>
        </w:rPr>
        <w:t>58</w:t>
      </w:r>
      <w:r>
        <w:rPr>
          <w:noProof/>
        </w:rPr>
        <w:fldChar w:fldCharType="end"/>
      </w:r>
    </w:p>
    <w:p w14:paraId="00268A65" w14:textId="77777777" w:rsidR="00790A2C" w:rsidRDefault="00790A2C">
      <w:pPr>
        <w:pStyle w:val="TOC2"/>
        <w:rPr>
          <w:rFonts w:eastAsiaTheme="minorEastAsia"/>
          <w:color w:val="auto"/>
          <w:sz w:val="24"/>
          <w:szCs w:val="24"/>
          <w:lang w:val="en-US"/>
        </w:rPr>
      </w:pPr>
      <w:r>
        <w:t>9.3</w:t>
      </w:r>
      <w:r>
        <w:rPr>
          <w:rFonts w:eastAsiaTheme="minorEastAsia"/>
          <w:color w:val="auto"/>
          <w:sz w:val="24"/>
          <w:szCs w:val="24"/>
          <w:lang w:val="en-US"/>
        </w:rPr>
        <w:tab/>
      </w:r>
      <w:r>
        <w:t>Human interface</w:t>
      </w:r>
      <w:r>
        <w:tab/>
      </w:r>
      <w:r>
        <w:fldChar w:fldCharType="begin"/>
      </w:r>
      <w:r>
        <w:instrText xml:space="preserve"> PAGEREF _Toc460234775 \h </w:instrText>
      </w:r>
      <w:r>
        <w:fldChar w:fldCharType="separate"/>
      </w:r>
      <w:r>
        <w:t>58</w:t>
      </w:r>
      <w:r>
        <w:fldChar w:fldCharType="end"/>
      </w:r>
    </w:p>
    <w:p w14:paraId="6197EDFA" w14:textId="77777777" w:rsidR="00790A2C" w:rsidRDefault="00790A2C">
      <w:pPr>
        <w:pStyle w:val="TOC2"/>
        <w:rPr>
          <w:rFonts w:eastAsiaTheme="minorEastAsia"/>
          <w:color w:val="auto"/>
          <w:sz w:val="24"/>
          <w:szCs w:val="24"/>
          <w:lang w:val="en-US"/>
        </w:rPr>
      </w:pPr>
      <w:r>
        <w:t>9.4</w:t>
      </w:r>
      <w:r>
        <w:rPr>
          <w:rFonts w:eastAsiaTheme="minorEastAsia"/>
          <w:color w:val="auto"/>
          <w:sz w:val="24"/>
          <w:szCs w:val="24"/>
          <w:lang w:val="en-US"/>
        </w:rPr>
        <w:tab/>
      </w:r>
      <w:r>
        <w:t>Use of AIS ashore</w:t>
      </w:r>
      <w:r>
        <w:tab/>
      </w:r>
      <w:r>
        <w:fldChar w:fldCharType="begin"/>
      </w:r>
      <w:r>
        <w:instrText xml:space="preserve"> PAGEREF _Toc460234776 \h </w:instrText>
      </w:r>
      <w:r>
        <w:fldChar w:fldCharType="separate"/>
      </w:r>
      <w:r>
        <w:t>59</w:t>
      </w:r>
      <w:r>
        <w:fldChar w:fldCharType="end"/>
      </w:r>
    </w:p>
    <w:p w14:paraId="1C916CE3" w14:textId="77777777" w:rsidR="00790A2C" w:rsidRDefault="00790A2C">
      <w:pPr>
        <w:pStyle w:val="TOC2"/>
        <w:rPr>
          <w:rFonts w:eastAsiaTheme="minorEastAsia"/>
          <w:color w:val="auto"/>
          <w:sz w:val="24"/>
          <w:szCs w:val="24"/>
          <w:lang w:val="en-US"/>
        </w:rPr>
      </w:pPr>
      <w:r>
        <w:t>9.5</w:t>
      </w:r>
      <w:r>
        <w:rPr>
          <w:rFonts w:eastAsiaTheme="minorEastAsia"/>
          <w:color w:val="auto"/>
          <w:sz w:val="24"/>
          <w:szCs w:val="24"/>
          <w:lang w:val="en-US"/>
        </w:rPr>
        <w:tab/>
      </w:r>
      <w:r>
        <w:t>Limitations associated with the use of AIS</w:t>
      </w:r>
      <w:r>
        <w:tab/>
      </w:r>
      <w:r>
        <w:fldChar w:fldCharType="begin"/>
      </w:r>
      <w:r>
        <w:instrText xml:space="preserve"> PAGEREF _Toc460234777 \h </w:instrText>
      </w:r>
      <w:r>
        <w:fldChar w:fldCharType="separate"/>
      </w:r>
      <w:r>
        <w:t>59</w:t>
      </w:r>
      <w:r>
        <w:fldChar w:fldCharType="end"/>
      </w:r>
    </w:p>
    <w:p w14:paraId="120AF2E5" w14:textId="77777777" w:rsidR="00790A2C" w:rsidRDefault="00790A2C">
      <w:pPr>
        <w:pStyle w:val="TOC2"/>
        <w:rPr>
          <w:rFonts w:eastAsiaTheme="minorEastAsia"/>
          <w:color w:val="auto"/>
          <w:sz w:val="24"/>
          <w:szCs w:val="24"/>
          <w:lang w:val="en-US"/>
        </w:rPr>
      </w:pPr>
      <w:r>
        <w:t>9.6</w:t>
      </w:r>
      <w:r>
        <w:rPr>
          <w:rFonts w:eastAsiaTheme="minorEastAsia"/>
          <w:color w:val="auto"/>
          <w:sz w:val="24"/>
          <w:szCs w:val="24"/>
          <w:lang w:val="en-US"/>
        </w:rPr>
        <w:tab/>
      </w:r>
      <w:r>
        <w:t>Availability of National/Regional/Local DGNSS corrections</w:t>
      </w:r>
      <w:r>
        <w:tab/>
      </w:r>
      <w:r>
        <w:fldChar w:fldCharType="begin"/>
      </w:r>
      <w:r>
        <w:instrText xml:space="preserve"> PAGEREF _Toc460234778 \h </w:instrText>
      </w:r>
      <w:r>
        <w:fldChar w:fldCharType="separate"/>
      </w:r>
      <w:r>
        <w:t>59</w:t>
      </w:r>
      <w:r>
        <w:fldChar w:fldCharType="end"/>
      </w:r>
    </w:p>
    <w:p w14:paraId="4914F808" w14:textId="77777777" w:rsidR="00790A2C" w:rsidRDefault="00790A2C">
      <w:pPr>
        <w:pStyle w:val="TOC1"/>
        <w:rPr>
          <w:rFonts w:eastAsiaTheme="minorEastAsia"/>
          <w:b w:val="0"/>
          <w:color w:val="auto"/>
          <w:sz w:val="24"/>
          <w:szCs w:val="24"/>
          <w:lang w:val="en-US"/>
        </w:rPr>
      </w:pPr>
      <w:r>
        <w:t>10</w:t>
      </w:r>
      <w:r>
        <w:rPr>
          <w:rFonts w:eastAsiaTheme="minorEastAsia"/>
          <w:b w:val="0"/>
          <w:color w:val="auto"/>
          <w:sz w:val="24"/>
          <w:szCs w:val="24"/>
          <w:lang w:val="en-US"/>
        </w:rPr>
        <w:tab/>
      </w:r>
      <w:r>
        <w:t>USE OF AIS IN PILOTAGE</w:t>
      </w:r>
      <w:r>
        <w:tab/>
      </w:r>
      <w:r>
        <w:fldChar w:fldCharType="begin"/>
      </w:r>
      <w:r>
        <w:instrText xml:space="preserve"> PAGEREF _Toc460234779 \h </w:instrText>
      </w:r>
      <w:r>
        <w:fldChar w:fldCharType="separate"/>
      </w:r>
      <w:r>
        <w:t>59</w:t>
      </w:r>
      <w:r>
        <w:fldChar w:fldCharType="end"/>
      </w:r>
    </w:p>
    <w:p w14:paraId="447C37A1" w14:textId="77777777" w:rsidR="00790A2C" w:rsidRDefault="00790A2C">
      <w:pPr>
        <w:pStyle w:val="TOC2"/>
        <w:rPr>
          <w:rFonts w:eastAsiaTheme="minorEastAsia"/>
          <w:color w:val="auto"/>
          <w:sz w:val="24"/>
          <w:szCs w:val="24"/>
          <w:lang w:val="en-US"/>
        </w:rPr>
      </w:pPr>
      <w:r>
        <w:t>10.1</w:t>
      </w:r>
      <w:r>
        <w:rPr>
          <w:rFonts w:eastAsiaTheme="minorEastAsia"/>
          <w:color w:val="auto"/>
          <w:sz w:val="24"/>
          <w:szCs w:val="24"/>
          <w:lang w:val="en-US"/>
        </w:rPr>
        <w:tab/>
      </w:r>
      <w:r>
        <w:t>Overview</w:t>
      </w:r>
      <w:r>
        <w:tab/>
      </w:r>
      <w:r>
        <w:fldChar w:fldCharType="begin"/>
      </w:r>
      <w:r>
        <w:instrText xml:space="preserve"> PAGEREF _Toc460234780 \h </w:instrText>
      </w:r>
      <w:r>
        <w:fldChar w:fldCharType="separate"/>
      </w:r>
      <w:r>
        <w:t>59</w:t>
      </w:r>
      <w:r>
        <w:fldChar w:fldCharType="end"/>
      </w:r>
    </w:p>
    <w:p w14:paraId="6C6EE477" w14:textId="77777777" w:rsidR="00790A2C" w:rsidRDefault="00790A2C">
      <w:pPr>
        <w:pStyle w:val="TOC2"/>
        <w:rPr>
          <w:rFonts w:eastAsiaTheme="minorEastAsia"/>
          <w:color w:val="auto"/>
          <w:sz w:val="24"/>
          <w:szCs w:val="24"/>
          <w:lang w:val="en-US"/>
        </w:rPr>
      </w:pPr>
      <w:r>
        <w:t>10.2</w:t>
      </w:r>
      <w:r>
        <w:rPr>
          <w:rFonts w:eastAsiaTheme="minorEastAsia"/>
          <w:color w:val="auto"/>
          <w:sz w:val="24"/>
          <w:szCs w:val="24"/>
          <w:lang w:val="en-US"/>
        </w:rPr>
        <w:tab/>
      </w:r>
      <w:r>
        <w:t>Possible future use of AIS in piloted waters</w:t>
      </w:r>
      <w:r>
        <w:tab/>
      </w:r>
      <w:r>
        <w:fldChar w:fldCharType="begin"/>
      </w:r>
      <w:r>
        <w:instrText xml:space="preserve"> PAGEREF _Toc460234781 \h </w:instrText>
      </w:r>
      <w:r>
        <w:fldChar w:fldCharType="separate"/>
      </w:r>
      <w:r>
        <w:t>60</w:t>
      </w:r>
      <w:r>
        <w:fldChar w:fldCharType="end"/>
      </w:r>
    </w:p>
    <w:p w14:paraId="753FA648" w14:textId="77777777" w:rsidR="00790A2C" w:rsidRDefault="00790A2C">
      <w:pPr>
        <w:pStyle w:val="TOC2"/>
        <w:rPr>
          <w:rFonts w:eastAsiaTheme="minorEastAsia"/>
          <w:color w:val="auto"/>
          <w:sz w:val="24"/>
          <w:szCs w:val="24"/>
          <w:lang w:val="en-US"/>
        </w:rPr>
      </w:pPr>
      <w:r>
        <w:t>10.3</w:t>
      </w:r>
      <w:r>
        <w:rPr>
          <w:rFonts w:eastAsiaTheme="minorEastAsia"/>
          <w:color w:val="auto"/>
          <w:sz w:val="24"/>
          <w:szCs w:val="24"/>
          <w:lang w:val="en-US"/>
        </w:rPr>
        <w:tab/>
      </w:r>
      <w:r>
        <w:t>Portable Pilot Pack</w:t>
      </w:r>
      <w:r>
        <w:tab/>
      </w:r>
      <w:r>
        <w:fldChar w:fldCharType="begin"/>
      </w:r>
      <w:r>
        <w:instrText xml:space="preserve"> PAGEREF _Toc460234782 \h </w:instrText>
      </w:r>
      <w:r>
        <w:fldChar w:fldCharType="separate"/>
      </w:r>
      <w:r>
        <w:t>61</w:t>
      </w:r>
      <w:r>
        <w:fldChar w:fldCharType="end"/>
      </w:r>
    </w:p>
    <w:p w14:paraId="25DB1E81" w14:textId="77777777" w:rsidR="00790A2C" w:rsidRDefault="00790A2C">
      <w:pPr>
        <w:pStyle w:val="TOC1"/>
        <w:rPr>
          <w:rFonts w:eastAsiaTheme="minorEastAsia"/>
          <w:b w:val="0"/>
          <w:color w:val="auto"/>
          <w:sz w:val="24"/>
          <w:szCs w:val="24"/>
          <w:lang w:val="en-US"/>
        </w:rPr>
      </w:pPr>
      <w:r>
        <w:t>11</w:t>
      </w:r>
      <w:r>
        <w:rPr>
          <w:rFonts w:eastAsiaTheme="minorEastAsia"/>
          <w:b w:val="0"/>
          <w:color w:val="auto"/>
          <w:sz w:val="24"/>
          <w:szCs w:val="24"/>
          <w:lang w:val="en-US"/>
        </w:rPr>
        <w:tab/>
      </w:r>
      <w:r>
        <w:t>INSTALLATION OF AIS ON BOARD</w:t>
      </w:r>
      <w:r>
        <w:tab/>
      </w:r>
      <w:r>
        <w:fldChar w:fldCharType="begin"/>
      </w:r>
      <w:r>
        <w:instrText xml:space="preserve"> PAGEREF _Toc460234783 \h </w:instrText>
      </w:r>
      <w:r>
        <w:fldChar w:fldCharType="separate"/>
      </w:r>
      <w:r>
        <w:t>61</w:t>
      </w:r>
      <w:r>
        <w:fldChar w:fldCharType="end"/>
      </w:r>
    </w:p>
    <w:p w14:paraId="622E0890" w14:textId="77777777" w:rsidR="00790A2C" w:rsidRDefault="00790A2C">
      <w:pPr>
        <w:pStyle w:val="TOC1"/>
        <w:rPr>
          <w:rFonts w:eastAsiaTheme="minorEastAsia"/>
          <w:b w:val="0"/>
          <w:color w:val="auto"/>
          <w:sz w:val="24"/>
          <w:szCs w:val="24"/>
          <w:lang w:val="en-US"/>
        </w:rPr>
      </w:pPr>
      <w:r>
        <w:t>12</w:t>
      </w:r>
      <w:r>
        <w:rPr>
          <w:rFonts w:eastAsiaTheme="minorEastAsia"/>
          <w:b w:val="0"/>
          <w:color w:val="auto"/>
          <w:sz w:val="24"/>
          <w:szCs w:val="24"/>
          <w:lang w:val="en-US"/>
        </w:rPr>
        <w:tab/>
      </w:r>
      <w:r>
        <w:t>CAUTION WHEN USING AIS</w:t>
      </w:r>
      <w:r>
        <w:tab/>
      </w:r>
      <w:r>
        <w:fldChar w:fldCharType="begin"/>
      </w:r>
      <w:r>
        <w:instrText xml:space="preserve"> PAGEREF _Toc460234784 \h </w:instrText>
      </w:r>
      <w:r>
        <w:fldChar w:fldCharType="separate"/>
      </w:r>
      <w:r>
        <w:t>62</w:t>
      </w:r>
      <w:r>
        <w:fldChar w:fldCharType="end"/>
      </w:r>
    </w:p>
    <w:p w14:paraId="1B0B6404" w14:textId="77777777" w:rsidR="00790A2C" w:rsidRDefault="00790A2C">
      <w:pPr>
        <w:pStyle w:val="TOC1"/>
        <w:rPr>
          <w:rFonts w:eastAsiaTheme="minorEastAsia"/>
          <w:b w:val="0"/>
          <w:color w:val="auto"/>
          <w:sz w:val="24"/>
          <w:szCs w:val="24"/>
          <w:lang w:val="en-US"/>
        </w:rPr>
      </w:pPr>
      <w:r>
        <w:t>13</w:t>
      </w:r>
      <w:r>
        <w:rPr>
          <w:rFonts w:eastAsiaTheme="minorEastAsia"/>
          <w:b w:val="0"/>
          <w:color w:val="auto"/>
          <w:sz w:val="24"/>
          <w:szCs w:val="24"/>
          <w:lang w:val="en-US"/>
        </w:rPr>
        <w:tab/>
      </w:r>
      <w:r>
        <w:t>DEFINITIONS</w:t>
      </w:r>
      <w:r>
        <w:tab/>
      </w:r>
      <w:r>
        <w:fldChar w:fldCharType="begin"/>
      </w:r>
      <w:r>
        <w:instrText xml:space="preserve"> PAGEREF _Toc460234785 \h </w:instrText>
      </w:r>
      <w:r>
        <w:fldChar w:fldCharType="separate"/>
      </w:r>
      <w:r>
        <w:t>62</w:t>
      </w:r>
      <w:r>
        <w:fldChar w:fldCharType="end"/>
      </w:r>
    </w:p>
    <w:p w14:paraId="1F08AFEB" w14:textId="77777777" w:rsidR="00790A2C" w:rsidRDefault="00790A2C">
      <w:pPr>
        <w:pStyle w:val="TOC1"/>
        <w:rPr>
          <w:rFonts w:eastAsiaTheme="minorEastAsia"/>
          <w:b w:val="0"/>
          <w:color w:val="auto"/>
          <w:sz w:val="24"/>
          <w:szCs w:val="24"/>
          <w:lang w:val="en-US"/>
        </w:rPr>
      </w:pPr>
      <w:r>
        <w:t>14</w:t>
      </w:r>
      <w:r>
        <w:rPr>
          <w:rFonts w:eastAsiaTheme="minorEastAsia"/>
          <w:b w:val="0"/>
          <w:color w:val="auto"/>
          <w:sz w:val="24"/>
          <w:szCs w:val="24"/>
          <w:lang w:val="en-US"/>
        </w:rPr>
        <w:tab/>
      </w:r>
      <w:r>
        <w:t>ACRONYMS</w:t>
      </w:r>
      <w:r>
        <w:tab/>
      </w:r>
      <w:r>
        <w:fldChar w:fldCharType="begin"/>
      </w:r>
      <w:r>
        <w:instrText xml:space="preserve"> PAGEREF _Toc460234786 \h </w:instrText>
      </w:r>
      <w:r>
        <w:fldChar w:fldCharType="separate"/>
      </w:r>
      <w:r>
        <w:t>63</w:t>
      </w:r>
      <w:r>
        <w:fldChar w:fldCharType="end"/>
      </w:r>
    </w:p>
    <w:p w14:paraId="2B518245" w14:textId="77777777" w:rsidR="00790A2C" w:rsidRDefault="00790A2C">
      <w:pPr>
        <w:pStyle w:val="TOC1"/>
        <w:rPr>
          <w:rFonts w:eastAsiaTheme="minorEastAsia"/>
          <w:b w:val="0"/>
          <w:color w:val="auto"/>
          <w:sz w:val="24"/>
          <w:szCs w:val="24"/>
          <w:lang w:val="en-US"/>
        </w:rPr>
      </w:pPr>
      <w:r>
        <w:t>15</w:t>
      </w:r>
      <w:r>
        <w:rPr>
          <w:rFonts w:eastAsiaTheme="minorEastAsia"/>
          <w:b w:val="0"/>
          <w:color w:val="auto"/>
          <w:sz w:val="24"/>
          <w:szCs w:val="24"/>
          <w:lang w:val="en-US"/>
        </w:rPr>
        <w:tab/>
      </w:r>
      <w:r>
        <w:t>REFERENCES</w:t>
      </w:r>
      <w:r>
        <w:tab/>
      </w:r>
      <w:r>
        <w:fldChar w:fldCharType="begin"/>
      </w:r>
      <w:r>
        <w:instrText xml:space="preserve"> PAGEREF _Toc460234787 \h </w:instrText>
      </w:r>
      <w:r>
        <w:fldChar w:fldCharType="separate"/>
      </w:r>
      <w:r>
        <w:t>66</w:t>
      </w:r>
      <w:r>
        <w:fldChar w:fldCharType="end"/>
      </w:r>
    </w:p>
    <w:p w14:paraId="70FF57DF" w14:textId="77777777" w:rsidR="00790A2C" w:rsidRDefault="00790A2C">
      <w:pPr>
        <w:pStyle w:val="TOC4"/>
        <w:rPr>
          <w:rFonts w:eastAsiaTheme="minorEastAsia"/>
          <w:b w:val="0"/>
          <w:noProof/>
          <w:color w:val="auto"/>
          <w:sz w:val="24"/>
          <w:szCs w:val="24"/>
          <w:lang w:val="en-US"/>
        </w:rPr>
      </w:pPr>
      <w:r w:rsidRPr="007C3217">
        <w:rPr>
          <w:noProof/>
          <w:u w:color="407EC9"/>
        </w:rPr>
        <w:t>ANNEX A</w:t>
      </w:r>
      <w:r>
        <w:rPr>
          <w:rFonts w:eastAsiaTheme="minorEastAsia"/>
          <w:b w:val="0"/>
          <w:noProof/>
          <w:color w:val="auto"/>
          <w:sz w:val="24"/>
          <w:szCs w:val="24"/>
          <w:lang w:val="en-US"/>
        </w:rPr>
        <w:tab/>
      </w:r>
      <w:r>
        <w:rPr>
          <w:noProof/>
        </w:rPr>
        <w:t>IMO GUIDELINES FOR INSTALLATION OF SHIPBORNE AUTOMATIC IDENTIFICATION SYSTEM (AIS)</w:t>
      </w:r>
      <w:r>
        <w:rPr>
          <w:noProof/>
        </w:rPr>
        <w:tab/>
      </w:r>
      <w:r>
        <w:rPr>
          <w:noProof/>
        </w:rPr>
        <w:fldChar w:fldCharType="begin"/>
      </w:r>
      <w:r>
        <w:rPr>
          <w:noProof/>
        </w:rPr>
        <w:instrText xml:space="preserve"> PAGEREF _Toc460234788 \h </w:instrText>
      </w:r>
      <w:r>
        <w:rPr>
          <w:noProof/>
        </w:rPr>
      </w:r>
      <w:r>
        <w:rPr>
          <w:noProof/>
        </w:rPr>
        <w:fldChar w:fldCharType="separate"/>
      </w:r>
      <w:r>
        <w:rPr>
          <w:noProof/>
        </w:rPr>
        <w:t>67</w:t>
      </w:r>
      <w:r>
        <w:rPr>
          <w:noProof/>
        </w:rPr>
        <w:fldChar w:fldCharType="end"/>
      </w:r>
    </w:p>
    <w:p w14:paraId="0EDAF8CE" w14:textId="77777777" w:rsidR="00790A2C" w:rsidRDefault="00790A2C">
      <w:pPr>
        <w:pStyle w:val="TOC4"/>
        <w:rPr>
          <w:rFonts w:eastAsiaTheme="minorEastAsia"/>
          <w:b w:val="0"/>
          <w:noProof/>
          <w:color w:val="auto"/>
          <w:sz w:val="24"/>
          <w:szCs w:val="24"/>
          <w:lang w:val="en-US"/>
        </w:rPr>
      </w:pPr>
      <w:r w:rsidRPr="007C3217">
        <w:rPr>
          <w:noProof/>
          <w:u w:color="407EC9"/>
        </w:rPr>
        <w:lastRenderedPageBreak/>
        <w:t>ANNEX B</w:t>
      </w:r>
      <w:r>
        <w:rPr>
          <w:rFonts w:eastAsiaTheme="minorEastAsia"/>
          <w:b w:val="0"/>
          <w:noProof/>
          <w:color w:val="auto"/>
          <w:sz w:val="24"/>
          <w:szCs w:val="24"/>
          <w:lang w:val="en-US"/>
        </w:rPr>
        <w:tab/>
      </w:r>
      <w:r>
        <w:rPr>
          <w:noProof/>
        </w:rPr>
        <w:t>SN CIRCULAR ON GUIDANCE ON THE APPLICATION OF AIS BINARY MESSAGES (SN/Circ 236)</w:t>
      </w:r>
      <w:r>
        <w:rPr>
          <w:noProof/>
        </w:rPr>
        <w:tab/>
      </w:r>
      <w:r>
        <w:rPr>
          <w:noProof/>
        </w:rPr>
        <w:fldChar w:fldCharType="begin"/>
      </w:r>
      <w:r>
        <w:rPr>
          <w:noProof/>
        </w:rPr>
        <w:instrText xml:space="preserve"> PAGEREF _Toc460234789 \h </w:instrText>
      </w:r>
      <w:r>
        <w:rPr>
          <w:noProof/>
        </w:rPr>
      </w:r>
      <w:r>
        <w:rPr>
          <w:noProof/>
        </w:rPr>
        <w:fldChar w:fldCharType="separate"/>
      </w:r>
      <w:r>
        <w:rPr>
          <w:noProof/>
        </w:rPr>
        <w:t>77</w:t>
      </w:r>
      <w:r>
        <w:rPr>
          <w:noProof/>
        </w:rPr>
        <w:fldChar w:fldCharType="end"/>
      </w:r>
    </w:p>
    <w:p w14:paraId="0187B4CE" w14:textId="77777777" w:rsidR="00790A2C" w:rsidRDefault="00790A2C">
      <w:pPr>
        <w:pStyle w:val="TOC5"/>
        <w:tabs>
          <w:tab w:val="left" w:pos="1843"/>
        </w:tabs>
        <w:rPr>
          <w:rFonts w:eastAsiaTheme="minorEastAsia" w:cstheme="minorBidi"/>
          <w:noProof/>
          <w:color w:val="auto"/>
          <w:sz w:val="24"/>
          <w:szCs w:val="24"/>
          <w:lang w:val="en-US"/>
        </w:rPr>
      </w:pPr>
      <w:r w:rsidRPr="007C3217">
        <w:rPr>
          <w:caps/>
          <w:noProof/>
          <w:u w:color="407EC9"/>
        </w:rPr>
        <w:t>APPENDIX 1</w:t>
      </w:r>
      <w:r>
        <w:rPr>
          <w:rFonts w:eastAsiaTheme="minorEastAsia" w:cstheme="minorBidi"/>
          <w:noProof/>
          <w:color w:val="auto"/>
          <w:sz w:val="24"/>
          <w:szCs w:val="24"/>
          <w:lang w:val="en-US"/>
        </w:rPr>
        <w:tab/>
      </w:r>
      <w:r>
        <w:rPr>
          <w:noProof/>
        </w:rPr>
        <w:t>GUIDANCE ON AIS BINARY MESSAGES</w:t>
      </w:r>
      <w:r>
        <w:rPr>
          <w:noProof/>
        </w:rPr>
        <w:tab/>
      </w:r>
      <w:r>
        <w:rPr>
          <w:noProof/>
        </w:rPr>
        <w:fldChar w:fldCharType="begin"/>
      </w:r>
      <w:r>
        <w:rPr>
          <w:noProof/>
        </w:rPr>
        <w:instrText xml:space="preserve"> PAGEREF _Toc460234790 \h </w:instrText>
      </w:r>
      <w:r>
        <w:rPr>
          <w:noProof/>
        </w:rPr>
      </w:r>
      <w:r>
        <w:rPr>
          <w:noProof/>
        </w:rPr>
        <w:fldChar w:fldCharType="separate"/>
      </w:r>
      <w:r>
        <w:rPr>
          <w:noProof/>
        </w:rPr>
        <w:t>78</w:t>
      </w:r>
      <w:r>
        <w:rPr>
          <w:noProof/>
        </w:rPr>
        <w:fldChar w:fldCharType="end"/>
      </w:r>
    </w:p>
    <w:p w14:paraId="4E2FFEA1" w14:textId="77777777" w:rsidR="00790A2C" w:rsidRDefault="00790A2C">
      <w:pPr>
        <w:pStyle w:val="TOC5"/>
        <w:tabs>
          <w:tab w:val="left" w:pos="1843"/>
        </w:tabs>
        <w:rPr>
          <w:rFonts w:eastAsiaTheme="minorEastAsia" w:cstheme="minorBidi"/>
          <w:noProof/>
          <w:color w:val="auto"/>
          <w:sz w:val="24"/>
          <w:szCs w:val="24"/>
          <w:lang w:val="en-US"/>
        </w:rPr>
      </w:pPr>
      <w:r w:rsidRPr="007C3217">
        <w:rPr>
          <w:caps/>
          <w:noProof/>
          <w:u w:color="407EC9"/>
        </w:rPr>
        <w:t>APPENDIX 2</w:t>
      </w:r>
      <w:r>
        <w:rPr>
          <w:rFonts w:eastAsiaTheme="minorEastAsia" w:cstheme="minorBidi"/>
          <w:noProof/>
          <w:color w:val="auto"/>
          <w:sz w:val="24"/>
          <w:szCs w:val="24"/>
          <w:lang w:val="en-US"/>
        </w:rPr>
        <w:tab/>
      </w:r>
      <w:r>
        <w:rPr>
          <w:noProof/>
        </w:rPr>
        <w:t>APPLICATIONS</w:t>
      </w:r>
      <w:r>
        <w:rPr>
          <w:noProof/>
        </w:rPr>
        <w:tab/>
      </w:r>
      <w:r>
        <w:rPr>
          <w:noProof/>
        </w:rPr>
        <w:fldChar w:fldCharType="begin"/>
      </w:r>
      <w:r>
        <w:rPr>
          <w:noProof/>
        </w:rPr>
        <w:instrText xml:space="preserve"> PAGEREF _Toc460234791 \h </w:instrText>
      </w:r>
      <w:r>
        <w:rPr>
          <w:noProof/>
        </w:rPr>
      </w:r>
      <w:r>
        <w:rPr>
          <w:noProof/>
        </w:rPr>
        <w:fldChar w:fldCharType="separate"/>
      </w:r>
      <w:r>
        <w:rPr>
          <w:noProof/>
        </w:rPr>
        <w:t>79</w:t>
      </w:r>
      <w:r>
        <w:rPr>
          <w:noProof/>
        </w:rPr>
        <w:fldChar w:fldCharType="end"/>
      </w:r>
    </w:p>
    <w:p w14:paraId="22483E62" w14:textId="77777777" w:rsidR="00790A2C" w:rsidRDefault="00790A2C">
      <w:pPr>
        <w:pStyle w:val="TOC4"/>
        <w:rPr>
          <w:rFonts w:eastAsiaTheme="minorEastAsia"/>
          <w:b w:val="0"/>
          <w:noProof/>
          <w:color w:val="auto"/>
          <w:sz w:val="24"/>
          <w:szCs w:val="24"/>
          <w:lang w:val="en-US"/>
        </w:rPr>
      </w:pPr>
      <w:r w:rsidRPr="007C3217">
        <w:rPr>
          <w:noProof/>
          <w:u w:color="407EC9"/>
        </w:rPr>
        <w:t>ANNEX C</w:t>
      </w:r>
      <w:r>
        <w:rPr>
          <w:rFonts w:eastAsiaTheme="minorEastAsia"/>
          <w:b w:val="0"/>
          <w:noProof/>
          <w:color w:val="auto"/>
          <w:sz w:val="24"/>
          <w:szCs w:val="24"/>
          <w:lang w:val="en-US"/>
        </w:rPr>
        <w:tab/>
      </w:r>
      <w:r>
        <w:rPr>
          <w:noProof/>
        </w:rPr>
        <w:t>DRAFT RECOMMENDATION ON PERFORMANCE STANDARDS FOR THE PRESENTATION OF NAVIGATION-RELATED INFORMATION ON SHIPBORNE NAVIGATIONAL DISPLAYS</w:t>
      </w:r>
      <w:r>
        <w:rPr>
          <w:noProof/>
        </w:rPr>
        <w:tab/>
      </w:r>
      <w:r>
        <w:rPr>
          <w:noProof/>
        </w:rPr>
        <w:fldChar w:fldCharType="begin"/>
      </w:r>
      <w:r>
        <w:rPr>
          <w:noProof/>
        </w:rPr>
        <w:instrText xml:space="preserve"> PAGEREF _Toc460234792 \h </w:instrText>
      </w:r>
      <w:r>
        <w:rPr>
          <w:noProof/>
        </w:rPr>
      </w:r>
      <w:r>
        <w:rPr>
          <w:noProof/>
        </w:rPr>
        <w:fldChar w:fldCharType="separate"/>
      </w:r>
      <w:r>
        <w:rPr>
          <w:noProof/>
        </w:rPr>
        <w:t>88</w:t>
      </w:r>
      <w:r>
        <w:rPr>
          <w:noProof/>
        </w:rPr>
        <w:fldChar w:fldCharType="end"/>
      </w:r>
    </w:p>
    <w:p w14:paraId="488DF704" w14:textId="77777777" w:rsidR="00790A2C" w:rsidRDefault="00790A2C">
      <w:pPr>
        <w:pStyle w:val="TOC4"/>
        <w:rPr>
          <w:rFonts w:eastAsiaTheme="minorEastAsia"/>
          <w:b w:val="0"/>
          <w:noProof/>
          <w:color w:val="auto"/>
          <w:sz w:val="24"/>
          <w:szCs w:val="24"/>
          <w:lang w:val="en-US"/>
        </w:rPr>
      </w:pPr>
      <w:r w:rsidRPr="007C3217">
        <w:rPr>
          <w:noProof/>
          <w:u w:color="407EC9"/>
        </w:rPr>
        <w:t>ANNEX D</w:t>
      </w:r>
      <w:r>
        <w:rPr>
          <w:rFonts w:eastAsiaTheme="minorEastAsia"/>
          <w:b w:val="0"/>
          <w:noProof/>
          <w:color w:val="auto"/>
          <w:sz w:val="24"/>
          <w:szCs w:val="24"/>
          <w:lang w:val="en-US"/>
        </w:rPr>
        <w:tab/>
      </w:r>
      <w:r w:rsidRPr="007C3217">
        <w:rPr>
          <w:bCs/>
          <w:noProof/>
        </w:rPr>
        <w:t>DRAFT GUIDELINES FOR THE PRESENTATION OF</w:t>
      </w:r>
      <w:r>
        <w:rPr>
          <w:noProof/>
        </w:rPr>
        <w:t xml:space="preserve"> NAVIGATION-RELATED SYMBOLS, TERMS AND ABBREVIATIONS</w:t>
      </w:r>
      <w:r>
        <w:rPr>
          <w:noProof/>
        </w:rPr>
        <w:tab/>
      </w:r>
      <w:r>
        <w:rPr>
          <w:noProof/>
        </w:rPr>
        <w:fldChar w:fldCharType="begin"/>
      </w:r>
      <w:r>
        <w:rPr>
          <w:noProof/>
        </w:rPr>
        <w:instrText xml:space="preserve"> PAGEREF _Toc460234793 \h </w:instrText>
      </w:r>
      <w:r>
        <w:rPr>
          <w:noProof/>
        </w:rPr>
      </w:r>
      <w:r>
        <w:rPr>
          <w:noProof/>
        </w:rPr>
        <w:fldChar w:fldCharType="separate"/>
      </w:r>
      <w:r>
        <w:rPr>
          <w:noProof/>
        </w:rPr>
        <w:t>97</w:t>
      </w:r>
      <w:r>
        <w:rPr>
          <w:noProof/>
        </w:rPr>
        <w:fldChar w:fldCharType="end"/>
      </w:r>
    </w:p>
    <w:p w14:paraId="094A1DE3" w14:textId="77777777" w:rsidR="00790A2C" w:rsidRDefault="00790A2C">
      <w:pPr>
        <w:pStyle w:val="TOC5"/>
        <w:tabs>
          <w:tab w:val="left" w:pos="1843"/>
        </w:tabs>
        <w:rPr>
          <w:rFonts w:eastAsiaTheme="minorEastAsia" w:cstheme="minorBidi"/>
          <w:noProof/>
          <w:color w:val="auto"/>
          <w:sz w:val="24"/>
          <w:szCs w:val="24"/>
          <w:lang w:val="en-US"/>
        </w:rPr>
      </w:pPr>
      <w:r w:rsidRPr="007C3217">
        <w:rPr>
          <w:caps/>
          <w:noProof/>
          <w:u w:color="407EC9"/>
        </w:rPr>
        <w:t>APPENDIX 1</w:t>
      </w:r>
      <w:r>
        <w:rPr>
          <w:rFonts w:eastAsiaTheme="minorEastAsia" w:cstheme="minorBidi"/>
          <w:noProof/>
          <w:color w:val="auto"/>
          <w:sz w:val="24"/>
          <w:szCs w:val="24"/>
          <w:lang w:val="en-US"/>
        </w:rPr>
        <w:tab/>
      </w:r>
      <w:r>
        <w:rPr>
          <w:noProof/>
        </w:rPr>
        <w:t>Navigation-related Symbols</w:t>
      </w:r>
      <w:r>
        <w:rPr>
          <w:noProof/>
        </w:rPr>
        <w:tab/>
      </w:r>
      <w:r>
        <w:rPr>
          <w:noProof/>
        </w:rPr>
        <w:fldChar w:fldCharType="begin"/>
      </w:r>
      <w:r>
        <w:rPr>
          <w:noProof/>
        </w:rPr>
        <w:instrText xml:space="preserve"> PAGEREF _Toc460234794 \h </w:instrText>
      </w:r>
      <w:r>
        <w:rPr>
          <w:noProof/>
        </w:rPr>
      </w:r>
      <w:r>
        <w:rPr>
          <w:noProof/>
        </w:rPr>
        <w:fldChar w:fldCharType="separate"/>
      </w:r>
      <w:r>
        <w:rPr>
          <w:noProof/>
        </w:rPr>
        <w:t>98</w:t>
      </w:r>
      <w:r>
        <w:rPr>
          <w:noProof/>
        </w:rPr>
        <w:fldChar w:fldCharType="end"/>
      </w:r>
    </w:p>
    <w:p w14:paraId="7B69413D" w14:textId="77777777" w:rsidR="00790A2C" w:rsidRDefault="00790A2C">
      <w:pPr>
        <w:pStyle w:val="TOC5"/>
        <w:tabs>
          <w:tab w:val="left" w:pos="1843"/>
        </w:tabs>
        <w:rPr>
          <w:rFonts w:eastAsiaTheme="minorEastAsia" w:cstheme="minorBidi"/>
          <w:noProof/>
          <w:color w:val="auto"/>
          <w:sz w:val="24"/>
          <w:szCs w:val="24"/>
          <w:lang w:val="en-US"/>
        </w:rPr>
      </w:pPr>
      <w:r w:rsidRPr="007C3217">
        <w:rPr>
          <w:caps/>
          <w:noProof/>
          <w:u w:color="407EC9"/>
        </w:rPr>
        <w:t>APPENDIX 2</w:t>
      </w:r>
      <w:r>
        <w:rPr>
          <w:rFonts w:eastAsiaTheme="minorEastAsia" w:cstheme="minorBidi"/>
          <w:noProof/>
          <w:color w:val="auto"/>
          <w:sz w:val="24"/>
          <w:szCs w:val="24"/>
          <w:lang w:val="en-US"/>
        </w:rPr>
        <w:tab/>
      </w:r>
      <w:r>
        <w:rPr>
          <w:noProof/>
        </w:rPr>
        <w:t>Guidelines for the Presentation of Navigation-related Terms and Abbreviations</w:t>
      </w:r>
      <w:r>
        <w:rPr>
          <w:noProof/>
        </w:rPr>
        <w:tab/>
      </w:r>
      <w:r>
        <w:rPr>
          <w:noProof/>
        </w:rPr>
        <w:fldChar w:fldCharType="begin"/>
      </w:r>
      <w:r>
        <w:rPr>
          <w:noProof/>
        </w:rPr>
        <w:instrText xml:space="preserve"> PAGEREF _Toc460234795 \h </w:instrText>
      </w:r>
      <w:r>
        <w:rPr>
          <w:noProof/>
        </w:rPr>
      </w:r>
      <w:r>
        <w:rPr>
          <w:noProof/>
        </w:rPr>
        <w:fldChar w:fldCharType="separate"/>
      </w:r>
      <w:r>
        <w:rPr>
          <w:noProof/>
        </w:rPr>
        <w:t>103</w:t>
      </w:r>
      <w:r>
        <w:rPr>
          <w:noProof/>
        </w:rPr>
        <w:fldChar w:fldCharType="end"/>
      </w:r>
    </w:p>
    <w:p w14:paraId="50713E8A" w14:textId="77777777" w:rsidR="00642025" w:rsidRPr="00676BCC" w:rsidRDefault="004A4EC4" w:rsidP="00BA5754">
      <w:r w:rsidRPr="00676BCC">
        <w:fldChar w:fldCharType="end"/>
      </w:r>
    </w:p>
    <w:p w14:paraId="23791D69" w14:textId="77777777" w:rsidR="0078486B" w:rsidRPr="00676BCC" w:rsidRDefault="002F265A" w:rsidP="00C9558A">
      <w:pPr>
        <w:pStyle w:val="ListofFigures"/>
      </w:pPr>
      <w:r w:rsidRPr="00676BCC">
        <w:t>List of Tables</w:t>
      </w:r>
    </w:p>
    <w:p w14:paraId="62AF7E40" w14:textId="77777777" w:rsidR="00790A2C" w:rsidRDefault="00923B4D">
      <w:pPr>
        <w:pStyle w:val="TableofFigures"/>
        <w:rPr>
          <w:rFonts w:eastAsiaTheme="minorEastAsia"/>
          <w:i w:val="0"/>
          <w:noProof/>
          <w:sz w:val="24"/>
          <w:szCs w:val="24"/>
          <w:lang w:val="en-US"/>
        </w:rPr>
      </w:pPr>
      <w:r w:rsidRPr="00676BCC">
        <w:fldChar w:fldCharType="begin"/>
      </w:r>
      <w:r w:rsidRPr="00676BCC">
        <w:instrText xml:space="preserve"> TOC \t "Table caption" \c </w:instrText>
      </w:r>
      <w:r w:rsidRPr="00676BCC">
        <w:fldChar w:fldCharType="separate"/>
      </w:r>
      <w:r w:rsidR="00790A2C">
        <w:rPr>
          <w:noProof/>
        </w:rPr>
        <w:t>Table 1</w:t>
      </w:r>
      <w:r w:rsidR="00790A2C">
        <w:rPr>
          <w:rFonts w:eastAsiaTheme="minorEastAsia"/>
          <w:i w:val="0"/>
          <w:noProof/>
          <w:sz w:val="24"/>
          <w:szCs w:val="24"/>
          <w:lang w:val="en-US"/>
        </w:rPr>
        <w:tab/>
      </w:r>
      <w:r w:rsidR="00790A2C">
        <w:rPr>
          <w:noProof/>
        </w:rPr>
        <w:t>Update intervals Class A Ship-borne Mobile Equipment (SME)</w:t>
      </w:r>
      <w:r w:rsidR="00790A2C">
        <w:rPr>
          <w:noProof/>
        </w:rPr>
        <w:tab/>
      </w:r>
      <w:r w:rsidR="00790A2C">
        <w:rPr>
          <w:noProof/>
        </w:rPr>
        <w:fldChar w:fldCharType="begin"/>
      </w:r>
      <w:r w:rsidR="00790A2C">
        <w:rPr>
          <w:noProof/>
        </w:rPr>
        <w:instrText xml:space="preserve"> PAGEREF _Toc460234796 \h </w:instrText>
      </w:r>
      <w:r w:rsidR="00790A2C">
        <w:rPr>
          <w:noProof/>
        </w:rPr>
      </w:r>
      <w:r w:rsidR="00790A2C">
        <w:rPr>
          <w:noProof/>
        </w:rPr>
        <w:fldChar w:fldCharType="separate"/>
      </w:r>
      <w:r w:rsidR="00790A2C">
        <w:rPr>
          <w:noProof/>
        </w:rPr>
        <w:t>31</w:t>
      </w:r>
      <w:r w:rsidR="00790A2C">
        <w:rPr>
          <w:noProof/>
        </w:rPr>
        <w:fldChar w:fldCharType="end"/>
      </w:r>
    </w:p>
    <w:p w14:paraId="018B39B7" w14:textId="77777777" w:rsidR="00790A2C" w:rsidRDefault="00790A2C">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Update intervals Class B Ship-borne Mobile Equipment (SME)</w:t>
      </w:r>
      <w:r>
        <w:rPr>
          <w:noProof/>
        </w:rPr>
        <w:tab/>
      </w:r>
      <w:r>
        <w:rPr>
          <w:noProof/>
        </w:rPr>
        <w:fldChar w:fldCharType="begin"/>
      </w:r>
      <w:r>
        <w:rPr>
          <w:noProof/>
        </w:rPr>
        <w:instrText xml:space="preserve"> PAGEREF _Toc460234797 \h </w:instrText>
      </w:r>
      <w:r>
        <w:rPr>
          <w:noProof/>
        </w:rPr>
      </w:r>
      <w:r>
        <w:rPr>
          <w:noProof/>
        </w:rPr>
        <w:fldChar w:fldCharType="separate"/>
      </w:r>
      <w:r>
        <w:rPr>
          <w:noProof/>
        </w:rPr>
        <w:t>32</w:t>
      </w:r>
      <w:r>
        <w:rPr>
          <w:noProof/>
        </w:rPr>
        <w:fldChar w:fldCharType="end"/>
      </w:r>
    </w:p>
    <w:p w14:paraId="5531DA80" w14:textId="77777777" w:rsidR="00790A2C" w:rsidRDefault="00790A2C">
      <w:pPr>
        <w:pStyle w:val="TableofFigures"/>
        <w:rPr>
          <w:rFonts w:eastAsiaTheme="minorEastAsia"/>
          <w:i w:val="0"/>
          <w:noProof/>
          <w:sz w:val="24"/>
          <w:szCs w:val="24"/>
          <w:lang w:val="en-US"/>
        </w:rPr>
      </w:pPr>
      <w:r>
        <w:rPr>
          <w:noProof/>
        </w:rPr>
        <w:t>Table 3</w:t>
      </w:r>
      <w:r>
        <w:rPr>
          <w:rFonts w:eastAsiaTheme="minorEastAsia"/>
          <w:i w:val="0"/>
          <w:noProof/>
          <w:sz w:val="24"/>
          <w:szCs w:val="24"/>
          <w:lang w:val="en-US"/>
        </w:rPr>
        <w:tab/>
      </w:r>
      <w:r>
        <w:rPr>
          <w:noProof/>
        </w:rPr>
        <w:t>Long-Range Message Content</w:t>
      </w:r>
      <w:r>
        <w:rPr>
          <w:noProof/>
        </w:rPr>
        <w:tab/>
      </w:r>
      <w:r>
        <w:rPr>
          <w:noProof/>
        </w:rPr>
        <w:fldChar w:fldCharType="begin"/>
      </w:r>
      <w:r>
        <w:rPr>
          <w:noProof/>
        </w:rPr>
        <w:instrText xml:space="preserve"> PAGEREF _Toc460234798 \h </w:instrText>
      </w:r>
      <w:r>
        <w:rPr>
          <w:noProof/>
        </w:rPr>
      </w:r>
      <w:r>
        <w:rPr>
          <w:noProof/>
        </w:rPr>
        <w:fldChar w:fldCharType="separate"/>
      </w:r>
      <w:r>
        <w:rPr>
          <w:noProof/>
        </w:rPr>
        <w:t>35</w:t>
      </w:r>
      <w:r>
        <w:rPr>
          <w:noProof/>
        </w:rPr>
        <w:fldChar w:fldCharType="end"/>
      </w:r>
    </w:p>
    <w:p w14:paraId="7498431B" w14:textId="77777777" w:rsidR="00790A2C" w:rsidRDefault="00790A2C">
      <w:pPr>
        <w:pStyle w:val="TableofFigures"/>
        <w:rPr>
          <w:rFonts w:eastAsiaTheme="minorEastAsia"/>
          <w:i w:val="0"/>
          <w:noProof/>
          <w:sz w:val="24"/>
          <w:szCs w:val="24"/>
          <w:lang w:val="en-US"/>
        </w:rPr>
      </w:pPr>
      <w:r>
        <w:rPr>
          <w:noProof/>
        </w:rPr>
        <w:t>Table 4</w:t>
      </w:r>
      <w:r>
        <w:rPr>
          <w:rFonts w:eastAsiaTheme="minorEastAsia"/>
          <w:i w:val="0"/>
          <w:noProof/>
          <w:sz w:val="24"/>
          <w:szCs w:val="24"/>
          <w:lang w:val="en-US"/>
        </w:rPr>
        <w:tab/>
      </w:r>
      <w:r>
        <w:rPr>
          <w:noProof/>
        </w:rPr>
        <w:t>Static, Dynamic, Voyage Related, Information</w:t>
      </w:r>
      <w:r>
        <w:rPr>
          <w:noProof/>
        </w:rPr>
        <w:tab/>
      </w:r>
      <w:r>
        <w:rPr>
          <w:noProof/>
        </w:rPr>
        <w:fldChar w:fldCharType="begin"/>
      </w:r>
      <w:r>
        <w:rPr>
          <w:noProof/>
        </w:rPr>
        <w:instrText xml:space="preserve"> PAGEREF _Toc460234799 \h </w:instrText>
      </w:r>
      <w:r>
        <w:rPr>
          <w:noProof/>
        </w:rPr>
      </w:r>
      <w:r>
        <w:rPr>
          <w:noProof/>
        </w:rPr>
        <w:fldChar w:fldCharType="separate"/>
      </w:r>
      <w:r>
        <w:rPr>
          <w:noProof/>
        </w:rPr>
        <w:t>36</w:t>
      </w:r>
      <w:r>
        <w:rPr>
          <w:noProof/>
        </w:rPr>
        <w:fldChar w:fldCharType="end"/>
      </w:r>
    </w:p>
    <w:p w14:paraId="1053499D" w14:textId="77777777" w:rsidR="00790A2C" w:rsidRDefault="00790A2C">
      <w:pPr>
        <w:pStyle w:val="TableofFigures"/>
        <w:rPr>
          <w:rFonts w:eastAsiaTheme="minorEastAsia"/>
          <w:i w:val="0"/>
          <w:noProof/>
          <w:sz w:val="24"/>
          <w:szCs w:val="24"/>
          <w:lang w:val="en-US"/>
        </w:rPr>
      </w:pPr>
      <w:r>
        <w:rPr>
          <w:noProof/>
        </w:rPr>
        <w:t>Table 5</w:t>
      </w:r>
      <w:r>
        <w:rPr>
          <w:rFonts w:eastAsiaTheme="minorEastAsia"/>
          <w:i w:val="0"/>
          <w:noProof/>
          <w:sz w:val="24"/>
          <w:szCs w:val="24"/>
          <w:lang w:val="en-US"/>
        </w:rPr>
        <w:tab/>
      </w:r>
      <w:r>
        <w:rPr>
          <w:noProof/>
        </w:rPr>
        <w:t>Short Safety-related message</w:t>
      </w:r>
      <w:r>
        <w:rPr>
          <w:noProof/>
        </w:rPr>
        <w:tab/>
      </w:r>
      <w:r>
        <w:rPr>
          <w:noProof/>
        </w:rPr>
        <w:fldChar w:fldCharType="begin"/>
      </w:r>
      <w:r>
        <w:rPr>
          <w:noProof/>
        </w:rPr>
        <w:instrText xml:space="preserve"> PAGEREF _Toc460234800 \h </w:instrText>
      </w:r>
      <w:r>
        <w:rPr>
          <w:noProof/>
        </w:rPr>
      </w:r>
      <w:r>
        <w:rPr>
          <w:noProof/>
        </w:rPr>
        <w:fldChar w:fldCharType="separate"/>
      </w:r>
      <w:r>
        <w:rPr>
          <w:noProof/>
        </w:rPr>
        <w:t>37</w:t>
      </w:r>
      <w:r>
        <w:rPr>
          <w:noProof/>
        </w:rPr>
        <w:fldChar w:fldCharType="end"/>
      </w:r>
    </w:p>
    <w:p w14:paraId="663BC79A" w14:textId="77777777" w:rsidR="00790A2C" w:rsidRDefault="00790A2C">
      <w:pPr>
        <w:pStyle w:val="TableofFigures"/>
        <w:rPr>
          <w:rFonts w:eastAsiaTheme="minorEastAsia"/>
          <w:i w:val="0"/>
          <w:noProof/>
          <w:sz w:val="24"/>
          <w:szCs w:val="24"/>
          <w:lang w:val="en-US"/>
        </w:rPr>
      </w:pPr>
      <w:r>
        <w:rPr>
          <w:noProof/>
        </w:rPr>
        <w:t>Table 6</w:t>
      </w:r>
      <w:r>
        <w:rPr>
          <w:rFonts w:eastAsiaTheme="minorEastAsia"/>
          <w:i w:val="0"/>
          <w:noProof/>
          <w:sz w:val="24"/>
          <w:szCs w:val="24"/>
          <w:lang w:val="en-US"/>
        </w:rPr>
        <w:tab/>
      </w:r>
      <w:r>
        <w:rPr>
          <w:noProof/>
        </w:rPr>
        <w:t>Primary Message Types (in groupings) and Operating Modes</w:t>
      </w:r>
      <w:r>
        <w:rPr>
          <w:noProof/>
        </w:rPr>
        <w:tab/>
      </w:r>
      <w:r>
        <w:rPr>
          <w:noProof/>
        </w:rPr>
        <w:fldChar w:fldCharType="begin"/>
      </w:r>
      <w:r>
        <w:rPr>
          <w:noProof/>
        </w:rPr>
        <w:instrText xml:space="preserve"> PAGEREF _Toc460234801 \h </w:instrText>
      </w:r>
      <w:r>
        <w:rPr>
          <w:noProof/>
        </w:rPr>
      </w:r>
      <w:r>
        <w:rPr>
          <w:noProof/>
        </w:rPr>
        <w:fldChar w:fldCharType="separate"/>
      </w:r>
      <w:r>
        <w:rPr>
          <w:noProof/>
        </w:rPr>
        <w:t>37</w:t>
      </w:r>
      <w:r>
        <w:rPr>
          <w:noProof/>
        </w:rPr>
        <w:fldChar w:fldCharType="end"/>
      </w:r>
    </w:p>
    <w:p w14:paraId="1E65484C" w14:textId="77777777" w:rsidR="00790A2C" w:rsidRDefault="00790A2C">
      <w:pPr>
        <w:pStyle w:val="TableofFigures"/>
        <w:rPr>
          <w:rFonts w:eastAsiaTheme="minorEastAsia"/>
          <w:i w:val="0"/>
          <w:noProof/>
          <w:sz w:val="24"/>
          <w:szCs w:val="24"/>
          <w:lang w:val="en-US"/>
        </w:rPr>
      </w:pPr>
      <w:r>
        <w:rPr>
          <w:noProof/>
        </w:rPr>
        <w:t>Table 7</w:t>
      </w:r>
      <w:r>
        <w:rPr>
          <w:rFonts w:eastAsiaTheme="minorEastAsia"/>
          <w:i w:val="0"/>
          <w:noProof/>
          <w:sz w:val="24"/>
          <w:szCs w:val="24"/>
          <w:lang w:val="en-US"/>
        </w:rPr>
        <w:tab/>
      </w:r>
      <w:r>
        <w:rPr>
          <w:noProof/>
        </w:rPr>
        <w:t>Position Report message</w:t>
      </w:r>
      <w:r>
        <w:rPr>
          <w:noProof/>
        </w:rPr>
        <w:tab/>
      </w:r>
      <w:r>
        <w:rPr>
          <w:noProof/>
        </w:rPr>
        <w:fldChar w:fldCharType="begin"/>
      </w:r>
      <w:r>
        <w:rPr>
          <w:noProof/>
        </w:rPr>
        <w:instrText xml:space="preserve"> PAGEREF _Toc460234802 \h </w:instrText>
      </w:r>
      <w:r>
        <w:rPr>
          <w:noProof/>
        </w:rPr>
      </w:r>
      <w:r>
        <w:rPr>
          <w:noProof/>
        </w:rPr>
        <w:fldChar w:fldCharType="separate"/>
      </w:r>
      <w:r>
        <w:rPr>
          <w:noProof/>
        </w:rPr>
        <w:t>38</w:t>
      </w:r>
      <w:r>
        <w:rPr>
          <w:noProof/>
        </w:rPr>
        <w:fldChar w:fldCharType="end"/>
      </w:r>
    </w:p>
    <w:p w14:paraId="2E934DEC" w14:textId="77777777" w:rsidR="00790A2C" w:rsidRDefault="00790A2C">
      <w:pPr>
        <w:pStyle w:val="TableofFigures"/>
        <w:rPr>
          <w:rFonts w:eastAsiaTheme="minorEastAsia"/>
          <w:i w:val="0"/>
          <w:noProof/>
          <w:sz w:val="24"/>
          <w:szCs w:val="24"/>
          <w:lang w:val="en-US"/>
        </w:rPr>
      </w:pPr>
      <w:r>
        <w:rPr>
          <w:noProof/>
        </w:rPr>
        <w:t>Table 8</w:t>
      </w:r>
      <w:r>
        <w:rPr>
          <w:rFonts w:eastAsiaTheme="minorEastAsia"/>
          <w:i w:val="0"/>
          <w:noProof/>
          <w:sz w:val="24"/>
          <w:szCs w:val="24"/>
          <w:lang w:val="en-US"/>
        </w:rPr>
        <w:tab/>
      </w:r>
      <w:r>
        <w:rPr>
          <w:noProof/>
        </w:rPr>
        <w:t>Base Station Report (message 1, 2, &amp; 3, Content and Format)</w:t>
      </w:r>
      <w:r>
        <w:rPr>
          <w:noProof/>
        </w:rPr>
        <w:tab/>
      </w:r>
      <w:r>
        <w:rPr>
          <w:noProof/>
        </w:rPr>
        <w:fldChar w:fldCharType="begin"/>
      </w:r>
      <w:r>
        <w:rPr>
          <w:noProof/>
        </w:rPr>
        <w:instrText xml:space="preserve"> PAGEREF _Toc460234803 \h </w:instrText>
      </w:r>
      <w:r>
        <w:rPr>
          <w:noProof/>
        </w:rPr>
      </w:r>
      <w:r>
        <w:rPr>
          <w:noProof/>
        </w:rPr>
        <w:fldChar w:fldCharType="separate"/>
      </w:r>
      <w:r>
        <w:rPr>
          <w:noProof/>
        </w:rPr>
        <w:t>39</w:t>
      </w:r>
      <w:r>
        <w:rPr>
          <w:noProof/>
        </w:rPr>
        <w:fldChar w:fldCharType="end"/>
      </w:r>
    </w:p>
    <w:p w14:paraId="6421270E" w14:textId="77777777" w:rsidR="00790A2C" w:rsidRDefault="00790A2C">
      <w:pPr>
        <w:pStyle w:val="TableofFigures"/>
        <w:rPr>
          <w:rFonts w:eastAsiaTheme="minorEastAsia"/>
          <w:i w:val="0"/>
          <w:noProof/>
          <w:sz w:val="24"/>
          <w:szCs w:val="24"/>
          <w:lang w:val="en-US"/>
        </w:rPr>
      </w:pPr>
      <w:r>
        <w:rPr>
          <w:noProof/>
        </w:rPr>
        <w:t>Table 9</w:t>
      </w:r>
      <w:r>
        <w:rPr>
          <w:rFonts w:eastAsiaTheme="minorEastAsia"/>
          <w:i w:val="0"/>
          <w:noProof/>
          <w:sz w:val="24"/>
          <w:szCs w:val="24"/>
          <w:lang w:val="en-US"/>
        </w:rPr>
        <w:tab/>
      </w:r>
      <w:r>
        <w:rPr>
          <w:noProof/>
        </w:rPr>
        <w:t>Ship Static and Voyage Related Data Report (Content and Format)</w:t>
      </w:r>
      <w:r>
        <w:rPr>
          <w:noProof/>
        </w:rPr>
        <w:tab/>
      </w:r>
      <w:r>
        <w:rPr>
          <w:noProof/>
        </w:rPr>
        <w:fldChar w:fldCharType="begin"/>
      </w:r>
      <w:r>
        <w:rPr>
          <w:noProof/>
        </w:rPr>
        <w:instrText xml:space="preserve"> PAGEREF _Toc460234804 \h </w:instrText>
      </w:r>
      <w:r>
        <w:rPr>
          <w:noProof/>
        </w:rPr>
      </w:r>
      <w:r>
        <w:rPr>
          <w:noProof/>
        </w:rPr>
        <w:fldChar w:fldCharType="separate"/>
      </w:r>
      <w:r>
        <w:rPr>
          <w:noProof/>
        </w:rPr>
        <w:t>40</w:t>
      </w:r>
      <w:r>
        <w:rPr>
          <w:noProof/>
        </w:rPr>
        <w:fldChar w:fldCharType="end"/>
      </w:r>
    </w:p>
    <w:p w14:paraId="66E4397F" w14:textId="77777777" w:rsidR="00790A2C" w:rsidRDefault="00790A2C">
      <w:pPr>
        <w:pStyle w:val="TableofFigures"/>
        <w:rPr>
          <w:rFonts w:eastAsiaTheme="minorEastAsia"/>
          <w:i w:val="0"/>
          <w:noProof/>
          <w:sz w:val="24"/>
          <w:szCs w:val="24"/>
          <w:lang w:val="en-US"/>
        </w:rPr>
      </w:pPr>
      <w:r>
        <w:rPr>
          <w:noProof/>
        </w:rPr>
        <w:t>Table 10</w:t>
      </w:r>
      <w:r>
        <w:rPr>
          <w:rFonts w:eastAsiaTheme="minorEastAsia"/>
          <w:i w:val="0"/>
          <w:noProof/>
          <w:sz w:val="24"/>
          <w:szCs w:val="24"/>
          <w:lang w:val="en-US"/>
        </w:rPr>
        <w:tab/>
      </w:r>
      <w:r>
        <w:rPr>
          <w:noProof/>
        </w:rPr>
        <w:t>Ship Type Identifiers</w:t>
      </w:r>
      <w:r>
        <w:rPr>
          <w:noProof/>
        </w:rPr>
        <w:tab/>
      </w:r>
      <w:r>
        <w:rPr>
          <w:noProof/>
        </w:rPr>
        <w:fldChar w:fldCharType="begin"/>
      </w:r>
      <w:r>
        <w:rPr>
          <w:noProof/>
        </w:rPr>
        <w:instrText xml:space="preserve"> PAGEREF _Toc460234805 \h </w:instrText>
      </w:r>
      <w:r>
        <w:rPr>
          <w:noProof/>
        </w:rPr>
      </w:r>
      <w:r>
        <w:rPr>
          <w:noProof/>
        </w:rPr>
        <w:fldChar w:fldCharType="separate"/>
      </w:r>
      <w:r>
        <w:rPr>
          <w:noProof/>
        </w:rPr>
        <w:t>41</w:t>
      </w:r>
      <w:r>
        <w:rPr>
          <w:noProof/>
        </w:rPr>
        <w:fldChar w:fldCharType="end"/>
      </w:r>
    </w:p>
    <w:p w14:paraId="5C7EAF2D" w14:textId="77777777" w:rsidR="00790A2C" w:rsidRDefault="00790A2C">
      <w:pPr>
        <w:pStyle w:val="TableofFigures"/>
        <w:rPr>
          <w:rFonts w:eastAsiaTheme="minorEastAsia"/>
          <w:i w:val="0"/>
          <w:noProof/>
          <w:sz w:val="24"/>
          <w:szCs w:val="24"/>
          <w:lang w:val="en-US"/>
        </w:rPr>
      </w:pPr>
      <w:r>
        <w:rPr>
          <w:noProof/>
        </w:rPr>
        <w:t>Table 11</w:t>
      </w:r>
      <w:r>
        <w:rPr>
          <w:rFonts w:eastAsiaTheme="minorEastAsia"/>
          <w:i w:val="0"/>
          <w:noProof/>
          <w:sz w:val="24"/>
          <w:szCs w:val="24"/>
          <w:lang w:val="en-US"/>
        </w:rPr>
        <w:tab/>
      </w:r>
      <w:r>
        <w:rPr>
          <w:noProof/>
        </w:rPr>
        <w:t>Special Craft</w:t>
      </w:r>
      <w:r>
        <w:rPr>
          <w:noProof/>
        </w:rPr>
        <w:tab/>
      </w:r>
      <w:r>
        <w:rPr>
          <w:noProof/>
        </w:rPr>
        <w:fldChar w:fldCharType="begin"/>
      </w:r>
      <w:r>
        <w:rPr>
          <w:noProof/>
        </w:rPr>
        <w:instrText xml:space="preserve"> PAGEREF _Toc460234806 \h </w:instrText>
      </w:r>
      <w:r>
        <w:rPr>
          <w:noProof/>
        </w:rPr>
      </w:r>
      <w:r>
        <w:rPr>
          <w:noProof/>
        </w:rPr>
        <w:fldChar w:fldCharType="separate"/>
      </w:r>
      <w:r>
        <w:rPr>
          <w:noProof/>
        </w:rPr>
        <w:t>41</w:t>
      </w:r>
      <w:r>
        <w:rPr>
          <w:noProof/>
        </w:rPr>
        <w:fldChar w:fldCharType="end"/>
      </w:r>
    </w:p>
    <w:p w14:paraId="03133CB9" w14:textId="77777777" w:rsidR="00790A2C" w:rsidRDefault="00790A2C">
      <w:pPr>
        <w:pStyle w:val="TableofFigures"/>
        <w:rPr>
          <w:rFonts w:eastAsiaTheme="minorEastAsia"/>
          <w:i w:val="0"/>
          <w:noProof/>
          <w:sz w:val="24"/>
          <w:szCs w:val="24"/>
          <w:lang w:val="en-US"/>
        </w:rPr>
      </w:pPr>
      <w:r>
        <w:rPr>
          <w:noProof/>
        </w:rPr>
        <w:t>Table 12</w:t>
      </w:r>
      <w:r>
        <w:rPr>
          <w:rFonts w:eastAsiaTheme="minorEastAsia"/>
          <w:i w:val="0"/>
          <w:noProof/>
          <w:sz w:val="24"/>
          <w:szCs w:val="24"/>
          <w:lang w:val="en-US"/>
        </w:rPr>
        <w:tab/>
      </w:r>
      <w:r>
        <w:rPr>
          <w:noProof/>
        </w:rPr>
        <w:t>Other Ships</w:t>
      </w:r>
      <w:r>
        <w:rPr>
          <w:noProof/>
        </w:rPr>
        <w:tab/>
      </w:r>
      <w:r>
        <w:rPr>
          <w:noProof/>
        </w:rPr>
        <w:fldChar w:fldCharType="begin"/>
      </w:r>
      <w:r>
        <w:rPr>
          <w:noProof/>
        </w:rPr>
        <w:instrText xml:space="preserve"> PAGEREF _Toc460234807 \h </w:instrText>
      </w:r>
      <w:r>
        <w:rPr>
          <w:noProof/>
        </w:rPr>
      </w:r>
      <w:r>
        <w:rPr>
          <w:noProof/>
        </w:rPr>
        <w:fldChar w:fldCharType="separate"/>
      </w:r>
      <w:r>
        <w:rPr>
          <w:noProof/>
        </w:rPr>
        <w:t>42</w:t>
      </w:r>
      <w:r>
        <w:rPr>
          <w:noProof/>
        </w:rPr>
        <w:fldChar w:fldCharType="end"/>
      </w:r>
    </w:p>
    <w:p w14:paraId="140D43DA" w14:textId="77777777" w:rsidR="00790A2C" w:rsidRDefault="00790A2C">
      <w:pPr>
        <w:pStyle w:val="TableofFigures"/>
        <w:rPr>
          <w:rFonts w:eastAsiaTheme="minorEastAsia"/>
          <w:i w:val="0"/>
          <w:noProof/>
          <w:sz w:val="24"/>
          <w:szCs w:val="24"/>
          <w:lang w:val="en-US"/>
        </w:rPr>
      </w:pPr>
      <w:r>
        <w:rPr>
          <w:noProof/>
        </w:rPr>
        <w:t>Table 13</w:t>
      </w:r>
      <w:r>
        <w:rPr>
          <w:rFonts w:eastAsiaTheme="minorEastAsia"/>
          <w:i w:val="0"/>
          <w:noProof/>
          <w:sz w:val="24"/>
          <w:szCs w:val="24"/>
          <w:lang w:val="en-US"/>
        </w:rPr>
        <w:tab/>
      </w:r>
      <w:r>
        <w:rPr>
          <w:noProof/>
        </w:rPr>
        <w:t>SAR Aircraft Position Report</w:t>
      </w:r>
      <w:r>
        <w:rPr>
          <w:noProof/>
        </w:rPr>
        <w:tab/>
      </w:r>
      <w:r>
        <w:rPr>
          <w:noProof/>
        </w:rPr>
        <w:fldChar w:fldCharType="begin"/>
      </w:r>
      <w:r>
        <w:rPr>
          <w:noProof/>
        </w:rPr>
        <w:instrText xml:space="preserve"> PAGEREF _Toc460234808 \h </w:instrText>
      </w:r>
      <w:r>
        <w:rPr>
          <w:noProof/>
        </w:rPr>
      </w:r>
      <w:r>
        <w:rPr>
          <w:noProof/>
        </w:rPr>
        <w:fldChar w:fldCharType="separate"/>
      </w:r>
      <w:r>
        <w:rPr>
          <w:noProof/>
        </w:rPr>
        <w:t>43</w:t>
      </w:r>
      <w:r>
        <w:rPr>
          <w:noProof/>
        </w:rPr>
        <w:fldChar w:fldCharType="end"/>
      </w:r>
    </w:p>
    <w:p w14:paraId="5BF0AFFA" w14:textId="77777777" w:rsidR="00790A2C" w:rsidRDefault="00790A2C">
      <w:pPr>
        <w:pStyle w:val="TableofFigures"/>
        <w:rPr>
          <w:rFonts w:eastAsiaTheme="minorEastAsia"/>
          <w:i w:val="0"/>
          <w:noProof/>
          <w:sz w:val="24"/>
          <w:szCs w:val="24"/>
          <w:lang w:val="en-US"/>
        </w:rPr>
      </w:pPr>
      <w:r>
        <w:rPr>
          <w:noProof/>
        </w:rPr>
        <w:t>Table 14</w:t>
      </w:r>
      <w:r>
        <w:rPr>
          <w:rFonts w:eastAsiaTheme="minorEastAsia"/>
          <w:i w:val="0"/>
          <w:noProof/>
          <w:sz w:val="24"/>
          <w:szCs w:val="24"/>
          <w:lang w:val="en-US"/>
        </w:rPr>
        <w:tab/>
      </w:r>
      <w:r>
        <w:rPr>
          <w:noProof/>
        </w:rPr>
        <w:t>GNSS Broadcast Binary Message</w:t>
      </w:r>
      <w:r>
        <w:rPr>
          <w:noProof/>
        </w:rPr>
        <w:tab/>
      </w:r>
      <w:r>
        <w:rPr>
          <w:noProof/>
        </w:rPr>
        <w:fldChar w:fldCharType="begin"/>
      </w:r>
      <w:r>
        <w:rPr>
          <w:noProof/>
        </w:rPr>
        <w:instrText xml:space="preserve"> PAGEREF _Toc460234809 \h </w:instrText>
      </w:r>
      <w:r>
        <w:rPr>
          <w:noProof/>
        </w:rPr>
      </w:r>
      <w:r>
        <w:rPr>
          <w:noProof/>
        </w:rPr>
        <w:fldChar w:fldCharType="separate"/>
      </w:r>
      <w:r>
        <w:rPr>
          <w:noProof/>
        </w:rPr>
        <w:t>44</w:t>
      </w:r>
      <w:r>
        <w:rPr>
          <w:noProof/>
        </w:rPr>
        <w:fldChar w:fldCharType="end"/>
      </w:r>
    </w:p>
    <w:p w14:paraId="3B9BF9FD" w14:textId="77777777" w:rsidR="00790A2C" w:rsidRDefault="00790A2C">
      <w:pPr>
        <w:pStyle w:val="TableofFigures"/>
        <w:rPr>
          <w:rFonts w:eastAsiaTheme="minorEastAsia"/>
          <w:i w:val="0"/>
          <w:noProof/>
          <w:sz w:val="24"/>
          <w:szCs w:val="24"/>
          <w:lang w:val="en-US"/>
        </w:rPr>
      </w:pPr>
      <w:r>
        <w:rPr>
          <w:noProof/>
        </w:rPr>
        <w:t>Table 15</w:t>
      </w:r>
      <w:r>
        <w:rPr>
          <w:rFonts w:eastAsiaTheme="minorEastAsia"/>
          <w:i w:val="0"/>
          <w:noProof/>
          <w:sz w:val="24"/>
          <w:szCs w:val="24"/>
          <w:lang w:val="en-US"/>
        </w:rPr>
        <w:tab/>
      </w:r>
      <w:r>
        <w:rPr>
          <w:noProof/>
        </w:rPr>
        <w:t>Aid-to-Navigation Report Message</w:t>
      </w:r>
      <w:r>
        <w:rPr>
          <w:noProof/>
        </w:rPr>
        <w:tab/>
      </w:r>
      <w:r>
        <w:rPr>
          <w:noProof/>
        </w:rPr>
        <w:fldChar w:fldCharType="begin"/>
      </w:r>
      <w:r>
        <w:rPr>
          <w:noProof/>
        </w:rPr>
        <w:instrText xml:space="preserve"> PAGEREF _Toc460234810 \h </w:instrText>
      </w:r>
      <w:r>
        <w:rPr>
          <w:noProof/>
        </w:rPr>
      </w:r>
      <w:r>
        <w:rPr>
          <w:noProof/>
        </w:rPr>
        <w:fldChar w:fldCharType="separate"/>
      </w:r>
      <w:r>
        <w:rPr>
          <w:noProof/>
        </w:rPr>
        <w:t>46</w:t>
      </w:r>
      <w:r>
        <w:rPr>
          <w:noProof/>
        </w:rPr>
        <w:fldChar w:fldCharType="end"/>
      </w:r>
    </w:p>
    <w:p w14:paraId="69D23586" w14:textId="77777777" w:rsidR="00790A2C" w:rsidRDefault="00790A2C">
      <w:pPr>
        <w:pStyle w:val="TableofFigures"/>
        <w:rPr>
          <w:rFonts w:eastAsiaTheme="minorEastAsia"/>
          <w:i w:val="0"/>
          <w:noProof/>
          <w:sz w:val="24"/>
          <w:szCs w:val="24"/>
          <w:lang w:val="en-US"/>
        </w:rPr>
      </w:pPr>
      <w:r>
        <w:rPr>
          <w:noProof/>
        </w:rPr>
        <w:t>Table 16</w:t>
      </w:r>
      <w:r>
        <w:rPr>
          <w:rFonts w:eastAsiaTheme="minorEastAsia"/>
          <w:i w:val="0"/>
          <w:noProof/>
          <w:sz w:val="24"/>
          <w:szCs w:val="24"/>
          <w:lang w:val="en-US"/>
        </w:rPr>
        <w:tab/>
      </w:r>
      <w:r>
        <w:rPr>
          <w:noProof/>
        </w:rPr>
        <w:t>Slot requirements – Messages 6 &amp; 8</w:t>
      </w:r>
      <w:r>
        <w:rPr>
          <w:noProof/>
        </w:rPr>
        <w:tab/>
      </w:r>
      <w:r>
        <w:rPr>
          <w:noProof/>
        </w:rPr>
        <w:fldChar w:fldCharType="begin"/>
      </w:r>
      <w:r>
        <w:rPr>
          <w:noProof/>
        </w:rPr>
        <w:instrText xml:space="preserve"> PAGEREF _Toc460234811 \h </w:instrText>
      </w:r>
      <w:r>
        <w:rPr>
          <w:noProof/>
        </w:rPr>
      </w:r>
      <w:r>
        <w:rPr>
          <w:noProof/>
        </w:rPr>
        <w:fldChar w:fldCharType="separate"/>
      </w:r>
      <w:r>
        <w:rPr>
          <w:noProof/>
        </w:rPr>
        <w:t>49</w:t>
      </w:r>
      <w:r>
        <w:rPr>
          <w:noProof/>
        </w:rPr>
        <w:fldChar w:fldCharType="end"/>
      </w:r>
    </w:p>
    <w:p w14:paraId="405C54FC" w14:textId="77777777" w:rsidR="00790A2C" w:rsidRDefault="00790A2C">
      <w:pPr>
        <w:pStyle w:val="TableofFigures"/>
        <w:rPr>
          <w:rFonts w:eastAsiaTheme="minorEastAsia"/>
          <w:i w:val="0"/>
          <w:noProof/>
          <w:sz w:val="24"/>
          <w:szCs w:val="24"/>
          <w:lang w:val="en-US"/>
        </w:rPr>
      </w:pPr>
      <w:r>
        <w:rPr>
          <w:noProof/>
        </w:rPr>
        <w:t>Table 17</w:t>
      </w:r>
      <w:r>
        <w:rPr>
          <w:rFonts w:eastAsiaTheme="minorEastAsia"/>
          <w:i w:val="0"/>
          <w:noProof/>
          <w:sz w:val="24"/>
          <w:szCs w:val="24"/>
          <w:lang w:val="en-US"/>
        </w:rPr>
        <w:tab/>
      </w:r>
      <w:r>
        <w:rPr>
          <w:noProof/>
        </w:rPr>
        <w:t>VTS targets - Message Structure</w:t>
      </w:r>
      <w:r>
        <w:rPr>
          <w:noProof/>
        </w:rPr>
        <w:tab/>
      </w:r>
      <w:r>
        <w:rPr>
          <w:noProof/>
        </w:rPr>
        <w:fldChar w:fldCharType="begin"/>
      </w:r>
      <w:r>
        <w:rPr>
          <w:noProof/>
        </w:rPr>
        <w:instrText xml:space="preserve"> PAGEREF _Toc460234812 \h </w:instrText>
      </w:r>
      <w:r>
        <w:rPr>
          <w:noProof/>
        </w:rPr>
      </w:r>
      <w:r>
        <w:rPr>
          <w:noProof/>
        </w:rPr>
        <w:fldChar w:fldCharType="separate"/>
      </w:r>
      <w:r>
        <w:rPr>
          <w:noProof/>
        </w:rPr>
        <w:t>50</w:t>
      </w:r>
      <w:r>
        <w:rPr>
          <w:noProof/>
        </w:rPr>
        <w:fldChar w:fldCharType="end"/>
      </w:r>
    </w:p>
    <w:p w14:paraId="31351254" w14:textId="77777777" w:rsidR="00790A2C" w:rsidRDefault="00790A2C">
      <w:pPr>
        <w:pStyle w:val="TableofFigures"/>
        <w:rPr>
          <w:rFonts w:eastAsiaTheme="minorEastAsia"/>
          <w:i w:val="0"/>
          <w:noProof/>
          <w:sz w:val="24"/>
          <w:szCs w:val="24"/>
          <w:lang w:val="en-US"/>
        </w:rPr>
      </w:pPr>
      <w:r>
        <w:rPr>
          <w:noProof/>
        </w:rPr>
        <w:t>Table 18</w:t>
      </w:r>
      <w:r>
        <w:rPr>
          <w:rFonts w:eastAsiaTheme="minorEastAsia"/>
          <w:i w:val="0"/>
          <w:noProof/>
          <w:sz w:val="24"/>
          <w:szCs w:val="24"/>
          <w:lang w:val="en-US"/>
        </w:rPr>
        <w:tab/>
      </w:r>
      <w:r>
        <w:rPr>
          <w:noProof/>
        </w:rPr>
        <w:t>Waypoints/Route Plan - Message Structure</w:t>
      </w:r>
      <w:r>
        <w:rPr>
          <w:noProof/>
        </w:rPr>
        <w:tab/>
      </w:r>
      <w:r>
        <w:rPr>
          <w:noProof/>
        </w:rPr>
        <w:fldChar w:fldCharType="begin"/>
      </w:r>
      <w:r>
        <w:rPr>
          <w:noProof/>
        </w:rPr>
        <w:instrText xml:space="preserve"> PAGEREF _Toc460234813 \h </w:instrText>
      </w:r>
      <w:r>
        <w:rPr>
          <w:noProof/>
        </w:rPr>
      </w:r>
      <w:r>
        <w:rPr>
          <w:noProof/>
        </w:rPr>
        <w:fldChar w:fldCharType="separate"/>
      </w:r>
      <w:r>
        <w:rPr>
          <w:noProof/>
        </w:rPr>
        <w:t>51</w:t>
      </w:r>
      <w:r>
        <w:rPr>
          <w:noProof/>
        </w:rPr>
        <w:fldChar w:fldCharType="end"/>
      </w:r>
    </w:p>
    <w:p w14:paraId="5C0CDEA1" w14:textId="77777777" w:rsidR="00790A2C" w:rsidRDefault="00790A2C">
      <w:pPr>
        <w:pStyle w:val="TableofFigures"/>
        <w:rPr>
          <w:rFonts w:eastAsiaTheme="minorEastAsia"/>
          <w:i w:val="0"/>
          <w:noProof/>
          <w:sz w:val="24"/>
          <w:szCs w:val="24"/>
          <w:lang w:val="en-US"/>
        </w:rPr>
      </w:pPr>
      <w:r>
        <w:rPr>
          <w:noProof/>
        </w:rPr>
        <w:t>Table 19</w:t>
      </w:r>
      <w:r>
        <w:rPr>
          <w:rFonts w:eastAsiaTheme="minorEastAsia"/>
          <w:i w:val="0"/>
          <w:noProof/>
          <w:sz w:val="24"/>
          <w:szCs w:val="24"/>
          <w:lang w:val="en-US"/>
        </w:rPr>
        <w:tab/>
      </w:r>
      <w:r>
        <w:rPr>
          <w:noProof/>
        </w:rPr>
        <w:t>Slots required for number of Next Waypoints</w:t>
      </w:r>
      <w:r>
        <w:rPr>
          <w:noProof/>
        </w:rPr>
        <w:tab/>
      </w:r>
      <w:r>
        <w:rPr>
          <w:noProof/>
        </w:rPr>
        <w:fldChar w:fldCharType="begin"/>
      </w:r>
      <w:r>
        <w:rPr>
          <w:noProof/>
        </w:rPr>
        <w:instrText xml:space="preserve"> PAGEREF _Toc460234814 \h </w:instrText>
      </w:r>
      <w:r>
        <w:rPr>
          <w:noProof/>
        </w:rPr>
      </w:r>
      <w:r>
        <w:rPr>
          <w:noProof/>
        </w:rPr>
        <w:fldChar w:fldCharType="separate"/>
      </w:r>
      <w:r>
        <w:rPr>
          <w:noProof/>
        </w:rPr>
        <w:t>51</w:t>
      </w:r>
      <w:r>
        <w:rPr>
          <w:noProof/>
        </w:rPr>
        <w:fldChar w:fldCharType="end"/>
      </w:r>
    </w:p>
    <w:p w14:paraId="74C5B694" w14:textId="77777777" w:rsidR="00790A2C" w:rsidRDefault="00790A2C">
      <w:pPr>
        <w:pStyle w:val="TableofFigures"/>
        <w:rPr>
          <w:rFonts w:eastAsiaTheme="minorEastAsia"/>
          <w:i w:val="0"/>
          <w:noProof/>
          <w:sz w:val="24"/>
          <w:szCs w:val="24"/>
          <w:lang w:val="en-US"/>
        </w:rPr>
      </w:pPr>
      <w:r>
        <w:rPr>
          <w:noProof/>
        </w:rPr>
        <w:t>Table 20</w:t>
      </w:r>
      <w:r>
        <w:rPr>
          <w:rFonts w:eastAsiaTheme="minorEastAsia"/>
          <w:i w:val="0"/>
          <w:noProof/>
          <w:sz w:val="24"/>
          <w:szCs w:val="24"/>
          <w:lang w:val="en-US"/>
        </w:rPr>
        <w:tab/>
      </w:r>
      <w:r>
        <w:rPr>
          <w:noProof/>
        </w:rPr>
        <w:t>Advice of VTS Waypoints/Route Plan - Message Structure</w:t>
      </w:r>
      <w:r>
        <w:rPr>
          <w:noProof/>
        </w:rPr>
        <w:tab/>
      </w:r>
      <w:r>
        <w:rPr>
          <w:noProof/>
        </w:rPr>
        <w:fldChar w:fldCharType="begin"/>
      </w:r>
      <w:r>
        <w:rPr>
          <w:noProof/>
        </w:rPr>
        <w:instrText xml:space="preserve"> PAGEREF _Toc460234815 \h </w:instrText>
      </w:r>
      <w:r>
        <w:rPr>
          <w:noProof/>
        </w:rPr>
      </w:r>
      <w:r>
        <w:rPr>
          <w:noProof/>
        </w:rPr>
        <w:fldChar w:fldCharType="separate"/>
      </w:r>
      <w:r>
        <w:rPr>
          <w:noProof/>
        </w:rPr>
        <w:t>51</w:t>
      </w:r>
      <w:r>
        <w:rPr>
          <w:noProof/>
        </w:rPr>
        <w:fldChar w:fldCharType="end"/>
      </w:r>
    </w:p>
    <w:p w14:paraId="5FFA41C7" w14:textId="77777777" w:rsidR="00790A2C" w:rsidRDefault="00790A2C">
      <w:pPr>
        <w:pStyle w:val="TableofFigures"/>
        <w:rPr>
          <w:rFonts w:eastAsiaTheme="minorEastAsia"/>
          <w:i w:val="0"/>
          <w:noProof/>
          <w:sz w:val="24"/>
          <w:szCs w:val="24"/>
          <w:lang w:val="en-US"/>
        </w:rPr>
      </w:pPr>
      <w:r>
        <w:rPr>
          <w:noProof/>
        </w:rPr>
        <w:t>Table 21</w:t>
      </w:r>
      <w:r>
        <w:rPr>
          <w:rFonts w:eastAsiaTheme="minorEastAsia"/>
          <w:i w:val="0"/>
          <w:noProof/>
          <w:sz w:val="24"/>
          <w:szCs w:val="24"/>
          <w:lang w:val="en-US"/>
        </w:rPr>
        <w:tab/>
      </w:r>
      <w:r>
        <w:rPr>
          <w:noProof/>
        </w:rPr>
        <w:t>Slots required for number of Advised Waypoints</w:t>
      </w:r>
      <w:r>
        <w:rPr>
          <w:noProof/>
        </w:rPr>
        <w:tab/>
      </w:r>
      <w:r>
        <w:rPr>
          <w:noProof/>
        </w:rPr>
        <w:fldChar w:fldCharType="begin"/>
      </w:r>
      <w:r>
        <w:rPr>
          <w:noProof/>
        </w:rPr>
        <w:instrText xml:space="preserve"> PAGEREF _Toc460234816 \h </w:instrText>
      </w:r>
      <w:r>
        <w:rPr>
          <w:noProof/>
        </w:rPr>
      </w:r>
      <w:r>
        <w:rPr>
          <w:noProof/>
        </w:rPr>
        <w:fldChar w:fldCharType="separate"/>
      </w:r>
      <w:r>
        <w:rPr>
          <w:noProof/>
        </w:rPr>
        <w:t>52</w:t>
      </w:r>
      <w:r>
        <w:rPr>
          <w:noProof/>
        </w:rPr>
        <w:fldChar w:fldCharType="end"/>
      </w:r>
    </w:p>
    <w:p w14:paraId="1EBA4C6E" w14:textId="77777777" w:rsidR="00790A2C" w:rsidRDefault="00790A2C">
      <w:pPr>
        <w:pStyle w:val="TableofFigures"/>
        <w:rPr>
          <w:rFonts w:eastAsiaTheme="minorEastAsia"/>
          <w:i w:val="0"/>
          <w:noProof/>
          <w:sz w:val="24"/>
          <w:szCs w:val="24"/>
          <w:lang w:val="en-US"/>
        </w:rPr>
      </w:pPr>
      <w:r>
        <w:rPr>
          <w:noProof/>
        </w:rPr>
        <w:t>Table 22</w:t>
      </w:r>
      <w:r>
        <w:rPr>
          <w:rFonts w:eastAsiaTheme="minorEastAsia"/>
          <w:i w:val="0"/>
          <w:noProof/>
          <w:sz w:val="24"/>
          <w:szCs w:val="24"/>
          <w:lang w:val="en-US"/>
        </w:rPr>
        <w:tab/>
      </w:r>
      <w:r>
        <w:rPr>
          <w:noProof/>
        </w:rPr>
        <w:t>Height over keel</w:t>
      </w:r>
      <w:r>
        <w:rPr>
          <w:noProof/>
        </w:rPr>
        <w:tab/>
      </w:r>
      <w:r>
        <w:rPr>
          <w:noProof/>
        </w:rPr>
        <w:fldChar w:fldCharType="begin"/>
      </w:r>
      <w:r>
        <w:rPr>
          <w:noProof/>
        </w:rPr>
        <w:instrText xml:space="preserve"> PAGEREF _Toc460234817 \h </w:instrText>
      </w:r>
      <w:r>
        <w:rPr>
          <w:noProof/>
        </w:rPr>
      </w:r>
      <w:r>
        <w:rPr>
          <w:noProof/>
        </w:rPr>
        <w:fldChar w:fldCharType="separate"/>
      </w:r>
      <w:r>
        <w:rPr>
          <w:noProof/>
        </w:rPr>
        <w:t>52</w:t>
      </w:r>
      <w:r>
        <w:rPr>
          <w:noProof/>
        </w:rPr>
        <w:fldChar w:fldCharType="end"/>
      </w:r>
    </w:p>
    <w:p w14:paraId="6C12E955" w14:textId="77777777" w:rsidR="00790A2C" w:rsidRDefault="00790A2C">
      <w:pPr>
        <w:pStyle w:val="TableofFigures"/>
        <w:rPr>
          <w:rFonts w:eastAsiaTheme="minorEastAsia"/>
          <w:i w:val="0"/>
          <w:noProof/>
          <w:sz w:val="24"/>
          <w:szCs w:val="24"/>
          <w:lang w:val="en-US"/>
        </w:rPr>
      </w:pPr>
      <w:r>
        <w:rPr>
          <w:noProof/>
        </w:rPr>
        <w:t>Table 23</w:t>
      </w:r>
      <w:r>
        <w:rPr>
          <w:rFonts w:eastAsiaTheme="minorEastAsia"/>
          <w:i w:val="0"/>
          <w:noProof/>
          <w:sz w:val="24"/>
          <w:szCs w:val="24"/>
          <w:lang w:val="en-US"/>
        </w:rPr>
        <w:tab/>
      </w:r>
      <w:r>
        <w:rPr>
          <w:noProof/>
        </w:rPr>
        <w:t>Number of Persons Onboard</w:t>
      </w:r>
      <w:r>
        <w:rPr>
          <w:noProof/>
        </w:rPr>
        <w:tab/>
      </w:r>
      <w:r>
        <w:rPr>
          <w:noProof/>
        </w:rPr>
        <w:fldChar w:fldCharType="begin"/>
      </w:r>
      <w:r>
        <w:rPr>
          <w:noProof/>
        </w:rPr>
        <w:instrText xml:space="preserve"> PAGEREF _Toc460234818 \h </w:instrText>
      </w:r>
      <w:r>
        <w:rPr>
          <w:noProof/>
        </w:rPr>
      </w:r>
      <w:r>
        <w:rPr>
          <w:noProof/>
        </w:rPr>
        <w:fldChar w:fldCharType="separate"/>
      </w:r>
      <w:r>
        <w:rPr>
          <w:noProof/>
        </w:rPr>
        <w:t>53</w:t>
      </w:r>
      <w:r>
        <w:rPr>
          <w:noProof/>
        </w:rPr>
        <w:fldChar w:fldCharType="end"/>
      </w:r>
    </w:p>
    <w:p w14:paraId="2C8E45C3" w14:textId="77777777" w:rsidR="00790A2C" w:rsidRDefault="00790A2C">
      <w:pPr>
        <w:pStyle w:val="TableofFigures"/>
        <w:rPr>
          <w:rFonts w:eastAsiaTheme="minorEastAsia"/>
          <w:i w:val="0"/>
          <w:noProof/>
          <w:sz w:val="24"/>
          <w:szCs w:val="24"/>
          <w:lang w:val="en-US"/>
        </w:rPr>
      </w:pPr>
      <w:r>
        <w:rPr>
          <w:noProof/>
        </w:rPr>
        <w:t>Table 24</w:t>
      </w:r>
      <w:r>
        <w:rPr>
          <w:rFonts w:eastAsiaTheme="minorEastAsia"/>
          <w:i w:val="0"/>
          <w:noProof/>
          <w:sz w:val="24"/>
          <w:szCs w:val="24"/>
          <w:lang w:val="en-US"/>
        </w:rPr>
        <w:tab/>
      </w:r>
      <w:r>
        <w:rPr>
          <w:noProof/>
        </w:rPr>
        <w:t>ROT Sensor Fallback Conditions</w:t>
      </w:r>
      <w:r>
        <w:rPr>
          <w:noProof/>
        </w:rPr>
        <w:tab/>
      </w:r>
      <w:r>
        <w:rPr>
          <w:noProof/>
        </w:rPr>
        <w:fldChar w:fldCharType="begin"/>
      </w:r>
      <w:r>
        <w:rPr>
          <w:noProof/>
        </w:rPr>
        <w:instrText xml:space="preserve"> PAGEREF _Toc460234819 \h </w:instrText>
      </w:r>
      <w:r>
        <w:rPr>
          <w:noProof/>
        </w:rPr>
      </w:r>
      <w:r>
        <w:rPr>
          <w:noProof/>
        </w:rPr>
        <w:fldChar w:fldCharType="separate"/>
      </w:r>
      <w:r>
        <w:rPr>
          <w:noProof/>
        </w:rPr>
        <w:t>73</w:t>
      </w:r>
      <w:r>
        <w:rPr>
          <w:noProof/>
        </w:rPr>
        <w:fldChar w:fldCharType="end"/>
      </w:r>
    </w:p>
    <w:p w14:paraId="69170242" w14:textId="77777777" w:rsidR="00790A2C" w:rsidRDefault="00790A2C">
      <w:pPr>
        <w:pStyle w:val="TableofFigures"/>
        <w:rPr>
          <w:rFonts w:eastAsiaTheme="minorEastAsia"/>
          <w:i w:val="0"/>
          <w:noProof/>
          <w:sz w:val="24"/>
          <w:szCs w:val="24"/>
          <w:lang w:val="en-US"/>
        </w:rPr>
      </w:pPr>
      <w:r>
        <w:rPr>
          <w:noProof/>
        </w:rPr>
        <w:t>Table 25</w:t>
      </w:r>
      <w:r>
        <w:rPr>
          <w:rFonts w:eastAsiaTheme="minorEastAsia"/>
          <w:i w:val="0"/>
          <w:noProof/>
          <w:sz w:val="24"/>
          <w:szCs w:val="24"/>
          <w:lang w:val="en-US"/>
        </w:rPr>
        <w:tab/>
      </w:r>
      <w:r w:rsidRPr="00D16012">
        <w:rPr>
          <w:rFonts w:ascii="Arial" w:hAnsi="Arial"/>
          <w:noProof/>
        </w:rPr>
        <w:t>Identifiers to be used by ships to report their type</w:t>
      </w:r>
      <w:r>
        <w:rPr>
          <w:noProof/>
        </w:rPr>
        <w:tab/>
      </w:r>
      <w:r>
        <w:rPr>
          <w:noProof/>
        </w:rPr>
        <w:fldChar w:fldCharType="begin"/>
      </w:r>
      <w:r>
        <w:rPr>
          <w:noProof/>
        </w:rPr>
        <w:instrText xml:space="preserve"> PAGEREF _Toc460234820 \h </w:instrText>
      </w:r>
      <w:r>
        <w:rPr>
          <w:noProof/>
        </w:rPr>
      </w:r>
      <w:r>
        <w:rPr>
          <w:noProof/>
        </w:rPr>
        <w:fldChar w:fldCharType="separate"/>
      </w:r>
      <w:r>
        <w:rPr>
          <w:noProof/>
        </w:rPr>
        <w:t>75</w:t>
      </w:r>
      <w:r>
        <w:rPr>
          <w:noProof/>
        </w:rPr>
        <w:fldChar w:fldCharType="end"/>
      </w:r>
    </w:p>
    <w:p w14:paraId="32BE9590" w14:textId="77777777" w:rsidR="00790A2C" w:rsidRDefault="00790A2C">
      <w:pPr>
        <w:pStyle w:val="TableofFigures"/>
        <w:rPr>
          <w:rFonts w:eastAsiaTheme="minorEastAsia"/>
          <w:i w:val="0"/>
          <w:noProof/>
          <w:sz w:val="24"/>
          <w:szCs w:val="24"/>
          <w:lang w:val="en-US"/>
        </w:rPr>
      </w:pPr>
      <w:r>
        <w:rPr>
          <w:noProof/>
        </w:rPr>
        <w:lastRenderedPageBreak/>
        <w:t>Table 26</w:t>
      </w:r>
      <w:r>
        <w:rPr>
          <w:rFonts w:eastAsiaTheme="minorEastAsia"/>
          <w:i w:val="0"/>
          <w:noProof/>
          <w:sz w:val="24"/>
          <w:szCs w:val="24"/>
          <w:lang w:val="en-US"/>
        </w:rPr>
        <w:tab/>
      </w:r>
      <w:r>
        <w:rPr>
          <w:noProof/>
        </w:rPr>
        <w:t>Preferred IEC 61162-1 Sensor Sentences</w:t>
      </w:r>
      <w:r>
        <w:rPr>
          <w:noProof/>
        </w:rPr>
        <w:tab/>
      </w:r>
      <w:r>
        <w:rPr>
          <w:noProof/>
        </w:rPr>
        <w:fldChar w:fldCharType="begin"/>
      </w:r>
      <w:r>
        <w:rPr>
          <w:noProof/>
        </w:rPr>
        <w:instrText xml:space="preserve"> PAGEREF _Toc460234821 \h </w:instrText>
      </w:r>
      <w:r>
        <w:rPr>
          <w:noProof/>
        </w:rPr>
      </w:r>
      <w:r>
        <w:rPr>
          <w:noProof/>
        </w:rPr>
        <w:fldChar w:fldCharType="separate"/>
      </w:r>
      <w:r>
        <w:rPr>
          <w:noProof/>
        </w:rPr>
        <w:t>76</w:t>
      </w:r>
      <w:r>
        <w:rPr>
          <w:noProof/>
        </w:rPr>
        <w:fldChar w:fldCharType="end"/>
      </w:r>
    </w:p>
    <w:p w14:paraId="547C8B41" w14:textId="77777777" w:rsidR="00790A2C" w:rsidRDefault="00790A2C">
      <w:pPr>
        <w:pStyle w:val="TableofFigures"/>
        <w:rPr>
          <w:rFonts w:eastAsiaTheme="minorEastAsia"/>
          <w:i w:val="0"/>
          <w:noProof/>
          <w:sz w:val="24"/>
          <w:szCs w:val="24"/>
          <w:lang w:val="en-US"/>
        </w:rPr>
      </w:pPr>
      <w:r>
        <w:rPr>
          <w:noProof/>
        </w:rPr>
        <w:t>Table 27</w:t>
      </w:r>
      <w:r>
        <w:rPr>
          <w:rFonts w:eastAsiaTheme="minorEastAsia"/>
          <w:i w:val="0"/>
          <w:noProof/>
          <w:sz w:val="24"/>
          <w:szCs w:val="24"/>
          <w:lang w:val="en-US"/>
        </w:rPr>
        <w:tab/>
      </w:r>
      <w:r>
        <w:rPr>
          <w:noProof/>
        </w:rPr>
        <w:t>Message ‘Meteorological and Hydrological Data</w:t>
      </w:r>
      <w:r>
        <w:rPr>
          <w:noProof/>
        </w:rPr>
        <w:tab/>
      </w:r>
      <w:r>
        <w:rPr>
          <w:noProof/>
        </w:rPr>
        <w:fldChar w:fldCharType="begin"/>
      </w:r>
      <w:r>
        <w:rPr>
          <w:noProof/>
        </w:rPr>
        <w:instrText xml:space="preserve"> PAGEREF _Toc460234822 \h </w:instrText>
      </w:r>
      <w:r>
        <w:rPr>
          <w:noProof/>
        </w:rPr>
      </w:r>
      <w:r>
        <w:rPr>
          <w:noProof/>
        </w:rPr>
        <w:fldChar w:fldCharType="separate"/>
      </w:r>
      <w:r>
        <w:rPr>
          <w:noProof/>
        </w:rPr>
        <w:t>79</w:t>
      </w:r>
      <w:r>
        <w:rPr>
          <w:noProof/>
        </w:rPr>
        <w:fldChar w:fldCharType="end"/>
      </w:r>
    </w:p>
    <w:p w14:paraId="48F72391" w14:textId="77777777" w:rsidR="00790A2C" w:rsidRDefault="00790A2C">
      <w:pPr>
        <w:pStyle w:val="TableofFigures"/>
        <w:rPr>
          <w:rFonts w:eastAsiaTheme="minorEastAsia"/>
          <w:i w:val="0"/>
          <w:noProof/>
          <w:sz w:val="24"/>
          <w:szCs w:val="24"/>
          <w:lang w:val="en-US"/>
        </w:rPr>
      </w:pPr>
      <w:r>
        <w:rPr>
          <w:noProof/>
        </w:rPr>
        <w:t>Table 28</w:t>
      </w:r>
      <w:r>
        <w:rPr>
          <w:rFonts w:eastAsiaTheme="minorEastAsia"/>
          <w:i w:val="0"/>
          <w:noProof/>
          <w:sz w:val="24"/>
          <w:szCs w:val="24"/>
          <w:lang w:val="en-US"/>
        </w:rPr>
        <w:tab/>
      </w:r>
      <w:r>
        <w:rPr>
          <w:noProof/>
        </w:rPr>
        <w:t>Message ‘Dangerous Cargo Indication</w:t>
      </w:r>
      <w:r>
        <w:rPr>
          <w:noProof/>
        </w:rPr>
        <w:tab/>
      </w:r>
      <w:r>
        <w:rPr>
          <w:noProof/>
        </w:rPr>
        <w:fldChar w:fldCharType="begin"/>
      </w:r>
      <w:r>
        <w:rPr>
          <w:noProof/>
        </w:rPr>
        <w:instrText xml:space="preserve"> PAGEREF _Toc460234823 \h </w:instrText>
      </w:r>
      <w:r>
        <w:rPr>
          <w:noProof/>
        </w:rPr>
      </w:r>
      <w:r>
        <w:rPr>
          <w:noProof/>
        </w:rPr>
        <w:fldChar w:fldCharType="separate"/>
      </w:r>
      <w:r>
        <w:rPr>
          <w:noProof/>
        </w:rPr>
        <w:t>81</w:t>
      </w:r>
      <w:r>
        <w:rPr>
          <w:noProof/>
        </w:rPr>
        <w:fldChar w:fldCharType="end"/>
      </w:r>
    </w:p>
    <w:p w14:paraId="4C1C3B2E" w14:textId="77777777" w:rsidR="00790A2C" w:rsidRDefault="00790A2C">
      <w:pPr>
        <w:pStyle w:val="TableofFigures"/>
        <w:rPr>
          <w:rFonts w:eastAsiaTheme="minorEastAsia"/>
          <w:i w:val="0"/>
          <w:noProof/>
          <w:sz w:val="24"/>
          <w:szCs w:val="24"/>
          <w:lang w:val="en-US"/>
        </w:rPr>
      </w:pPr>
      <w:r>
        <w:rPr>
          <w:noProof/>
        </w:rPr>
        <w:t>Table 29</w:t>
      </w:r>
      <w:r>
        <w:rPr>
          <w:rFonts w:eastAsiaTheme="minorEastAsia"/>
          <w:i w:val="0"/>
          <w:noProof/>
          <w:sz w:val="24"/>
          <w:szCs w:val="24"/>
          <w:lang w:val="en-US"/>
        </w:rPr>
        <w:tab/>
      </w:r>
      <w:r>
        <w:rPr>
          <w:noProof/>
        </w:rPr>
        <w:t>Message ‘Fairway Closed’</w:t>
      </w:r>
      <w:r>
        <w:rPr>
          <w:noProof/>
        </w:rPr>
        <w:tab/>
      </w:r>
      <w:r>
        <w:rPr>
          <w:noProof/>
        </w:rPr>
        <w:fldChar w:fldCharType="begin"/>
      </w:r>
      <w:r>
        <w:rPr>
          <w:noProof/>
        </w:rPr>
        <w:instrText xml:space="preserve"> PAGEREF _Toc460234824 \h </w:instrText>
      </w:r>
      <w:r>
        <w:rPr>
          <w:noProof/>
        </w:rPr>
      </w:r>
      <w:r>
        <w:rPr>
          <w:noProof/>
        </w:rPr>
        <w:fldChar w:fldCharType="separate"/>
      </w:r>
      <w:r>
        <w:rPr>
          <w:noProof/>
        </w:rPr>
        <w:t>83</w:t>
      </w:r>
      <w:r>
        <w:rPr>
          <w:noProof/>
        </w:rPr>
        <w:fldChar w:fldCharType="end"/>
      </w:r>
    </w:p>
    <w:p w14:paraId="721734D1" w14:textId="77777777" w:rsidR="00790A2C" w:rsidRDefault="00790A2C">
      <w:pPr>
        <w:pStyle w:val="TableofFigures"/>
        <w:rPr>
          <w:rFonts w:eastAsiaTheme="minorEastAsia"/>
          <w:i w:val="0"/>
          <w:noProof/>
          <w:sz w:val="24"/>
          <w:szCs w:val="24"/>
          <w:lang w:val="en-US"/>
        </w:rPr>
      </w:pPr>
      <w:r>
        <w:rPr>
          <w:noProof/>
        </w:rPr>
        <w:t>Table 30</w:t>
      </w:r>
      <w:r>
        <w:rPr>
          <w:rFonts w:eastAsiaTheme="minorEastAsia"/>
          <w:i w:val="0"/>
          <w:noProof/>
          <w:sz w:val="24"/>
          <w:szCs w:val="24"/>
          <w:lang w:val="en-US"/>
        </w:rPr>
        <w:tab/>
      </w:r>
      <w:r>
        <w:rPr>
          <w:noProof/>
        </w:rPr>
        <w:t>Message ‘Tidal Window’</w:t>
      </w:r>
      <w:r>
        <w:rPr>
          <w:noProof/>
        </w:rPr>
        <w:tab/>
      </w:r>
      <w:r>
        <w:rPr>
          <w:noProof/>
        </w:rPr>
        <w:fldChar w:fldCharType="begin"/>
      </w:r>
      <w:r>
        <w:rPr>
          <w:noProof/>
        </w:rPr>
        <w:instrText xml:space="preserve"> PAGEREF _Toc460234825 \h </w:instrText>
      </w:r>
      <w:r>
        <w:rPr>
          <w:noProof/>
        </w:rPr>
      </w:r>
      <w:r>
        <w:rPr>
          <w:noProof/>
        </w:rPr>
        <w:fldChar w:fldCharType="separate"/>
      </w:r>
      <w:r>
        <w:rPr>
          <w:noProof/>
        </w:rPr>
        <w:t>84</w:t>
      </w:r>
      <w:r>
        <w:rPr>
          <w:noProof/>
        </w:rPr>
        <w:fldChar w:fldCharType="end"/>
      </w:r>
    </w:p>
    <w:p w14:paraId="7F521F59" w14:textId="77777777" w:rsidR="00790A2C" w:rsidRDefault="00790A2C">
      <w:pPr>
        <w:pStyle w:val="TableofFigures"/>
        <w:rPr>
          <w:rFonts w:eastAsiaTheme="minorEastAsia"/>
          <w:i w:val="0"/>
          <w:noProof/>
          <w:sz w:val="24"/>
          <w:szCs w:val="24"/>
          <w:lang w:val="en-US"/>
        </w:rPr>
      </w:pPr>
      <w:r>
        <w:rPr>
          <w:noProof/>
        </w:rPr>
        <w:t>Table 31</w:t>
      </w:r>
      <w:r>
        <w:rPr>
          <w:rFonts w:eastAsiaTheme="minorEastAsia"/>
          <w:i w:val="0"/>
          <w:noProof/>
          <w:sz w:val="24"/>
          <w:szCs w:val="24"/>
          <w:lang w:val="en-US"/>
        </w:rPr>
        <w:tab/>
      </w:r>
      <w:r>
        <w:rPr>
          <w:noProof/>
        </w:rPr>
        <w:t>Message ‘Extended Ship Static and Voyage Related Data’</w:t>
      </w:r>
      <w:r>
        <w:rPr>
          <w:noProof/>
        </w:rPr>
        <w:tab/>
      </w:r>
      <w:r>
        <w:rPr>
          <w:noProof/>
        </w:rPr>
        <w:fldChar w:fldCharType="begin"/>
      </w:r>
      <w:r>
        <w:rPr>
          <w:noProof/>
        </w:rPr>
        <w:instrText xml:space="preserve"> PAGEREF _Toc460234826 \h </w:instrText>
      </w:r>
      <w:r>
        <w:rPr>
          <w:noProof/>
        </w:rPr>
      </w:r>
      <w:r>
        <w:rPr>
          <w:noProof/>
        </w:rPr>
        <w:fldChar w:fldCharType="separate"/>
      </w:r>
      <w:r>
        <w:rPr>
          <w:noProof/>
        </w:rPr>
        <w:t>85</w:t>
      </w:r>
      <w:r>
        <w:rPr>
          <w:noProof/>
        </w:rPr>
        <w:fldChar w:fldCharType="end"/>
      </w:r>
    </w:p>
    <w:p w14:paraId="0C89890E" w14:textId="77777777" w:rsidR="00790A2C" w:rsidRDefault="00790A2C">
      <w:pPr>
        <w:pStyle w:val="TableofFigures"/>
        <w:rPr>
          <w:rFonts w:eastAsiaTheme="minorEastAsia"/>
          <w:i w:val="0"/>
          <w:noProof/>
          <w:sz w:val="24"/>
          <w:szCs w:val="24"/>
          <w:lang w:val="en-US"/>
        </w:rPr>
      </w:pPr>
      <w:r>
        <w:rPr>
          <w:noProof/>
        </w:rPr>
        <w:t>Table 32</w:t>
      </w:r>
      <w:r>
        <w:rPr>
          <w:rFonts w:eastAsiaTheme="minorEastAsia"/>
          <w:i w:val="0"/>
          <w:noProof/>
          <w:sz w:val="24"/>
          <w:szCs w:val="24"/>
          <w:lang w:val="en-US"/>
        </w:rPr>
        <w:tab/>
      </w:r>
      <w:r>
        <w:rPr>
          <w:noProof/>
        </w:rPr>
        <w:t>Message ‘Number of Persons On Board’</w:t>
      </w:r>
      <w:r>
        <w:rPr>
          <w:noProof/>
        </w:rPr>
        <w:tab/>
      </w:r>
      <w:r>
        <w:rPr>
          <w:noProof/>
        </w:rPr>
        <w:fldChar w:fldCharType="begin"/>
      </w:r>
      <w:r>
        <w:rPr>
          <w:noProof/>
        </w:rPr>
        <w:instrText xml:space="preserve"> PAGEREF _Toc460234827 \h </w:instrText>
      </w:r>
      <w:r>
        <w:rPr>
          <w:noProof/>
        </w:rPr>
      </w:r>
      <w:r>
        <w:rPr>
          <w:noProof/>
        </w:rPr>
        <w:fldChar w:fldCharType="separate"/>
      </w:r>
      <w:r>
        <w:rPr>
          <w:noProof/>
        </w:rPr>
        <w:t>86</w:t>
      </w:r>
      <w:r>
        <w:rPr>
          <w:noProof/>
        </w:rPr>
        <w:fldChar w:fldCharType="end"/>
      </w:r>
    </w:p>
    <w:p w14:paraId="135B8AF9" w14:textId="77777777" w:rsidR="00790A2C" w:rsidRDefault="00790A2C">
      <w:pPr>
        <w:pStyle w:val="TableofFigures"/>
        <w:rPr>
          <w:rFonts w:eastAsiaTheme="minorEastAsia"/>
          <w:i w:val="0"/>
          <w:noProof/>
          <w:sz w:val="24"/>
          <w:szCs w:val="24"/>
          <w:lang w:val="en-US"/>
        </w:rPr>
      </w:pPr>
      <w:r>
        <w:rPr>
          <w:noProof/>
        </w:rPr>
        <w:t>Table 33</w:t>
      </w:r>
      <w:r>
        <w:rPr>
          <w:rFonts w:eastAsiaTheme="minorEastAsia"/>
          <w:i w:val="0"/>
          <w:noProof/>
          <w:sz w:val="24"/>
          <w:szCs w:val="24"/>
          <w:lang w:val="en-US"/>
        </w:rPr>
        <w:tab/>
      </w:r>
      <w:r>
        <w:rPr>
          <w:noProof/>
        </w:rPr>
        <w:t>Message ‘Pseudo-AIS Targets’</w:t>
      </w:r>
      <w:r>
        <w:rPr>
          <w:noProof/>
        </w:rPr>
        <w:tab/>
      </w:r>
      <w:r>
        <w:rPr>
          <w:noProof/>
        </w:rPr>
        <w:fldChar w:fldCharType="begin"/>
      </w:r>
      <w:r>
        <w:rPr>
          <w:noProof/>
        </w:rPr>
        <w:instrText xml:space="preserve"> PAGEREF _Toc460234828 \h </w:instrText>
      </w:r>
      <w:r>
        <w:rPr>
          <w:noProof/>
        </w:rPr>
      </w:r>
      <w:r>
        <w:rPr>
          <w:noProof/>
        </w:rPr>
        <w:fldChar w:fldCharType="separate"/>
      </w:r>
      <w:r>
        <w:rPr>
          <w:noProof/>
        </w:rPr>
        <w:t>86</w:t>
      </w:r>
      <w:r>
        <w:rPr>
          <w:noProof/>
        </w:rPr>
        <w:fldChar w:fldCharType="end"/>
      </w:r>
    </w:p>
    <w:p w14:paraId="39EF1E5E" w14:textId="77777777" w:rsidR="00790A2C" w:rsidRDefault="00790A2C">
      <w:pPr>
        <w:pStyle w:val="TableofFigures"/>
        <w:rPr>
          <w:rFonts w:eastAsiaTheme="minorEastAsia"/>
          <w:i w:val="0"/>
          <w:noProof/>
          <w:sz w:val="24"/>
          <w:szCs w:val="24"/>
          <w:lang w:val="en-US"/>
        </w:rPr>
      </w:pPr>
      <w:r>
        <w:rPr>
          <w:noProof/>
        </w:rPr>
        <w:t>Table 34</w:t>
      </w:r>
      <w:r>
        <w:rPr>
          <w:noProof/>
        </w:rPr>
        <w:tab/>
      </w:r>
      <w:r>
        <w:rPr>
          <w:noProof/>
        </w:rPr>
        <w:fldChar w:fldCharType="begin"/>
      </w:r>
      <w:r>
        <w:rPr>
          <w:noProof/>
        </w:rPr>
        <w:instrText xml:space="preserve"> PAGEREF _Toc460234829 \h </w:instrText>
      </w:r>
      <w:r>
        <w:rPr>
          <w:noProof/>
        </w:rPr>
      </w:r>
      <w:r>
        <w:rPr>
          <w:noProof/>
        </w:rPr>
        <w:fldChar w:fldCharType="separate"/>
      </w:r>
      <w:r>
        <w:rPr>
          <w:noProof/>
        </w:rPr>
        <w:t>90</w:t>
      </w:r>
      <w:r>
        <w:rPr>
          <w:noProof/>
        </w:rPr>
        <w:fldChar w:fldCharType="end"/>
      </w:r>
    </w:p>
    <w:p w14:paraId="256CC08F" w14:textId="77777777" w:rsidR="00790A2C" w:rsidRDefault="00790A2C">
      <w:pPr>
        <w:pStyle w:val="TableofFigures"/>
        <w:rPr>
          <w:rFonts w:eastAsiaTheme="minorEastAsia"/>
          <w:i w:val="0"/>
          <w:noProof/>
          <w:sz w:val="24"/>
          <w:szCs w:val="24"/>
          <w:lang w:val="en-US"/>
        </w:rPr>
      </w:pPr>
      <w:r>
        <w:rPr>
          <w:noProof/>
        </w:rPr>
        <w:t>Table 35</w:t>
      </w:r>
      <w:r>
        <w:rPr>
          <w:rFonts w:eastAsiaTheme="minorEastAsia"/>
          <w:i w:val="0"/>
          <w:noProof/>
          <w:sz w:val="24"/>
          <w:szCs w:val="24"/>
          <w:lang w:val="en-US"/>
        </w:rPr>
        <w:tab/>
      </w:r>
      <w:r>
        <w:rPr>
          <w:noProof/>
        </w:rPr>
        <w:t>AIS Presentation Status</w:t>
      </w:r>
      <w:r>
        <w:rPr>
          <w:noProof/>
        </w:rPr>
        <w:tab/>
      </w:r>
      <w:r>
        <w:rPr>
          <w:noProof/>
        </w:rPr>
        <w:fldChar w:fldCharType="begin"/>
      </w:r>
      <w:r>
        <w:rPr>
          <w:noProof/>
        </w:rPr>
        <w:instrText xml:space="preserve"> PAGEREF _Toc460234830 \h </w:instrText>
      </w:r>
      <w:r>
        <w:rPr>
          <w:noProof/>
        </w:rPr>
      </w:r>
      <w:r>
        <w:rPr>
          <w:noProof/>
        </w:rPr>
        <w:fldChar w:fldCharType="separate"/>
      </w:r>
      <w:r>
        <w:rPr>
          <w:noProof/>
        </w:rPr>
        <w:t>93</w:t>
      </w:r>
      <w:r>
        <w:rPr>
          <w:noProof/>
        </w:rPr>
        <w:fldChar w:fldCharType="end"/>
      </w:r>
    </w:p>
    <w:p w14:paraId="58240191" w14:textId="77777777" w:rsidR="00790A2C" w:rsidRDefault="00790A2C">
      <w:pPr>
        <w:pStyle w:val="TableofFigures"/>
        <w:rPr>
          <w:rFonts w:eastAsiaTheme="minorEastAsia"/>
          <w:i w:val="0"/>
          <w:noProof/>
          <w:sz w:val="24"/>
          <w:szCs w:val="24"/>
          <w:lang w:val="en-US"/>
        </w:rPr>
      </w:pPr>
      <w:r>
        <w:rPr>
          <w:noProof/>
        </w:rPr>
        <w:t>Table 36</w:t>
      </w:r>
      <w:r>
        <w:rPr>
          <w:rFonts w:eastAsiaTheme="minorEastAsia"/>
          <w:i w:val="0"/>
          <w:noProof/>
          <w:sz w:val="24"/>
          <w:szCs w:val="24"/>
          <w:lang w:val="en-US"/>
        </w:rPr>
        <w:tab/>
      </w:r>
      <w:r>
        <w:rPr>
          <w:noProof/>
        </w:rPr>
        <w:t>Own Ship Symbols</w:t>
      </w:r>
      <w:r>
        <w:rPr>
          <w:noProof/>
        </w:rPr>
        <w:tab/>
      </w:r>
      <w:r>
        <w:rPr>
          <w:noProof/>
        </w:rPr>
        <w:fldChar w:fldCharType="begin"/>
      </w:r>
      <w:r>
        <w:rPr>
          <w:noProof/>
        </w:rPr>
        <w:instrText xml:space="preserve"> PAGEREF _Toc460234831 \h </w:instrText>
      </w:r>
      <w:r>
        <w:rPr>
          <w:noProof/>
        </w:rPr>
      </w:r>
      <w:r>
        <w:rPr>
          <w:noProof/>
        </w:rPr>
        <w:fldChar w:fldCharType="separate"/>
      </w:r>
      <w:r>
        <w:rPr>
          <w:noProof/>
        </w:rPr>
        <w:t>98</w:t>
      </w:r>
      <w:r>
        <w:rPr>
          <w:noProof/>
        </w:rPr>
        <w:fldChar w:fldCharType="end"/>
      </w:r>
    </w:p>
    <w:p w14:paraId="785D0CC9" w14:textId="77777777" w:rsidR="00790A2C" w:rsidRDefault="00790A2C">
      <w:pPr>
        <w:pStyle w:val="TableofFigures"/>
        <w:rPr>
          <w:rFonts w:eastAsiaTheme="minorEastAsia"/>
          <w:i w:val="0"/>
          <w:noProof/>
          <w:sz w:val="24"/>
          <w:szCs w:val="24"/>
          <w:lang w:val="en-US"/>
        </w:rPr>
      </w:pPr>
      <w:r>
        <w:rPr>
          <w:noProof/>
        </w:rPr>
        <w:t>Table 37</w:t>
      </w:r>
      <w:r>
        <w:rPr>
          <w:rFonts w:eastAsiaTheme="minorEastAsia"/>
          <w:i w:val="0"/>
          <w:noProof/>
          <w:sz w:val="24"/>
          <w:szCs w:val="24"/>
          <w:lang w:val="en-US"/>
        </w:rPr>
        <w:tab/>
      </w:r>
      <w:r>
        <w:rPr>
          <w:noProof/>
        </w:rPr>
        <w:t>Tracked Radar Target Symbols</w:t>
      </w:r>
      <w:r>
        <w:rPr>
          <w:noProof/>
        </w:rPr>
        <w:tab/>
      </w:r>
      <w:r>
        <w:rPr>
          <w:noProof/>
        </w:rPr>
        <w:fldChar w:fldCharType="begin"/>
      </w:r>
      <w:r>
        <w:rPr>
          <w:noProof/>
        </w:rPr>
        <w:instrText xml:space="preserve"> PAGEREF _Toc460234832 \h </w:instrText>
      </w:r>
      <w:r>
        <w:rPr>
          <w:noProof/>
        </w:rPr>
      </w:r>
      <w:r>
        <w:rPr>
          <w:noProof/>
        </w:rPr>
        <w:fldChar w:fldCharType="separate"/>
      </w:r>
      <w:r>
        <w:rPr>
          <w:noProof/>
        </w:rPr>
        <w:t>99</w:t>
      </w:r>
      <w:r>
        <w:rPr>
          <w:noProof/>
        </w:rPr>
        <w:fldChar w:fldCharType="end"/>
      </w:r>
    </w:p>
    <w:p w14:paraId="24C0778D" w14:textId="77777777" w:rsidR="00790A2C" w:rsidRDefault="00790A2C">
      <w:pPr>
        <w:pStyle w:val="TableofFigures"/>
        <w:rPr>
          <w:rFonts w:eastAsiaTheme="minorEastAsia"/>
          <w:i w:val="0"/>
          <w:noProof/>
          <w:sz w:val="24"/>
          <w:szCs w:val="24"/>
          <w:lang w:val="en-US"/>
        </w:rPr>
      </w:pPr>
      <w:r>
        <w:rPr>
          <w:noProof/>
        </w:rPr>
        <w:t>Table 38</w:t>
      </w:r>
      <w:r>
        <w:rPr>
          <w:rFonts w:eastAsiaTheme="minorEastAsia"/>
          <w:i w:val="0"/>
          <w:noProof/>
          <w:sz w:val="24"/>
          <w:szCs w:val="24"/>
          <w:lang w:val="en-US"/>
        </w:rPr>
        <w:tab/>
      </w:r>
      <w:r>
        <w:rPr>
          <w:noProof/>
        </w:rPr>
        <w:t>AIS Target Symbols</w:t>
      </w:r>
      <w:r>
        <w:rPr>
          <w:noProof/>
        </w:rPr>
        <w:tab/>
      </w:r>
      <w:r>
        <w:rPr>
          <w:noProof/>
        </w:rPr>
        <w:fldChar w:fldCharType="begin"/>
      </w:r>
      <w:r>
        <w:rPr>
          <w:noProof/>
        </w:rPr>
        <w:instrText xml:space="preserve"> PAGEREF _Toc460234833 \h </w:instrText>
      </w:r>
      <w:r>
        <w:rPr>
          <w:noProof/>
        </w:rPr>
      </w:r>
      <w:r>
        <w:rPr>
          <w:noProof/>
        </w:rPr>
        <w:fldChar w:fldCharType="separate"/>
      </w:r>
      <w:r>
        <w:rPr>
          <w:noProof/>
        </w:rPr>
        <w:t>100</w:t>
      </w:r>
      <w:r>
        <w:rPr>
          <w:noProof/>
        </w:rPr>
        <w:fldChar w:fldCharType="end"/>
      </w:r>
    </w:p>
    <w:p w14:paraId="06B731DF" w14:textId="77777777" w:rsidR="00790A2C" w:rsidRDefault="00790A2C">
      <w:pPr>
        <w:pStyle w:val="TableofFigures"/>
        <w:rPr>
          <w:rFonts w:eastAsiaTheme="minorEastAsia"/>
          <w:i w:val="0"/>
          <w:noProof/>
          <w:sz w:val="24"/>
          <w:szCs w:val="24"/>
          <w:lang w:val="en-US"/>
        </w:rPr>
      </w:pPr>
      <w:r>
        <w:rPr>
          <w:noProof/>
        </w:rPr>
        <w:t>Table 39</w:t>
      </w:r>
      <w:r>
        <w:rPr>
          <w:rFonts w:eastAsiaTheme="minorEastAsia"/>
          <w:i w:val="0"/>
          <w:noProof/>
          <w:sz w:val="24"/>
          <w:szCs w:val="24"/>
          <w:lang w:val="en-US"/>
        </w:rPr>
        <w:tab/>
      </w:r>
      <w:r>
        <w:rPr>
          <w:noProof/>
        </w:rPr>
        <w:t>Other Symbols</w:t>
      </w:r>
      <w:r>
        <w:rPr>
          <w:noProof/>
        </w:rPr>
        <w:tab/>
      </w:r>
      <w:r>
        <w:rPr>
          <w:noProof/>
        </w:rPr>
        <w:fldChar w:fldCharType="begin"/>
      </w:r>
      <w:r>
        <w:rPr>
          <w:noProof/>
        </w:rPr>
        <w:instrText xml:space="preserve"> PAGEREF _Toc460234834 \h </w:instrText>
      </w:r>
      <w:r>
        <w:rPr>
          <w:noProof/>
        </w:rPr>
      </w:r>
      <w:r>
        <w:rPr>
          <w:noProof/>
        </w:rPr>
        <w:fldChar w:fldCharType="separate"/>
      </w:r>
      <w:r>
        <w:rPr>
          <w:noProof/>
        </w:rPr>
        <w:t>101</w:t>
      </w:r>
      <w:r>
        <w:rPr>
          <w:noProof/>
        </w:rPr>
        <w:fldChar w:fldCharType="end"/>
      </w:r>
    </w:p>
    <w:p w14:paraId="3D00DCBA" w14:textId="77777777" w:rsidR="00790A2C" w:rsidRDefault="00790A2C">
      <w:pPr>
        <w:pStyle w:val="TableofFigures"/>
        <w:rPr>
          <w:rFonts w:eastAsiaTheme="minorEastAsia"/>
          <w:i w:val="0"/>
          <w:noProof/>
          <w:sz w:val="24"/>
          <w:szCs w:val="24"/>
          <w:lang w:val="en-US"/>
        </w:rPr>
      </w:pPr>
      <w:r>
        <w:rPr>
          <w:noProof/>
        </w:rPr>
        <w:t>Table 40</w:t>
      </w:r>
      <w:r>
        <w:rPr>
          <w:rFonts w:eastAsiaTheme="minorEastAsia"/>
          <w:i w:val="0"/>
          <w:noProof/>
          <w:sz w:val="24"/>
          <w:szCs w:val="24"/>
          <w:lang w:val="en-US"/>
        </w:rPr>
        <w:tab/>
      </w:r>
      <w:r>
        <w:rPr>
          <w:noProof/>
        </w:rPr>
        <w:t>List of Standard Terms and Abbreviations</w:t>
      </w:r>
      <w:r>
        <w:rPr>
          <w:noProof/>
        </w:rPr>
        <w:tab/>
      </w:r>
      <w:r>
        <w:rPr>
          <w:noProof/>
        </w:rPr>
        <w:fldChar w:fldCharType="begin"/>
      </w:r>
      <w:r>
        <w:rPr>
          <w:noProof/>
        </w:rPr>
        <w:instrText xml:space="preserve"> PAGEREF _Toc460234835 \h </w:instrText>
      </w:r>
      <w:r>
        <w:rPr>
          <w:noProof/>
        </w:rPr>
      </w:r>
      <w:r>
        <w:rPr>
          <w:noProof/>
        </w:rPr>
        <w:fldChar w:fldCharType="separate"/>
      </w:r>
      <w:r>
        <w:rPr>
          <w:noProof/>
        </w:rPr>
        <w:t>103</w:t>
      </w:r>
      <w:r>
        <w:rPr>
          <w:noProof/>
        </w:rPr>
        <w:fldChar w:fldCharType="end"/>
      </w:r>
    </w:p>
    <w:p w14:paraId="6520A58F" w14:textId="77777777" w:rsidR="00790A2C" w:rsidRDefault="00790A2C">
      <w:pPr>
        <w:pStyle w:val="TableofFigures"/>
        <w:rPr>
          <w:rFonts w:eastAsiaTheme="minorEastAsia"/>
          <w:i w:val="0"/>
          <w:noProof/>
          <w:sz w:val="24"/>
          <w:szCs w:val="24"/>
          <w:lang w:val="en-US"/>
        </w:rPr>
      </w:pPr>
      <w:r>
        <w:rPr>
          <w:noProof/>
        </w:rPr>
        <w:t>Table 41</w:t>
      </w:r>
      <w:r>
        <w:rPr>
          <w:rFonts w:eastAsiaTheme="minorEastAsia"/>
          <w:i w:val="0"/>
          <w:noProof/>
          <w:sz w:val="24"/>
          <w:szCs w:val="24"/>
          <w:lang w:val="en-US"/>
        </w:rPr>
        <w:tab/>
      </w:r>
      <w:r>
        <w:rPr>
          <w:noProof/>
        </w:rPr>
        <w:t>List of Standard Units of Measurement and Abbreviations</w:t>
      </w:r>
      <w:r>
        <w:rPr>
          <w:noProof/>
        </w:rPr>
        <w:tab/>
      </w:r>
      <w:r>
        <w:rPr>
          <w:noProof/>
        </w:rPr>
        <w:fldChar w:fldCharType="begin"/>
      </w:r>
      <w:r>
        <w:rPr>
          <w:noProof/>
        </w:rPr>
        <w:instrText xml:space="preserve"> PAGEREF _Toc460234836 \h </w:instrText>
      </w:r>
      <w:r>
        <w:rPr>
          <w:noProof/>
        </w:rPr>
      </w:r>
      <w:r>
        <w:rPr>
          <w:noProof/>
        </w:rPr>
        <w:fldChar w:fldCharType="separate"/>
      </w:r>
      <w:r>
        <w:rPr>
          <w:noProof/>
        </w:rPr>
        <w:t>113</w:t>
      </w:r>
      <w:r>
        <w:rPr>
          <w:noProof/>
        </w:rPr>
        <w:fldChar w:fldCharType="end"/>
      </w:r>
    </w:p>
    <w:p w14:paraId="037F014C" w14:textId="77777777" w:rsidR="00161325" w:rsidRPr="00676BCC" w:rsidRDefault="00923B4D" w:rsidP="00BA5754">
      <w:r w:rsidRPr="00676BCC">
        <w:fldChar w:fldCharType="end"/>
      </w:r>
    </w:p>
    <w:p w14:paraId="3A616553" w14:textId="77777777" w:rsidR="00994D97" w:rsidRPr="00676BCC" w:rsidRDefault="00994D97" w:rsidP="00C9558A">
      <w:pPr>
        <w:pStyle w:val="ListofFigures"/>
      </w:pPr>
      <w:r w:rsidRPr="00676BCC">
        <w:t>List of Figures</w:t>
      </w:r>
    </w:p>
    <w:p w14:paraId="0B5196D3" w14:textId="77777777" w:rsidR="00790A2C" w:rsidRDefault="00923B4D">
      <w:pPr>
        <w:pStyle w:val="TableofFigures"/>
        <w:rPr>
          <w:rFonts w:eastAsiaTheme="minorEastAsia"/>
          <w:i w:val="0"/>
          <w:noProof/>
          <w:sz w:val="24"/>
          <w:szCs w:val="24"/>
          <w:lang w:val="en-US"/>
        </w:rPr>
      </w:pPr>
      <w:r w:rsidRPr="00676BCC">
        <w:fldChar w:fldCharType="begin"/>
      </w:r>
      <w:r w:rsidRPr="00676BCC">
        <w:instrText xml:space="preserve"> TOC \t "Figure caption" \c </w:instrText>
      </w:r>
      <w:r w:rsidRPr="00676BCC">
        <w:fldChar w:fldCharType="separate"/>
      </w:r>
      <w:r w:rsidR="00790A2C">
        <w:rPr>
          <w:noProof/>
        </w:rPr>
        <w:t>Figure 1</w:t>
      </w:r>
      <w:r w:rsidR="00790A2C">
        <w:rPr>
          <w:rFonts w:eastAsiaTheme="minorEastAsia"/>
          <w:i w:val="0"/>
          <w:noProof/>
          <w:sz w:val="24"/>
          <w:szCs w:val="24"/>
          <w:lang w:val="en-US"/>
        </w:rPr>
        <w:tab/>
      </w:r>
      <w:r w:rsidR="00790A2C">
        <w:rPr>
          <w:noProof/>
        </w:rPr>
        <w:t>Principles of ITDMA</w:t>
      </w:r>
      <w:r w:rsidR="00790A2C">
        <w:rPr>
          <w:noProof/>
        </w:rPr>
        <w:tab/>
      </w:r>
      <w:r w:rsidR="00790A2C">
        <w:rPr>
          <w:noProof/>
        </w:rPr>
        <w:fldChar w:fldCharType="begin"/>
      </w:r>
      <w:r w:rsidR="00790A2C">
        <w:rPr>
          <w:noProof/>
        </w:rPr>
        <w:instrText xml:space="preserve"> PAGEREF _Toc460234837 \h </w:instrText>
      </w:r>
      <w:r w:rsidR="00790A2C">
        <w:rPr>
          <w:noProof/>
        </w:rPr>
      </w:r>
      <w:r w:rsidR="00790A2C">
        <w:rPr>
          <w:noProof/>
        </w:rPr>
        <w:fldChar w:fldCharType="separate"/>
      </w:r>
      <w:r w:rsidR="00790A2C">
        <w:rPr>
          <w:noProof/>
        </w:rPr>
        <w:t>30</w:t>
      </w:r>
      <w:r w:rsidR="00790A2C">
        <w:rPr>
          <w:noProof/>
        </w:rPr>
        <w:fldChar w:fldCharType="end"/>
      </w:r>
    </w:p>
    <w:p w14:paraId="5413C09E" w14:textId="77777777" w:rsidR="00790A2C" w:rsidRDefault="00790A2C">
      <w:pPr>
        <w:pStyle w:val="TableofFigures"/>
        <w:rPr>
          <w:rFonts w:eastAsiaTheme="minorEastAsia"/>
          <w:i w:val="0"/>
          <w:noProof/>
          <w:sz w:val="24"/>
          <w:szCs w:val="24"/>
          <w:lang w:val="en-US"/>
        </w:rPr>
      </w:pPr>
      <w:r>
        <w:rPr>
          <w:noProof/>
        </w:rPr>
        <w:t>Figure 2</w:t>
      </w:r>
      <w:r>
        <w:rPr>
          <w:rFonts w:eastAsiaTheme="minorEastAsia"/>
          <w:i w:val="0"/>
          <w:noProof/>
          <w:sz w:val="24"/>
          <w:szCs w:val="24"/>
          <w:lang w:val="en-US"/>
        </w:rPr>
        <w:tab/>
      </w:r>
      <w:r>
        <w:rPr>
          <w:noProof/>
        </w:rPr>
        <w:t>Schematic Diagram of Class ‘A’ Ship-borne AIS Station</w:t>
      </w:r>
      <w:r>
        <w:rPr>
          <w:noProof/>
        </w:rPr>
        <w:tab/>
      </w:r>
      <w:r>
        <w:rPr>
          <w:noProof/>
        </w:rPr>
        <w:fldChar w:fldCharType="begin"/>
      </w:r>
      <w:r>
        <w:rPr>
          <w:noProof/>
        </w:rPr>
        <w:instrText xml:space="preserve"> PAGEREF _Toc460234838 \h </w:instrText>
      </w:r>
      <w:r>
        <w:rPr>
          <w:noProof/>
        </w:rPr>
      </w:r>
      <w:r>
        <w:rPr>
          <w:noProof/>
        </w:rPr>
        <w:fldChar w:fldCharType="separate"/>
      </w:r>
      <w:r>
        <w:rPr>
          <w:noProof/>
        </w:rPr>
        <w:t>32</w:t>
      </w:r>
      <w:r>
        <w:rPr>
          <w:noProof/>
        </w:rPr>
        <w:fldChar w:fldCharType="end"/>
      </w:r>
    </w:p>
    <w:p w14:paraId="14D14E6F" w14:textId="77777777" w:rsidR="00790A2C" w:rsidRDefault="00790A2C">
      <w:pPr>
        <w:pStyle w:val="TableofFigures"/>
        <w:rPr>
          <w:rFonts w:eastAsiaTheme="minorEastAsia"/>
          <w:i w:val="0"/>
          <w:noProof/>
          <w:sz w:val="24"/>
          <w:szCs w:val="24"/>
          <w:lang w:val="en-US"/>
        </w:rPr>
      </w:pPr>
      <w:r>
        <w:rPr>
          <w:noProof/>
        </w:rPr>
        <w:t>Figure 3</w:t>
      </w:r>
      <w:r>
        <w:rPr>
          <w:rFonts w:eastAsiaTheme="minorEastAsia"/>
          <w:i w:val="0"/>
          <w:noProof/>
          <w:sz w:val="24"/>
          <w:szCs w:val="24"/>
          <w:lang w:val="en-US"/>
        </w:rPr>
        <w:tab/>
      </w:r>
      <w:r>
        <w:rPr>
          <w:noProof/>
        </w:rPr>
        <w:t>Vessel Dimensions and Reference Details</w:t>
      </w:r>
      <w:r>
        <w:rPr>
          <w:noProof/>
        </w:rPr>
        <w:tab/>
      </w:r>
      <w:r>
        <w:rPr>
          <w:noProof/>
        </w:rPr>
        <w:fldChar w:fldCharType="begin"/>
      </w:r>
      <w:r>
        <w:rPr>
          <w:noProof/>
        </w:rPr>
        <w:instrText xml:space="preserve"> PAGEREF _Toc460234839 \h </w:instrText>
      </w:r>
      <w:r>
        <w:rPr>
          <w:noProof/>
        </w:rPr>
      </w:r>
      <w:r>
        <w:rPr>
          <w:noProof/>
        </w:rPr>
        <w:fldChar w:fldCharType="separate"/>
      </w:r>
      <w:r>
        <w:rPr>
          <w:noProof/>
        </w:rPr>
        <w:t>42</w:t>
      </w:r>
      <w:r>
        <w:rPr>
          <w:noProof/>
        </w:rPr>
        <w:fldChar w:fldCharType="end"/>
      </w:r>
    </w:p>
    <w:p w14:paraId="3CBAB46B" w14:textId="77777777" w:rsidR="00790A2C" w:rsidRDefault="00790A2C">
      <w:pPr>
        <w:pStyle w:val="TableofFigures"/>
        <w:rPr>
          <w:rFonts w:eastAsiaTheme="minorEastAsia"/>
          <w:i w:val="0"/>
          <w:noProof/>
          <w:sz w:val="24"/>
          <w:szCs w:val="24"/>
          <w:lang w:val="en-US"/>
        </w:rPr>
      </w:pPr>
      <w:r>
        <w:rPr>
          <w:noProof/>
        </w:rPr>
        <w:t>Figure 4</w:t>
      </w:r>
      <w:r>
        <w:rPr>
          <w:rFonts w:eastAsiaTheme="minorEastAsia"/>
          <w:i w:val="0"/>
          <w:noProof/>
          <w:sz w:val="24"/>
          <w:szCs w:val="24"/>
          <w:lang w:val="en-US"/>
        </w:rPr>
        <w:tab/>
      </w:r>
      <w:r>
        <w:rPr>
          <w:noProof/>
        </w:rPr>
        <w:t>Binary message set-up</w:t>
      </w:r>
      <w:r>
        <w:rPr>
          <w:noProof/>
        </w:rPr>
        <w:tab/>
      </w:r>
      <w:r>
        <w:rPr>
          <w:noProof/>
        </w:rPr>
        <w:fldChar w:fldCharType="begin"/>
      </w:r>
      <w:r>
        <w:rPr>
          <w:noProof/>
        </w:rPr>
        <w:instrText xml:space="preserve"> PAGEREF _Toc460234840 \h </w:instrText>
      </w:r>
      <w:r>
        <w:rPr>
          <w:noProof/>
        </w:rPr>
      </w:r>
      <w:r>
        <w:rPr>
          <w:noProof/>
        </w:rPr>
        <w:fldChar w:fldCharType="separate"/>
      </w:r>
      <w:r>
        <w:rPr>
          <w:noProof/>
        </w:rPr>
        <w:t>48</w:t>
      </w:r>
      <w:r>
        <w:rPr>
          <w:noProof/>
        </w:rPr>
        <w:fldChar w:fldCharType="end"/>
      </w:r>
    </w:p>
    <w:p w14:paraId="61A83A45" w14:textId="77777777" w:rsidR="00790A2C" w:rsidRDefault="00790A2C">
      <w:pPr>
        <w:pStyle w:val="TableofFigures"/>
        <w:rPr>
          <w:rFonts w:eastAsiaTheme="minorEastAsia"/>
          <w:i w:val="0"/>
          <w:noProof/>
          <w:sz w:val="24"/>
          <w:szCs w:val="24"/>
          <w:lang w:val="en-US"/>
        </w:rPr>
      </w:pPr>
      <w:r>
        <w:rPr>
          <w:noProof/>
        </w:rPr>
        <w:t>Figure 5</w:t>
      </w:r>
      <w:r>
        <w:rPr>
          <w:rFonts w:eastAsiaTheme="minorEastAsia"/>
          <w:i w:val="0"/>
          <w:noProof/>
          <w:sz w:val="24"/>
          <w:szCs w:val="24"/>
          <w:lang w:val="en-US"/>
        </w:rPr>
        <w:tab/>
      </w:r>
      <w:r>
        <w:rPr>
          <w:noProof/>
        </w:rPr>
        <w:t>Binary data field</w:t>
      </w:r>
      <w:r>
        <w:rPr>
          <w:noProof/>
        </w:rPr>
        <w:tab/>
      </w:r>
      <w:r>
        <w:rPr>
          <w:noProof/>
        </w:rPr>
        <w:fldChar w:fldCharType="begin"/>
      </w:r>
      <w:r>
        <w:rPr>
          <w:noProof/>
        </w:rPr>
        <w:instrText xml:space="preserve"> PAGEREF _Toc460234841 \h </w:instrText>
      </w:r>
      <w:r>
        <w:rPr>
          <w:noProof/>
        </w:rPr>
      </w:r>
      <w:r>
        <w:rPr>
          <w:noProof/>
        </w:rPr>
        <w:fldChar w:fldCharType="separate"/>
      </w:r>
      <w:r>
        <w:rPr>
          <w:noProof/>
        </w:rPr>
        <w:t>48</w:t>
      </w:r>
      <w:r>
        <w:rPr>
          <w:noProof/>
        </w:rPr>
        <w:fldChar w:fldCharType="end"/>
      </w:r>
    </w:p>
    <w:p w14:paraId="0DD05B43" w14:textId="77777777" w:rsidR="00790A2C" w:rsidRDefault="00790A2C">
      <w:pPr>
        <w:pStyle w:val="TableofFigures"/>
        <w:rPr>
          <w:rFonts w:eastAsiaTheme="minorEastAsia"/>
          <w:i w:val="0"/>
          <w:noProof/>
          <w:sz w:val="24"/>
          <w:szCs w:val="24"/>
          <w:lang w:val="en-US"/>
        </w:rPr>
      </w:pPr>
      <w:r>
        <w:rPr>
          <w:noProof/>
        </w:rPr>
        <w:t>Figure 6</w:t>
      </w:r>
      <w:r>
        <w:rPr>
          <w:rFonts w:eastAsiaTheme="minorEastAsia"/>
          <w:i w:val="0"/>
          <w:noProof/>
          <w:sz w:val="24"/>
          <w:szCs w:val="24"/>
          <w:lang w:val="en-US"/>
        </w:rPr>
        <w:tab/>
      </w:r>
      <w:r>
        <w:rPr>
          <w:noProof/>
        </w:rPr>
        <w:t>Some Examples of Collision Scenarios at Sea</w:t>
      </w:r>
      <w:r>
        <w:rPr>
          <w:noProof/>
        </w:rPr>
        <w:tab/>
      </w:r>
      <w:r>
        <w:rPr>
          <w:noProof/>
        </w:rPr>
        <w:fldChar w:fldCharType="begin"/>
      </w:r>
      <w:r>
        <w:rPr>
          <w:noProof/>
        </w:rPr>
        <w:instrText xml:space="preserve"> PAGEREF _Toc460234842 \h </w:instrText>
      </w:r>
      <w:r>
        <w:rPr>
          <w:noProof/>
        </w:rPr>
      </w:r>
      <w:r>
        <w:rPr>
          <w:noProof/>
        </w:rPr>
        <w:fldChar w:fldCharType="separate"/>
      </w:r>
      <w:r>
        <w:rPr>
          <w:noProof/>
        </w:rPr>
        <w:t>53</w:t>
      </w:r>
      <w:r>
        <w:rPr>
          <w:noProof/>
        </w:rPr>
        <w:fldChar w:fldCharType="end"/>
      </w:r>
    </w:p>
    <w:p w14:paraId="0D49C5ED" w14:textId="77777777" w:rsidR="00790A2C" w:rsidRDefault="00790A2C">
      <w:pPr>
        <w:pStyle w:val="TableofFigures"/>
        <w:rPr>
          <w:rFonts w:eastAsiaTheme="minorEastAsia"/>
          <w:i w:val="0"/>
          <w:noProof/>
          <w:sz w:val="24"/>
          <w:szCs w:val="24"/>
          <w:lang w:val="en-US"/>
        </w:rPr>
      </w:pPr>
      <w:r>
        <w:rPr>
          <w:noProof/>
        </w:rPr>
        <w:t>Figure 7</w:t>
      </w:r>
      <w:r>
        <w:rPr>
          <w:rFonts w:eastAsiaTheme="minorEastAsia"/>
          <w:i w:val="0"/>
          <w:noProof/>
          <w:sz w:val="24"/>
          <w:szCs w:val="24"/>
          <w:lang w:val="en-US"/>
        </w:rPr>
        <w:tab/>
      </w:r>
      <w:r>
        <w:rPr>
          <w:noProof/>
        </w:rPr>
        <w:t>Ship’s path in a turn</w:t>
      </w:r>
      <w:r>
        <w:rPr>
          <w:noProof/>
        </w:rPr>
        <w:tab/>
      </w:r>
      <w:r>
        <w:rPr>
          <w:noProof/>
        </w:rPr>
        <w:fldChar w:fldCharType="begin"/>
      </w:r>
      <w:r>
        <w:rPr>
          <w:noProof/>
        </w:rPr>
        <w:instrText xml:space="preserve"> PAGEREF _Toc460234843 \h </w:instrText>
      </w:r>
      <w:r>
        <w:rPr>
          <w:noProof/>
        </w:rPr>
      </w:r>
      <w:r>
        <w:rPr>
          <w:noProof/>
        </w:rPr>
        <w:fldChar w:fldCharType="separate"/>
      </w:r>
      <w:r>
        <w:rPr>
          <w:noProof/>
        </w:rPr>
        <w:t>54</w:t>
      </w:r>
      <w:r>
        <w:rPr>
          <w:noProof/>
        </w:rPr>
        <w:fldChar w:fldCharType="end"/>
      </w:r>
    </w:p>
    <w:p w14:paraId="623ACB7E" w14:textId="77777777" w:rsidR="00790A2C" w:rsidRDefault="00790A2C">
      <w:pPr>
        <w:pStyle w:val="TableofFigures"/>
        <w:rPr>
          <w:rFonts w:eastAsiaTheme="minorEastAsia"/>
          <w:i w:val="0"/>
          <w:noProof/>
          <w:sz w:val="24"/>
          <w:szCs w:val="24"/>
          <w:lang w:val="en-US"/>
        </w:rPr>
      </w:pPr>
      <w:r>
        <w:rPr>
          <w:noProof/>
        </w:rPr>
        <w:t>Figure 8</w:t>
      </w:r>
      <w:r>
        <w:rPr>
          <w:rFonts w:eastAsiaTheme="minorEastAsia"/>
          <w:i w:val="0"/>
          <w:noProof/>
          <w:sz w:val="24"/>
          <w:szCs w:val="24"/>
          <w:lang w:val="en-US"/>
        </w:rPr>
        <w:tab/>
      </w:r>
      <w:r>
        <w:rPr>
          <w:noProof/>
        </w:rPr>
        <w:t>Comparison of Radar (ARPA) and AIS</w:t>
      </w:r>
      <w:r>
        <w:rPr>
          <w:noProof/>
        </w:rPr>
        <w:tab/>
      </w:r>
      <w:r>
        <w:rPr>
          <w:noProof/>
        </w:rPr>
        <w:fldChar w:fldCharType="begin"/>
      </w:r>
      <w:r>
        <w:rPr>
          <w:noProof/>
        </w:rPr>
        <w:instrText xml:space="preserve"> PAGEREF _Toc460234844 \h </w:instrText>
      </w:r>
      <w:r>
        <w:rPr>
          <w:noProof/>
        </w:rPr>
      </w:r>
      <w:r>
        <w:rPr>
          <w:noProof/>
        </w:rPr>
        <w:fldChar w:fldCharType="separate"/>
      </w:r>
      <w:r>
        <w:rPr>
          <w:noProof/>
        </w:rPr>
        <w:t>56</w:t>
      </w:r>
      <w:r>
        <w:rPr>
          <w:noProof/>
        </w:rPr>
        <w:fldChar w:fldCharType="end"/>
      </w:r>
    </w:p>
    <w:p w14:paraId="049D9C09" w14:textId="77777777" w:rsidR="00790A2C" w:rsidRDefault="00790A2C">
      <w:pPr>
        <w:pStyle w:val="TableofFigures"/>
        <w:rPr>
          <w:rFonts w:eastAsiaTheme="minorEastAsia"/>
          <w:i w:val="0"/>
          <w:noProof/>
          <w:sz w:val="24"/>
          <w:szCs w:val="24"/>
          <w:lang w:val="en-US"/>
        </w:rPr>
      </w:pPr>
      <w:r>
        <w:rPr>
          <w:noProof/>
        </w:rPr>
        <w:t>Figure 9</w:t>
      </w:r>
      <w:r>
        <w:rPr>
          <w:rFonts w:eastAsiaTheme="minorEastAsia"/>
          <w:i w:val="0"/>
          <w:noProof/>
          <w:sz w:val="24"/>
          <w:szCs w:val="24"/>
          <w:lang w:val="en-US"/>
        </w:rPr>
        <w:tab/>
      </w:r>
      <w:r>
        <w:rPr>
          <w:noProof/>
        </w:rPr>
        <w:t>Ship’s Dimensions</w:t>
      </w:r>
      <w:r>
        <w:rPr>
          <w:noProof/>
        </w:rPr>
        <w:tab/>
      </w:r>
      <w:r>
        <w:rPr>
          <w:noProof/>
        </w:rPr>
        <w:fldChar w:fldCharType="begin"/>
      </w:r>
      <w:r>
        <w:rPr>
          <w:noProof/>
        </w:rPr>
        <w:instrText xml:space="preserve"> PAGEREF _Toc460234845 \h </w:instrText>
      </w:r>
      <w:r>
        <w:rPr>
          <w:noProof/>
        </w:rPr>
      </w:r>
      <w:r>
        <w:rPr>
          <w:noProof/>
        </w:rPr>
        <w:fldChar w:fldCharType="separate"/>
      </w:r>
      <w:r>
        <w:rPr>
          <w:noProof/>
        </w:rPr>
        <w:t>72</w:t>
      </w:r>
      <w:r>
        <w:rPr>
          <w:noProof/>
        </w:rPr>
        <w:fldChar w:fldCharType="end"/>
      </w:r>
    </w:p>
    <w:p w14:paraId="2D77B107" w14:textId="77777777" w:rsidR="00790A2C" w:rsidRDefault="00790A2C">
      <w:pPr>
        <w:pStyle w:val="TableofFigures"/>
        <w:rPr>
          <w:rFonts w:eastAsiaTheme="minorEastAsia"/>
          <w:i w:val="0"/>
          <w:noProof/>
          <w:sz w:val="24"/>
          <w:szCs w:val="24"/>
          <w:lang w:val="en-US"/>
        </w:rPr>
      </w:pPr>
      <w:r>
        <w:rPr>
          <w:noProof/>
        </w:rPr>
        <w:t>Figure 10</w:t>
      </w:r>
      <w:r>
        <w:rPr>
          <w:rFonts w:eastAsiaTheme="minorEastAsia"/>
          <w:i w:val="0"/>
          <w:noProof/>
          <w:sz w:val="24"/>
          <w:szCs w:val="24"/>
          <w:lang w:val="en-US"/>
        </w:rPr>
        <w:tab/>
      </w:r>
      <w:r>
        <w:rPr>
          <w:noProof/>
        </w:rPr>
        <w:t>Rate of Turn Sensor Input Overview</w:t>
      </w:r>
      <w:r>
        <w:rPr>
          <w:noProof/>
        </w:rPr>
        <w:tab/>
      </w:r>
      <w:r>
        <w:rPr>
          <w:noProof/>
        </w:rPr>
        <w:fldChar w:fldCharType="begin"/>
      </w:r>
      <w:r>
        <w:rPr>
          <w:noProof/>
        </w:rPr>
        <w:instrText xml:space="preserve"> PAGEREF _Toc460234846 \h </w:instrText>
      </w:r>
      <w:r>
        <w:rPr>
          <w:noProof/>
        </w:rPr>
      </w:r>
      <w:r>
        <w:rPr>
          <w:noProof/>
        </w:rPr>
        <w:fldChar w:fldCharType="separate"/>
      </w:r>
      <w:r>
        <w:rPr>
          <w:noProof/>
        </w:rPr>
        <w:t>74</w:t>
      </w:r>
      <w:r>
        <w:rPr>
          <w:noProof/>
        </w:rPr>
        <w:fldChar w:fldCharType="end"/>
      </w:r>
    </w:p>
    <w:p w14:paraId="492DF816" w14:textId="77777777" w:rsidR="005E4659" w:rsidRPr="00676BCC" w:rsidRDefault="00923B4D" w:rsidP="00BA5754">
      <w:r w:rsidRPr="00676BCC">
        <w:fldChar w:fldCharType="end"/>
      </w:r>
    </w:p>
    <w:p w14:paraId="04B16B5D" w14:textId="6252F11D" w:rsidR="00B07717" w:rsidRPr="00084879" w:rsidRDefault="00B07717" w:rsidP="007D1805">
      <w:pPr>
        <w:pStyle w:val="TableofFigures"/>
        <w:rPr>
          <w:i w:val="0"/>
        </w:rPr>
      </w:pPr>
    </w:p>
    <w:p w14:paraId="25708017" w14:textId="77777777" w:rsidR="00790277" w:rsidRPr="00676BCC" w:rsidRDefault="00790277" w:rsidP="003274DB">
      <w:pPr>
        <w:sectPr w:rsidR="00790277" w:rsidRPr="00676BCC" w:rsidSect="00C716E5">
          <w:headerReference w:type="default" r:id="rId15"/>
          <w:headerReference w:type="first" r:id="rId16"/>
          <w:footerReference w:type="first" r:id="rId17"/>
          <w:pgSz w:w="11906" w:h="16838" w:code="9"/>
          <w:pgMar w:top="567" w:right="794" w:bottom="567" w:left="907" w:header="850" w:footer="567" w:gutter="0"/>
          <w:cols w:space="708"/>
          <w:titlePg/>
          <w:docGrid w:linePitch="360"/>
        </w:sectPr>
      </w:pPr>
    </w:p>
    <w:p w14:paraId="78876460" w14:textId="77777777" w:rsidR="00161158" w:rsidRPr="00676BCC" w:rsidRDefault="00161158" w:rsidP="00161158">
      <w:pPr>
        <w:spacing w:after="200" w:line="276" w:lineRule="auto"/>
        <w:rPr>
          <w:b/>
          <w:sz w:val="28"/>
          <w:szCs w:val="28"/>
        </w:rPr>
      </w:pPr>
      <w:commentRangeStart w:id="1"/>
      <w:r w:rsidRPr="00676BCC">
        <w:rPr>
          <w:b/>
          <w:color w:val="00558C"/>
          <w:sz w:val="28"/>
          <w:szCs w:val="28"/>
        </w:rPr>
        <w:lastRenderedPageBreak/>
        <w:t>FOREWORD</w:t>
      </w:r>
      <w:commentRangeEnd w:id="1"/>
      <w:r w:rsidR="008A74E1">
        <w:rPr>
          <w:rStyle w:val="CommentReference"/>
        </w:rPr>
        <w:commentReference w:id="1"/>
      </w:r>
    </w:p>
    <w:p w14:paraId="7D22B81F" w14:textId="77777777" w:rsidR="00161158" w:rsidRPr="00676BCC" w:rsidRDefault="00161158" w:rsidP="00161158">
      <w:pPr>
        <w:spacing w:after="200" w:line="276" w:lineRule="auto"/>
      </w:pPr>
    </w:p>
    <w:p w14:paraId="3B08B9FE" w14:textId="1885C641" w:rsidR="00161158" w:rsidRPr="00676BCC" w:rsidRDefault="00161158" w:rsidP="00161158">
      <w:pPr>
        <w:spacing w:after="200" w:line="240" w:lineRule="auto"/>
        <w:rPr>
          <w:b/>
          <w:sz w:val="28"/>
          <w:szCs w:val="28"/>
        </w:rPr>
      </w:pPr>
      <w:r w:rsidRPr="00676BCC">
        <w:rPr>
          <w:b/>
          <w:color w:val="00558C"/>
          <w:sz w:val="28"/>
          <w:szCs w:val="28"/>
        </w:rPr>
        <w:t>IALA’S ROLE IN THE DEVELOPMENT OF AIS STANDARDS</w:t>
      </w:r>
    </w:p>
    <w:p w14:paraId="5F135AE4" w14:textId="77777777" w:rsidR="00161158" w:rsidRPr="00676BCC" w:rsidRDefault="00161158" w:rsidP="00161158">
      <w:pPr>
        <w:pStyle w:val="Heading1separatationline"/>
      </w:pPr>
    </w:p>
    <w:p w14:paraId="58D41B97" w14:textId="77777777" w:rsidR="00161158" w:rsidRPr="00676BCC" w:rsidRDefault="00161158" w:rsidP="00272ED3">
      <w:pPr>
        <w:pStyle w:val="BodyText"/>
      </w:pPr>
      <w:r w:rsidRPr="00676BCC">
        <w:t>The International Association of Marine Aids to Navigation and Lighthouse Authorities (IALA) has been the primary organisation sponsoring and co-ordinating the development of the Automatic Identification System (AIS). In 1996, the Vessel Traffic Services (VTS) and Radionavigation Committees (RNAV) of IALA prepared a draft recommendation that, with further refinement within IMO NAV, became the basis for the IMO Performance Standard on AIS.</w:t>
      </w:r>
    </w:p>
    <w:p w14:paraId="380EF2C8" w14:textId="64F80C64" w:rsidR="00161158" w:rsidRPr="00676BCC" w:rsidRDefault="00161158" w:rsidP="00272ED3">
      <w:pPr>
        <w:pStyle w:val="BodyText"/>
      </w:pPr>
      <w:r w:rsidRPr="00676BCC">
        <w:t xml:space="preserve">In October 1997, at the request of several emerging AIS equipment manufacturers, IALA hosted a working group of manufacturers and maritime administrations to agree on a standard technology for AIS stations. </w:t>
      </w:r>
      <w:r w:rsidR="00F33AAB" w:rsidRPr="00676BCC">
        <w:t xml:space="preserve"> </w:t>
      </w:r>
      <w:r w:rsidRPr="00676BCC">
        <w:t>The group, which was formally designated the IALA AIS Working Group, completed a draft recommendation, which was submitted by Sweden, on behalf of Finland, Germany, Canada, South Africa, and the United States to the International Telecommunications Union – Sector for Radiocommunications (ITU-R).</w:t>
      </w:r>
    </w:p>
    <w:p w14:paraId="13227ADD" w14:textId="035A5A9E" w:rsidR="00161158" w:rsidRPr="00676BCC" w:rsidRDefault="00161158" w:rsidP="00272ED3">
      <w:pPr>
        <w:pStyle w:val="BodyText"/>
      </w:pPr>
      <w:r w:rsidRPr="00676BCC">
        <w:t xml:space="preserve">Renamed the IALA AIS Steering Group, this body met twice yearly under the auspices of IALA to continue the development of system standards and applications as well as the </w:t>
      </w:r>
      <w:r w:rsidR="008629CC">
        <w:t>‘</w:t>
      </w:r>
      <w:r w:rsidRPr="00676BCC">
        <w:t>IALA Guidelines on the Automatic Identification System (AIS)</w:t>
      </w:r>
      <w:r w:rsidR="008629CC">
        <w:t>’</w:t>
      </w:r>
      <w:r w:rsidRPr="00676BCC">
        <w:t>, a significant project in itself.  In view of the international significance of the implementation of AIS, the IALA Council, at its December 1999 meeting, agreed that the Steering Group should become the AIS Committee of IALA.</w:t>
      </w:r>
    </w:p>
    <w:p w14:paraId="342429ED" w14:textId="77777777" w:rsidR="00161158" w:rsidRPr="00676BCC" w:rsidRDefault="00161158">
      <w:pPr>
        <w:spacing w:after="200" w:line="276" w:lineRule="auto"/>
        <w:rPr>
          <w:rFonts w:asciiTheme="majorHAnsi" w:eastAsiaTheme="majorEastAsia" w:hAnsiTheme="majorHAnsi" w:cstheme="majorBidi"/>
          <w:b/>
          <w:bCs/>
          <w:caps/>
          <w:color w:val="407EC9"/>
          <w:sz w:val="28"/>
          <w:szCs w:val="24"/>
        </w:rPr>
      </w:pPr>
      <w:r w:rsidRPr="00676BCC">
        <w:br w:type="page"/>
      </w:r>
    </w:p>
    <w:p w14:paraId="67EEB9C3" w14:textId="45AA5FA5" w:rsidR="004944C8" w:rsidRPr="00676BCC" w:rsidRDefault="00C05B29" w:rsidP="00DE2814">
      <w:pPr>
        <w:pStyle w:val="Heading1"/>
      </w:pPr>
      <w:bookmarkStart w:id="2" w:name="_Toc460234676"/>
      <w:r w:rsidRPr="00676BCC">
        <w:lastRenderedPageBreak/>
        <w:t>PREFACE</w:t>
      </w:r>
      <w:bookmarkEnd w:id="2"/>
    </w:p>
    <w:p w14:paraId="4C594BA6" w14:textId="77777777" w:rsidR="004944C8" w:rsidRPr="00676BCC" w:rsidRDefault="004944C8" w:rsidP="004944C8">
      <w:pPr>
        <w:pStyle w:val="Heading1separatationline"/>
      </w:pPr>
    </w:p>
    <w:p w14:paraId="19CE5F82" w14:textId="3CDAF7EF" w:rsidR="00441408" w:rsidRPr="00676BCC" w:rsidRDefault="00441408" w:rsidP="00441408">
      <w:pPr>
        <w:pStyle w:val="Heading2"/>
      </w:pPr>
      <w:bookmarkStart w:id="3" w:name="_Toc460234677"/>
      <w:r w:rsidRPr="00676BCC">
        <w:t>Introduction</w:t>
      </w:r>
      <w:bookmarkEnd w:id="3"/>
    </w:p>
    <w:p w14:paraId="1D32B1C8" w14:textId="77777777" w:rsidR="00441408" w:rsidRPr="00676BCC" w:rsidRDefault="00441408" w:rsidP="00441408">
      <w:pPr>
        <w:pStyle w:val="Heading2separationline"/>
      </w:pPr>
    </w:p>
    <w:p w14:paraId="3390BD3E" w14:textId="740F4455" w:rsidR="00441408" w:rsidRPr="00676BCC" w:rsidRDefault="00441408" w:rsidP="00272ED3">
      <w:pPr>
        <w:pStyle w:val="BodyText"/>
      </w:pPr>
      <w:r w:rsidRPr="00676BCC">
        <w:t>The issue of correlating a ship’s identity and its position in coastal waters and port approaches has been frustrating shore authorities for some time.  It has long been realised that an automatic reporting device fitted to vessels will contribute greatly to the safety of navigation and traffic management by exchanging information such as identity, position, time, course and speed between ship and shore regularly, automatically and autonomously.</w:t>
      </w:r>
    </w:p>
    <w:p w14:paraId="52B8D228" w14:textId="66128B19" w:rsidR="00441408" w:rsidRPr="00676BCC" w:rsidRDefault="00441408" w:rsidP="00272ED3">
      <w:pPr>
        <w:pStyle w:val="BodyText"/>
      </w:pPr>
      <w:r w:rsidRPr="00676BCC">
        <w:t>The emergence of new communication techniques offers the ability to combine high positional and timing accuracy available (via GNSS) and the rapidity of reliable data exchange.  That is, a system that uses GNSS technology and enhanced autonomous broadcast techniques is now both technologically feasible and economically viable.  Coastal ship reporting systems, VTS and ports will be benefit from the exchange of real time ship data, as will ship-ship safety and collision avoidance.</w:t>
      </w:r>
    </w:p>
    <w:p w14:paraId="5388ECE5" w14:textId="0C53D179" w:rsidR="00441408" w:rsidRPr="00676BCC" w:rsidRDefault="00441408" w:rsidP="00272ED3">
      <w:pPr>
        <w:pStyle w:val="BodyText"/>
      </w:pPr>
      <w:r w:rsidRPr="00676BCC">
        <w:t>The Automatic Identification System (AIS) is such a device.  It is defined in section</w:t>
      </w:r>
      <w:r w:rsidR="00272ED3">
        <w:t xml:space="preserve"> </w:t>
      </w:r>
      <w:r w:rsidR="00272ED3" w:rsidRPr="00272ED3">
        <w:fldChar w:fldCharType="begin"/>
      </w:r>
      <w:r w:rsidR="00272ED3" w:rsidRPr="00272ED3">
        <w:instrText xml:space="preserve"> REF _Ref460146871 \r \h </w:instrText>
      </w:r>
      <w:r w:rsidR="00272ED3">
        <w:instrText xml:space="preserve"> \* MERGEFORMAT </w:instrText>
      </w:r>
      <w:r w:rsidR="00272ED3" w:rsidRPr="00272ED3">
        <w:fldChar w:fldCharType="separate"/>
      </w:r>
      <w:r w:rsidR="00272ED3" w:rsidRPr="00272ED3">
        <w:t>2.1</w:t>
      </w:r>
      <w:r w:rsidR="00272ED3" w:rsidRPr="00272ED3">
        <w:fldChar w:fldCharType="end"/>
      </w:r>
      <w:r w:rsidRPr="00272ED3">
        <w:t>.</w:t>
      </w:r>
      <w:r w:rsidRPr="00676BCC">
        <w:t xml:space="preserve">  The introduction of AIS tec</w:t>
      </w:r>
      <w:r w:rsidR="00272ED3">
        <w:t>hnology is described in section</w:t>
      </w:r>
      <w:r w:rsidR="00272ED3" w:rsidRPr="00676BCC">
        <w:t xml:space="preserve"> </w:t>
      </w:r>
      <w:r w:rsidR="00272ED3">
        <w:rPr>
          <w:highlight w:val="yellow"/>
        </w:rPr>
        <w:fldChar w:fldCharType="begin"/>
      </w:r>
      <w:r w:rsidR="00272ED3">
        <w:instrText xml:space="preserve"> REF _Ref460146868 \r \h </w:instrText>
      </w:r>
      <w:r w:rsidR="00272ED3">
        <w:rPr>
          <w:highlight w:val="yellow"/>
        </w:rPr>
      </w:r>
      <w:r w:rsidR="00272ED3">
        <w:rPr>
          <w:highlight w:val="yellow"/>
        </w:rPr>
        <w:fldChar w:fldCharType="separate"/>
      </w:r>
      <w:r w:rsidR="00272ED3">
        <w:t>1.3</w:t>
      </w:r>
      <w:r w:rsidR="00272ED3">
        <w:rPr>
          <w:highlight w:val="yellow"/>
        </w:rPr>
        <w:fldChar w:fldCharType="end"/>
      </w:r>
      <w:r w:rsidRPr="00676BCC">
        <w:t>.</w:t>
      </w:r>
    </w:p>
    <w:p w14:paraId="75091A1D" w14:textId="706F34EA" w:rsidR="00441408" w:rsidRPr="00676BCC" w:rsidRDefault="00441408" w:rsidP="00272ED3">
      <w:pPr>
        <w:pStyle w:val="BodyText"/>
      </w:pPr>
      <w:r w:rsidRPr="00676BCC">
        <w:t>AIS has the potential to support a wide range of maritime regulatory and traffic monitoring activities and as a tool to assist with maritime security.</w:t>
      </w:r>
    </w:p>
    <w:p w14:paraId="01E3F431" w14:textId="4B3DA4EF" w:rsidR="00441408" w:rsidRPr="00676BCC" w:rsidRDefault="00441408" w:rsidP="00272ED3">
      <w:pPr>
        <w:pStyle w:val="BodyText"/>
      </w:pPr>
      <w:r w:rsidRPr="00676BCC">
        <w:t>These AIS Guidelines have been prepared for IALA members, particularly the Authorities and are updated as standards and functions evolve.  The maritime industry as a whole is in need of a reference work that educates, orients and facilitates, as AIS is implemented.</w:t>
      </w:r>
    </w:p>
    <w:p w14:paraId="3F453B47" w14:textId="0203C1A5" w:rsidR="00441408" w:rsidRPr="00676BCC" w:rsidRDefault="00441408" w:rsidP="00272ED3">
      <w:pPr>
        <w:pStyle w:val="BodyText"/>
      </w:pPr>
      <w:r w:rsidRPr="00676BCC">
        <w:t>The AIS journey has just begun, but IALA AIS Guidelines version 1.2 (September 2003) is already superseded by this document (version 1.3), with substantial amounts of new information.  Subsequent versions will benefit from continuing technological advances and lessons-learned from implementation.  Users are welcome to join the process and contribute to Guideline content, communicating via the IALA web site (www.iala-aism.org).</w:t>
      </w:r>
    </w:p>
    <w:p w14:paraId="5DFFDE78" w14:textId="58D279BB" w:rsidR="00441408" w:rsidRPr="00676BCC" w:rsidRDefault="00441408" w:rsidP="00272ED3">
      <w:pPr>
        <w:pStyle w:val="BodyText"/>
      </w:pPr>
      <w:commentRangeStart w:id="4"/>
      <w:r w:rsidRPr="00676BCC">
        <w:t>Any version of the IALA AIS Guidelines is a snapshot of the present state-of-play.  Attempts are made throughout, however, to look into the future.  AIS Guidelines will remain a dynamic document, subject to as frequent a revision as issues dictate.  Every development will be evaluated for inclusion into the Gui</w:t>
      </w:r>
      <w:r w:rsidR="0010325F">
        <w:t xml:space="preserve">delines, ensuring they remain </w:t>
      </w:r>
      <w:r w:rsidRPr="00676BCC">
        <w:t>the most current reference document on AIS.</w:t>
      </w:r>
      <w:commentRangeEnd w:id="4"/>
      <w:r w:rsidR="006158B6">
        <w:rPr>
          <w:rStyle w:val="CommentReference"/>
        </w:rPr>
        <w:commentReference w:id="4"/>
      </w:r>
    </w:p>
    <w:p w14:paraId="3C068CF7" w14:textId="148568F4" w:rsidR="00441408" w:rsidRPr="00676BCC" w:rsidRDefault="00441408" w:rsidP="00441408">
      <w:pPr>
        <w:pStyle w:val="Heading2"/>
      </w:pPr>
      <w:bookmarkStart w:id="5" w:name="_Toc460234678"/>
      <w:r w:rsidRPr="00676BCC">
        <w:t>Purpose</w:t>
      </w:r>
      <w:bookmarkEnd w:id="5"/>
    </w:p>
    <w:p w14:paraId="5D181136" w14:textId="77777777" w:rsidR="00441408" w:rsidRPr="00676BCC" w:rsidRDefault="00441408" w:rsidP="00441408">
      <w:pPr>
        <w:pStyle w:val="Heading2separationline"/>
      </w:pPr>
    </w:p>
    <w:p w14:paraId="625AC4BB" w14:textId="77777777" w:rsidR="00441408" w:rsidRPr="00676BCC" w:rsidRDefault="00441408" w:rsidP="00272ED3">
      <w:pPr>
        <w:pStyle w:val="BodyText"/>
      </w:pPr>
      <w:r w:rsidRPr="00676BCC">
        <w:t>The IALA AIS Guidelines provide a ‘one-stop’ information source for both operational and technical aspects of AIS, and cover an increasingly wide range of ship and shore-based applications.  Such guidance also aims to serve as inspiration and motivation to make full use of AIS, achieving efficiency and effectiveness, supporting maritime productivity, safety and environmental protection.  This guidance keeps ship-to-ship safety as its primary objective.</w:t>
      </w:r>
    </w:p>
    <w:p w14:paraId="06FAAC38" w14:textId="77777777" w:rsidR="00441408" w:rsidRPr="00676BCC" w:rsidRDefault="00441408" w:rsidP="00272ED3">
      <w:pPr>
        <w:pStyle w:val="BodyText"/>
      </w:pPr>
      <w:r w:rsidRPr="00676BCC">
        <w:t>The purpose of Volume 1 Part 1 is operational guidance, written from the users’ point of view.  The range of users extends from competent authorities to Officers of the Watch (OOW), pilots, VTS Operators, managers and students.</w:t>
      </w:r>
    </w:p>
    <w:p w14:paraId="73ECE6DF" w14:textId="01165F84" w:rsidR="00441408" w:rsidRPr="00676BCC" w:rsidRDefault="00441408" w:rsidP="00272ED3">
      <w:pPr>
        <w:pStyle w:val="BodyText"/>
      </w:pPr>
      <w:r w:rsidRPr="00676BCC">
        <w:t>The purpose of Volume 1 Part 2 is technical guidance and description, including ship-bor</w:t>
      </w:r>
      <w:r w:rsidR="0063589F">
        <w:t>ne and shore-based devices e.g.</w:t>
      </w:r>
      <w:r w:rsidRPr="00676BCC">
        <w:t xml:space="preserve"> Vessel Traffic Services (VTS), Ship Reporting Systems (SRS) and Aids to Navigation (AtoN).  This part does not intend to compete with technical manuals needed for system design, installation or maintenance.</w:t>
      </w:r>
    </w:p>
    <w:p w14:paraId="6261EA3A" w14:textId="361C360D" w:rsidR="00441408" w:rsidRPr="00676BCC" w:rsidRDefault="00441408" w:rsidP="00441408">
      <w:pPr>
        <w:pStyle w:val="Heading2"/>
      </w:pPr>
      <w:bookmarkStart w:id="6" w:name="_Ref460146868"/>
      <w:bookmarkStart w:id="7" w:name="_Toc460234679"/>
      <w:r w:rsidRPr="00676BCC">
        <w:t>Background</w:t>
      </w:r>
      <w:bookmarkEnd w:id="6"/>
      <w:bookmarkEnd w:id="7"/>
    </w:p>
    <w:p w14:paraId="73525A26" w14:textId="77777777" w:rsidR="00441408" w:rsidRPr="00676BCC" w:rsidRDefault="00441408" w:rsidP="00441408">
      <w:pPr>
        <w:pStyle w:val="Heading2separationline"/>
      </w:pPr>
    </w:p>
    <w:p w14:paraId="61639E97" w14:textId="3569F1F5" w:rsidR="00441408" w:rsidRPr="00676BCC" w:rsidRDefault="00441408" w:rsidP="00272ED3">
      <w:pPr>
        <w:pStyle w:val="BodyText"/>
      </w:pPr>
      <w:r w:rsidRPr="00676BCC">
        <w:t>This section describes the international requirements and process that enabled AIS to become a shipboard carriage requirement under the revised Chapter V of the International Convention for the Safety of Life at Sea, 1974 (as amended) (SOLAS 74).</w:t>
      </w:r>
    </w:p>
    <w:p w14:paraId="45C7F9CC" w14:textId="4915DACD" w:rsidR="00441408" w:rsidRPr="00676BCC" w:rsidRDefault="00441408" w:rsidP="00272ED3">
      <w:pPr>
        <w:pStyle w:val="BodyText"/>
      </w:pPr>
      <w:r w:rsidRPr="00676BCC">
        <w:t>SOLAS Chapter V, Regulation 19, section 2.4 states, inter alia</w:t>
      </w:r>
      <w:r w:rsidR="007F215E">
        <w:t>.</w:t>
      </w:r>
    </w:p>
    <w:p w14:paraId="1D99F402" w14:textId="77777777" w:rsidR="00441408" w:rsidRPr="00676BCC" w:rsidRDefault="00441408" w:rsidP="00272ED3">
      <w:pPr>
        <w:pStyle w:val="BodyText"/>
      </w:pPr>
      <w:r w:rsidRPr="00676BCC">
        <w:lastRenderedPageBreak/>
        <w:t>All ships of 300 gross tonnage and upwards engaged on international voyages and cargo ships of 500 gross tonnage not engaged on international voyages and passenger ships irrespective of size shall be fitted with AIS, at the latest by 31 December 2004.</w:t>
      </w:r>
    </w:p>
    <w:p w14:paraId="4FA432A2" w14:textId="77777777" w:rsidR="00441408" w:rsidRPr="00676BCC" w:rsidRDefault="00441408" w:rsidP="00272ED3">
      <w:pPr>
        <w:pStyle w:val="BodyText"/>
      </w:pPr>
      <w:r w:rsidRPr="00676BCC">
        <w:t>It also explains the basis for carriage by ships not covered by SOLAS 74 (e.g., fishing vessels and pleasure craft) and as an aid to navigation device, which would enhance the current service provided by lighthouse authorities.</w:t>
      </w:r>
    </w:p>
    <w:p w14:paraId="69373F73" w14:textId="1CD984D2" w:rsidR="00441408" w:rsidRPr="00676BCC" w:rsidRDefault="00441408" w:rsidP="007C1DAA">
      <w:pPr>
        <w:pStyle w:val="Heading3"/>
      </w:pPr>
      <w:bookmarkStart w:id="8" w:name="_Toc460234680"/>
      <w:r w:rsidRPr="00676BCC">
        <w:t>International Maritime Organisation (IMO) Performance Standard</w:t>
      </w:r>
      <w:bookmarkEnd w:id="8"/>
    </w:p>
    <w:p w14:paraId="562FD33F" w14:textId="45AC17CD" w:rsidR="00441408" w:rsidRPr="00676BCC" w:rsidRDefault="00441408" w:rsidP="00272ED3">
      <w:pPr>
        <w:pStyle w:val="BodyText"/>
      </w:pPr>
      <w:r w:rsidRPr="00676BCC">
        <w:t xml:space="preserve">The goal of IMO can be summed up in the phrase safer shipping and cleaner oceans. </w:t>
      </w:r>
      <w:r w:rsidR="008F45F0">
        <w:t xml:space="preserve"> </w:t>
      </w:r>
      <w:r w:rsidRPr="00676BCC">
        <w:t>One of the more widely known IMO conventions is the International Convention for the Safety of Life at Sea (SOLAS) 1974, better known as SOLAS 74.</w:t>
      </w:r>
    </w:p>
    <w:p w14:paraId="29E74EDB" w14:textId="012D6083" w:rsidR="00441408" w:rsidRPr="00676BCC" w:rsidRDefault="00441408" w:rsidP="00272ED3">
      <w:pPr>
        <w:pStyle w:val="BodyText"/>
      </w:pPr>
      <w:r w:rsidRPr="00676BCC">
        <w:t>A proposal to introduce the carriage of AIS as a SOLAS requirement was initiated by IALA during the early 1990’s, using the Global Maritime Distress and Safety System (GMDSS) that had already been approved by IMO and was being implemented.  The proposed system was primarily intended to identify ships and their positions in a VTS area of coverage and in restricted waters.  The system used the maritime VHF Channel 70, which had been designated for Digital Selective Calling (DSC).</w:t>
      </w:r>
    </w:p>
    <w:p w14:paraId="1AB58C5D" w14:textId="3924BAB8" w:rsidR="00441408" w:rsidRPr="00676BCC" w:rsidRDefault="00441408" w:rsidP="00272ED3">
      <w:pPr>
        <w:pStyle w:val="BodyText"/>
      </w:pPr>
      <w:r w:rsidRPr="00676BCC">
        <w:t>Following consideration of a DSC-based system, IMO received a further proposal from some authorities in Scandinavia to consider a more robust transponder system.  This would be automatic in operation, suitable for ship to shore and ship-to-ship purposes, use the maritime VHF band, and would cope with the density and movement of shipping in congested areas.</w:t>
      </w:r>
    </w:p>
    <w:p w14:paraId="41D69A76" w14:textId="39EB5E06" w:rsidR="00441408" w:rsidRPr="00676BCC" w:rsidRDefault="00441408" w:rsidP="00272ED3">
      <w:pPr>
        <w:pStyle w:val="BodyText"/>
      </w:pPr>
      <w:r w:rsidRPr="00676BCC">
        <w:t xml:space="preserve">The proposal was considered and IMO decided to adopt a single system based on the Scandinavian proposal. </w:t>
      </w:r>
      <w:r w:rsidR="00BB53CA">
        <w:t xml:space="preserve"> </w:t>
      </w:r>
      <w:r w:rsidRPr="00676BCC">
        <w:t>The system was called a Universal Ship-borne Automatic Identification System.  It is now simply called, Automatic Identification System or AIS.</w:t>
      </w:r>
    </w:p>
    <w:p w14:paraId="030815CB" w14:textId="26872EEA" w:rsidR="00441408" w:rsidRPr="00676BCC" w:rsidRDefault="00441408" w:rsidP="00272ED3">
      <w:pPr>
        <w:pStyle w:val="BodyText"/>
      </w:pPr>
      <w:r w:rsidRPr="00676BCC">
        <w:t>The IMO Sub-Committee on Safety of Navigation (NAV) was requested to prepare a Performance Standard for such a system and this was completed during its forty-third session, in 1997.</w:t>
      </w:r>
      <w:r w:rsidR="00E17DCE">
        <w:t xml:space="preserve"> </w:t>
      </w:r>
      <w:r w:rsidRPr="00676BCC">
        <w:t xml:space="preserve"> It was entitled Recommendation on Performance Standards for a Ship-borne AIS and was subsequently approved by the IMO Maritime Safety Committee (MSC) at its sixty-ninth session (May 1998) under resolution MSC.74 (69) (Annex 3).</w:t>
      </w:r>
    </w:p>
    <w:p w14:paraId="65978C58" w14:textId="601CEF18" w:rsidR="00441408" w:rsidRPr="00676BCC" w:rsidRDefault="00441408" w:rsidP="00272ED3">
      <w:pPr>
        <w:pStyle w:val="BodyText"/>
      </w:pPr>
      <w:r w:rsidRPr="00676BCC">
        <w:t>The Performance Standard specifies the requirements for AIS, including the functionality and capability of the system.  For example, the following functional requirements should be satisfied:</w:t>
      </w:r>
    </w:p>
    <w:p w14:paraId="01EFF014" w14:textId="77777777" w:rsidR="00441408" w:rsidRPr="00676BCC" w:rsidRDefault="00441408" w:rsidP="00272ED3">
      <w:pPr>
        <w:pStyle w:val="BodyText"/>
        <w:ind w:left="567"/>
      </w:pPr>
      <w:r w:rsidRPr="00676BCC">
        <w:t>1.   in a ship-to-ship mode, for collision avoidance;</w:t>
      </w:r>
    </w:p>
    <w:p w14:paraId="6CD9D627" w14:textId="77777777" w:rsidR="00441408" w:rsidRPr="00676BCC" w:rsidRDefault="00441408" w:rsidP="00272ED3">
      <w:pPr>
        <w:pStyle w:val="BodyText"/>
        <w:ind w:left="567"/>
      </w:pPr>
      <w:r w:rsidRPr="00676BCC">
        <w:t>2.   as a means for littoral States to obtain information about a ship and its cargo; and</w:t>
      </w:r>
    </w:p>
    <w:p w14:paraId="7BF97A6C" w14:textId="77777777" w:rsidR="00441408" w:rsidRPr="00676BCC" w:rsidRDefault="00441408" w:rsidP="00272ED3">
      <w:pPr>
        <w:pStyle w:val="BodyText"/>
        <w:ind w:left="567"/>
      </w:pPr>
      <w:r w:rsidRPr="00676BCC">
        <w:t>3.   as a VTS tool, i.e. ship-to-shore (traffic management).</w:t>
      </w:r>
    </w:p>
    <w:p w14:paraId="538DCF7D" w14:textId="77777777" w:rsidR="00441408" w:rsidRPr="00676BCC" w:rsidRDefault="00441408" w:rsidP="00272ED3">
      <w:pPr>
        <w:pStyle w:val="BodyText"/>
      </w:pPr>
      <w:r w:rsidRPr="00676BCC">
        <w:t>Further, AIS should be capable of providing to ships and to competent authorities, information from the ship, automatically and with the required accuracy and frequency, to facilitate accurate tracking.  Transmission of the data should be with the minimum involvement of ship's personnel and with a high level of availability.</w:t>
      </w:r>
    </w:p>
    <w:p w14:paraId="63B566F6" w14:textId="0604272F" w:rsidR="00441408" w:rsidRPr="00676BCC" w:rsidRDefault="00441408" w:rsidP="00272ED3">
      <w:pPr>
        <w:pStyle w:val="BodyText"/>
      </w:pPr>
      <w:r w:rsidRPr="00676BCC">
        <w:t>Once NAV agreed on the Performance Standard, they requested the International Telecommunications Union (ITU) to prepare a Recommendation on the Technical Characteristics for the AIS.</w:t>
      </w:r>
    </w:p>
    <w:p w14:paraId="413BE0B5" w14:textId="229DDAA4" w:rsidR="00441408" w:rsidRPr="00676BCC" w:rsidRDefault="00441408" w:rsidP="007C1DAA">
      <w:pPr>
        <w:pStyle w:val="Heading3"/>
      </w:pPr>
      <w:bookmarkStart w:id="9" w:name="_Toc460234681"/>
      <w:r w:rsidRPr="00676BCC">
        <w:t>International Telecommunications Union (ITU)</w:t>
      </w:r>
      <w:bookmarkEnd w:id="9"/>
    </w:p>
    <w:p w14:paraId="31285B78" w14:textId="77777777" w:rsidR="00441408" w:rsidRPr="00676BCC" w:rsidRDefault="00441408" w:rsidP="00272ED3">
      <w:pPr>
        <w:pStyle w:val="BodyText"/>
      </w:pPr>
      <w:r w:rsidRPr="00676BCC">
        <w:t>The ITU is a specialised agency of the United Nations within which the public and private sectors co-ordinate global telecommunication issues and services.</w:t>
      </w:r>
    </w:p>
    <w:p w14:paraId="1CB190CA" w14:textId="26178D00" w:rsidR="00441408" w:rsidRPr="00676BCC" w:rsidRDefault="00441408" w:rsidP="00272ED3">
      <w:pPr>
        <w:pStyle w:val="BodyText"/>
      </w:pPr>
      <w:r w:rsidRPr="00676BCC">
        <w:t xml:space="preserve">At the ITU World Radiocommunication Conference (WRC) in Geneva during October/November 1997, IMO requested that two maritime VHF channels be assigned for AIS.  These were designated and a footnote was added to Appendix S18 of the ITU Radio Regulations entitled </w:t>
      </w:r>
      <w:r w:rsidR="008629CC">
        <w:t>‘</w:t>
      </w:r>
      <w:r w:rsidRPr="00676BCC">
        <w:t>Table of Transmitting Frequencies in the VHF Maritime Mobile Band</w:t>
      </w:r>
      <w:r w:rsidR="008629CC">
        <w:t>’</w:t>
      </w:r>
      <w:r w:rsidRPr="00676BCC">
        <w:t xml:space="preserve"> as follows:</w:t>
      </w:r>
    </w:p>
    <w:p w14:paraId="630C63C2" w14:textId="7BAE5E71" w:rsidR="00441408" w:rsidRPr="00676BCC" w:rsidRDefault="008629CC" w:rsidP="00272ED3">
      <w:pPr>
        <w:pStyle w:val="BodyText"/>
        <w:rPr>
          <w:i/>
        </w:rPr>
      </w:pPr>
      <w:r>
        <w:rPr>
          <w:i/>
        </w:rPr>
        <w:lastRenderedPageBreak/>
        <w:t>‘</w:t>
      </w:r>
      <w:r w:rsidR="00441408" w:rsidRPr="00676BCC">
        <w:rPr>
          <w:i/>
        </w:rPr>
        <w:t>These channels (AIS 1 and AIS 2) will be used for an automatic ship identification and surveillance system capable of providing worldwide operation on high seas, unless other frequencies are designated on a regional basis for this purpose</w:t>
      </w:r>
      <w:r>
        <w:rPr>
          <w:i/>
        </w:rPr>
        <w:t>’</w:t>
      </w:r>
    </w:p>
    <w:p w14:paraId="7926AC5A" w14:textId="77777777" w:rsidR="00441408" w:rsidRPr="00676BCC" w:rsidRDefault="00441408" w:rsidP="00272ED3">
      <w:pPr>
        <w:pStyle w:val="BodyText"/>
      </w:pPr>
      <w:r w:rsidRPr="00676BCC">
        <w:t>The channels allocated are: AIS 1 (161.975 MHz) and AIS 2 (162.025 MHz).</w:t>
      </w:r>
    </w:p>
    <w:p w14:paraId="63BA53DA" w14:textId="5826A8FE" w:rsidR="00441408" w:rsidRPr="00676BCC" w:rsidRDefault="00441408" w:rsidP="00272ED3">
      <w:pPr>
        <w:pStyle w:val="BodyText"/>
      </w:pPr>
      <w:r w:rsidRPr="00676BCC">
        <w:t xml:space="preserve">Under the auspices of IALA, a draft of the Technical Characteristics was prepared and submitted to a meeting of the ITU Radiocommunication Study Group, Working Party 8B in March 1998.  A draft new Recommendation ITU–R M.1371-1 was prepared, entitled, </w:t>
      </w:r>
      <w:r w:rsidR="008629CC">
        <w:rPr>
          <w:i/>
        </w:rPr>
        <w:t>‘</w:t>
      </w:r>
      <w:r w:rsidRPr="00676BCC">
        <w:rPr>
          <w:i/>
        </w:rPr>
        <w:t>Technical Characteristics for a Ship-borne Automatic Identification System (AIS) Using Time Division Multiple Access in The Maritime Mobile Band</w:t>
      </w:r>
      <w:r w:rsidR="008629CC">
        <w:rPr>
          <w:i/>
        </w:rPr>
        <w:t>’</w:t>
      </w:r>
      <w:r w:rsidRPr="00676BCC">
        <w:t>.  This document was formally approved by ITU (November 1998) and is now the adopted technical standard for AIS.</w:t>
      </w:r>
    </w:p>
    <w:p w14:paraId="34B5DB20" w14:textId="296E0022" w:rsidR="00441408" w:rsidRPr="00676BCC" w:rsidRDefault="00441408" w:rsidP="00272ED3">
      <w:pPr>
        <w:pStyle w:val="BodyText"/>
      </w:pPr>
      <w:r w:rsidRPr="00676BCC">
        <w:t>This Recommendation specifies the following technical criteria, among others:</w:t>
      </w:r>
    </w:p>
    <w:p w14:paraId="3FA42F72" w14:textId="2F85DBC9" w:rsidR="00441408" w:rsidRPr="00676BCC" w:rsidRDefault="00441408" w:rsidP="00441408">
      <w:pPr>
        <w:pStyle w:val="Bullet1"/>
      </w:pPr>
      <w:r w:rsidRPr="00676BCC">
        <w:t>transceiver characteristics</w:t>
      </w:r>
      <w:r w:rsidR="00C16FCD" w:rsidRPr="00676BCC">
        <w:t>;</w:t>
      </w:r>
    </w:p>
    <w:p w14:paraId="18BCF392" w14:textId="3D4D7474" w:rsidR="00441408" w:rsidRPr="00676BCC" w:rsidRDefault="00441408" w:rsidP="00441408">
      <w:pPr>
        <w:pStyle w:val="Bullet1"/>
      </w:pPr>
      <w:r w:rsidRPr="00676BCC">
        <w:t>modulation</w:t>
      </w:r>
      <w:r w:rsidR="00C16FCD" w:rsidRPr="00676BCC">
        <w:t>;</w:t>
      </w:r>
    </w:p>
    <w:p w14:paraId="23D8E2A3" w14:textId="5F795616" w:rsidR="00441408" w:rsidRPr="00676BCC" w:rsidRDefault="00441408" w:rsidP="00441408">
      <w:pPr>
        <w:pStyle w:val="Bullet1"/>
      </w:pPr>
      <w:r w:rsidRPr="00676BCC">
        <w:t>data format, messages and packaging</w:t>
      </w:r>
      <w:r w:rsidR="00C16FCD" w:rsidRPr="00676BCC">
        <w:t>;</w:t>
      </w:r>
    </w:p>
    <w:p w14:paraId="527B3C57" w14:textId="508694EC" w:rsidR="00441408" w:rsidRPr="00676BCC" w:rsidRDefault="00441408" w:rsidP="00441408">
      <w:pPr>
        <w:pStyle w:val="Bullet1"/>
      </w:pPr>
      <w:r w:rsidRPr="00676BCC">
        <w:t>Time Division Multiple Access (TDMA).</w:t>
      </w:r>
    </w:p>
    <w:p w14:paraId="2CE18D85" w14:textId="2D653768" w:rsidR="00441408" w:rsidRPr="00676BCC" w:rsidRDefault="00441408" w:rsidP="00441408">
      <w:pPr>
        <w:pStyle w:val="Bullet1"/>
      </w:pPr>
      <w:r w:rsidRPr="00676BCC">
        <w:t>channel management.</w:t>
      </w:r>
    </w:p>
    <w:p w14:paraId="63FEF251" w14:textId="77777777" w:rsidR="00441408" w:rsidRPr="00676BCC" w:rsidRDefault="00441408" w:rsidP="00272ED3">
      <w:pPr>
        <w:pStyle w:val="BodyText"/>
      </w:pPr>
      <w:r w:rsidRPr="00272ED3">
        <w:rPr>
          <w:b/>
          <w:color w:val="0070C0"/>
        </w:rPr>
        <w:t>NOTE</w:t>
      </w:r>
      <w:r w:rsidRPr="00676BCC">
        <w:t>:</w:t>
      </w:r>
    </w:p>
    <w:p w14:paraId="46A306CF" w14:textId="77777777" w:rsidR="00441408" w:rsidRPr="00676BCC" w:rsidRDefault="00441408" w:rsidP="00272ED3">
      <w:pPr>
        <w:pStyle w:val="BodyText"/>
      </w:pPr>
      <w:r w:rsidRPr="00676BCC">
        <w:t xml:space="preserve">IALA has created a technical clarification document entitled </w:t>
      </w:r>
      <w:r w:rsidRPr="00676BCC">
        <w:rPr>
          <w:i/>
        </w:rPr>
        <w:t>Technical Clarifications of Recommendation ITU-R M.1371-1</w:t>
      </w:r>
      <w:r w:rsidRPr="00676BCC">
        <w:t>.  This is a living document, maintained by IALA, intended to clarify issues relating to ITU-R M.1371-1.</w:t>
      </w:r>
    </w:p>
    <w:p w14:paraId="774916ED" w14:textId="4C56378C" w:rsidR="00441408" w:rsidRPr="00676BCC" w:rsidRDefault="00441408" w:rsidP="007C1DAA">
      <w:pPr>
        <w:pStyle w:val="Heading3"/>
      </w:pPr>
      <w:bookmarkStart w:id="10" w:name="_Toc460234682"/>
      <w:r w:rsidRPr="00676BCC">
        <w:t>International Electrotechnical Commission (IEC)</w:t>
      </w:r>
      <w:bookmarkEnd w:id="10"/>
    </w:p>
    <w:p w14:paraId="4A01793C" w14:textId="36F8DA10" w:rsidR="00441408" w:rsidRPr="00676BCC" w:rsidRDefault="00441408" w:rsidP="00272ED3">
      <w:pPr>
        <w:pStyle w:val="BodyText"/>
      </w:pPr>
      <w:r w:rsidRPr="00676BCC">
        <w:t xml:space="preserve">Founded in 1906, the International Electrotechnical Commission (IEC) is the world organisation that prepares and publishes international test standards (and required test results) for electrical, electronic and related equipment. IEC also prepares type approval test specifications </w:t>
      </w:r>
      <w:r w:rsidR="00C16FCD" w:rsidRPr="00676BCC">
        <w:t xml:space="preserve">for mandatory ships equipment. </w:t>
      </w:r>
      <w:r w:rsidRPr="00676BCC">
        <w:t xml:space="preserve"> The IEC h</w:t>
      </w:r>
      <w:r w:rsidR="00C16FCD" w:rsidRPr="00676BCC">
        <w:t>as its headquarters in Geneva.</w:t>
      </w:r>
    </w:p>
    <w:p w14:paraId="44F2DA5A" w14:textId="4D403F41" w:rsidR="00441408" w:rsidRPr="00676BCC" w:rsidRDefault="00441408" w:rsidP="00272ED3">
      <w:pPr>
        <w:pStyle w:val="BodyText"/>
      </w:pPr>
      <w:r w:rsidRPr="00676BCC">
        <w:t xml:space="preserve">Following the adoption of the IMO Performance Standard and the ITU Technical Characteristics for the AIS, there remained one more standard to prepare and adopt. </w:t>
      </w:r>
      <w:r w:rsidR="00C16FCD" w:rsidRPr="00676BCC">
        <w:t xml:space="preserve"> </w:t>
      </w:r>
      <w:r w:rsidRPr="00676BCC">
        <w:t xml:space="preserve">This was the IEC Standard entitled </w:t>
      </w:r>
      <w:r w:rsidR="008629CC">
        <w:rPr>
          <w:i/>
        </w:rPr>
        <w:t>‘</w:t>
      </w:r>
      <w:r w:rsidRPr="00676BCC">
        <w:rPr>
          <w:i/>
        </w:rPr>
        <w:t xml:space="preserve">IEC 61993 Part 2:  Ship-borne Automatic Identification System (AIS). </w:t>
      </w:r>
      <w:r w:rsidR="00C16FCD" w:rsidRPr="00676BCC">
        <w:rPr>
          <w:i/>
        </w:rPr>
        <w:t xml:space="preserve"> </w:t>
      </w:r>
      <w:r w:rsidRPr="00676BCC">
        <w:rPr>
          <w:i/>
        </w:rPr>
        <w:t>Operational and Performance Requirements, Methods of Testing and Required Test Results</w:t>
      </w:r>
      <w:r w:rsidR="008629CC">
        <w:rPr>
          <w:i/>
        </w:rPr>
        <w:t>’</w:t>
      </w:r>
      <w:r w:rsidRPr="00676BCC">
        <w:t xml:space="preserve">. </w:t>
      </w:r>
      <w:r w:rsidR="00C16FCD" w:rsidRPr="00676BCC">
        <w:t xml:space="preserve"> </w:t>
      </w:r>
      <w:r w:rsidRPr="00676BCC">
        <w:t xml:space="preserve">This Standard is to be used by Administrations to </w:t>
      </w:r>
      <w:r w:rsidR="008629CC">
        <w:t>‘</w:t>
      </w:r>
      <w:r w:rsidRPr="00676BCC">
        <w:t>type approve</w:t>
      </w:r>
      <w:r w:rsidR="008629CC">
        <w:t>’</w:t>
      </w:r>
      <w:r w:rsidRPr="00676BCC">
        <w:t xml:space="preserve"> AIS equipment fitted on ships to which SOLAS Chapter V applies.</w:t>
      </w:r>
      <w:r w:rsidR="00C16FCD" w:rsidRPr="00676BCC">
        <w:t xml:space="preserve"> </w:t>
      </w:r>
      <w:r w:rsidRPr="00676BCC">
        <w:t xml:space="preserve"> The IEC Technical Committee 80 Working Group 8 (IEC/TC80/WG8) carried out the work, and the Standard was adopted in 2001.  It includes, for example, the following:</w:t>
      </w:r>
    </w:p>
    <w:p w14:paraId="33AF7F52" w14:textId="763C7C79" w:rsidR="00441408" w:rsidRPr="00676BCC" w:rsidRDefault="00C16FCD" w:rsidP="00C16FCD">
      <w:pPr>
        <w:pStyle w:val="Bullet1"/>
      </w:pPr>
      <w:r w:rsidRPr="00676BCC">
        <w:t>t</w:t>
      </w:r>
      <w:r w:rsidR="00441408" w:rsidRPr="00676BCC">
        <w:t>est specification</w:t>
      </w:r>
      <w:r w:rsidRPr="00676BCC">
        <w:t>;</w:t>
      </w:r>
    </w:p>
    <w:p w14:paraId="6EB43159" w14:textId="098022D9" w:rsidR="00441408" w:rsidRPr="00676BCC" w:rsidRDefault="00C16FCD" w:rsidP="00C16FCD">
      <w:pPr>
        <w:pStyle w:val="Bullet1"/>
      </w:pPr>
      <w:r w:rsidRPr="00676BCC">
        <w:t>d</w:t>
      </w:r>
      <w:r w:rsidR="00441408" w:rsidRPr="00676BCC">
        <w:t>ata in/out standard</w:t>
      </w:r>
      <w:r w:rsidRPr="00676BCC">
        <w:t>;</w:t>
      </w:r>
    </w:p>
    <w:p w14:paraId="11D604E4" w14:textId="13C5A019" w:rsidR="00441408" w:rsidRPr="00676BCC" w:rsidRDefault="00C16FCD" w:rsidP="00C16FCD">
      <w:pPr>
        <w:pStyle w:val="Bullet1"/>
      </w:pPr>
      <w:r w:rsidRPr="00676BCC">
        <w:t>c</w:t>
      </w:r>
      <w:r w:rsidR="00441408" w:rsidRPr="00676BCC">
        <w:t>onnector standard</w:t>
      </w:r>
      <w:r w:rsidRPr="00676BCC">
        <w:t>;</w:t>
      </w:r>
    </w:p>
    <w:p w14:paraId="70F02AE6" w14:textId="557CE00B" w:rsidR="00441408" w:rsidRPr="00676BCC" w:rsidRDefault="00441408" w:rsidP="00441408">
      <w:pPr>
        <w:pStyle w:val="Bullet1"/>
      </w:pPr>
      <w:r w:rsidRPr="00676BCC">
        <w:t xml:space="preserve">Built-in Test Unit </w:t>
      </w:r>
      <w:r w:rsidR="00C16FCD" w:rsidRPr="00676BCC">
        <w:t>(BIIT)</w:t>
      </w:r>
      <w:r w:rsidRPr="00676BCC">
        <w:t>details</w:t>
      </w:r>
    </w:p>
    <w:p w14:paraId="48AAA620" w14:textId="77777777" w:rsidR="00441408" w:rsidRPr="00676BCC" w:rsidRDefault="00441408" w:rsidP="00272ED3">
      <w:pPr>
        <w:pStyle w:val="BodyText"/>
      </w:pPr>
      <w:r w:rsidRPr="00676BCC">
        <w:t xml:space="preserve">Although the responsibility for drafting Class B (non – SOLAS) AIS standards resides with IEC, the development of this standard has been delayed for several reasons.  </w:t>
      </w:r>
    </w:p>
    <w:p w14:paraId="74B520B5" w14:textId="098DEF13" w:rsidR="00441408" w:rsidRPr="00676BCC" w:rsidRDefault="00441408" w:rsidP="00272ED3">
      <w:pPr>
        <w:pStyle w:val="BodyText"/>
      </w:pPr>
      <w:r w:rsidRPr="00676BCC">
        <w:t>The final draft is expected not earlier than early 2005.  As a consequence, the time frame for incorporation of Class B information into the ITU-R M.1371-1 Technical Clarifications,</w:t>
      </w:r>
      <w:r w:rsidR="007165D0" w:rsidRPr="00676BCC">
        <w:t xml:space="preserve"> is expected to be around 2005.</w:t>
      </w:r>
    </w:p>
    <w:p w14:paraId="63B4C127" w14:textId="25196E84" w:rsidR="00441408" w:rsidRPr="00676BCC" w:rsidRDefault="00441408" w:rsidP="007C1DAA">
      <w:pPr>
        <w:pStyle w:val="Heading3"/>
      </w:pPr>
      <w:bookmarkStart w:id="11" w:name="_Toc460234683"/>
      <w:r w:rsidRPr="00676BCC">
        <w:t>IMO Carriage Requirement</w:t>
      </w:r>
      <w:bookmarkEnd w:id="11"/>
    </w:p>
    <w:p w14:paraId="2862E9AF" w14:textId="1A5B0BAB" w:rsidR="00441408" w:rsidRPr="00676BCC" w:rsidRDefault="00441408" w:rsidP="00272ED3">
      <w:pPr>
        <w:pStyle w:val="BodyText"/>
      </w:pPr>
      <w:r w:rsidRPr="00676BCC">
        <w:t>With the IMO Performance Standard, the ITU-R Technical Characteristics Standards, and the IEC Test Standard, IMO has included the AIS as a carriage requirement within the newly revised SOLAS Ch</w:t>
      </w:r>
      <w:r w:rsidR="007165D0" w:rsidRPr="00676BCC">
        <w:t xml:space="preserve">apter V, as summarised in </w:t>
      </w:r>
      <w:r w:rsidR="00D43252">
        <w:t xml:space="preserve">section </w:t>
      </w:r>
      <w:r w:rsidR="00D43252">
        <w:fldChar w:fldCharType="begin"/>
      </w:r>
      <w:r w:rsidR="00D43252">
        <w:instrText xml:space="preserve"> REF _Ref460157062 \r \h </w:instrText>
      </w:r>
      <w:r w:rsidR="00D43252">
        <w:fldChar w:fldCharType="separate"/>
      </w:r>
      <w:r w:rsidR="00D43252">
        <w:t>2.4</w:t>
      </w:r>
      <w:r w:rsidR="00D43252">
        <w:fldChar w:fldCharType="end"/>
      </w:r>
      <w:r w:rsidR="007165D0" w:rsidRPr="00676BCC">
        <w:t>.</w:t>
      </w:r>
    </w:p>
    <w:p w14:paraId="54A6D085" w14:textId="6D8348E7" w:rsidR="00441408" w:rsidRPr="00676BCC" w:rsidRDefault="00441408" w:rsidP="007C1DAA">
      <w:pPr>
        <w:pStyle w:val="Heading3"/>
      </w:pPr>
      <w:bookmarkStart w:id="12" w:name="_Toc460234684"/>
      <w:r w:rsidRPr="00676BCC">
        <w:lastRenderedPageBreak/>
        <w:t>Non-SOLAS Convention Shi</w:t>
      </w:r>
      <w:r w:rsidR="007165D0" w:rsidRPr="00676BCC">
        <w:t>ps</w:t>
      </w:r>
      <w:bookmarkEnd w:id="12"/>
    </w:p>
    <w:p w14:paraId="22B28671" w14:textId="50C440F6" w:rsidR="00441408" w:rsidRPr="00676BCC" w:rsidRDefault="00441408" w:rsidP="00272ED3">
      <w:pPr>
        <w:pStyle w:val="BodyText"/>
      </w:pPr>
      <w:r w:rsidRPr="00676BCC">
        <w:t xml:space="preserve">Ships to which Regulation 19 of Chapter V of SOLAS do not apply are broadly fishing vessels, pleasure craft, support vessels and inland waterway vessels.  It is expected that national administrations and the operators of these vessels will quickly realise the potential of AIS and its capability to enhance the safety of navigation.  For instance, pleasure craft will not require all of the available data provided by AIS and will primarily be interested in ensuring that large ships identify them. </w:t>
      </w:r>
      <w:r w:rsidR="007165D0" w:rsidRPr="00676BCC">
        <w:t xml:space="preserve"> </w:t>
      </w:r>
      <w:r w:rsidRPr="00676BCC">
        <w:t>It is exp</w:t>
      </w:r>
      <w:r w:rsidR="007165D0" w:rsidRPr="00676BCC">
        <w:t>ected that AIS devices with</w:t>
      </w:r>
      <w:r w:rsidRPr="00676BCC">
        <w:t xml:space="preserve"> lesser capabilities will become available for such vessels.</w:t>
      </w:r>
    </w:p>
    <w:p w14:paraId="35DC66A2" w14:textId="13FD0811" w:rsidR="00441408" w:rsidRPr="00676BCC" w:rsidRDefault="00441408" w:rsidP="007C1DAA">
      <w:pPr>
        <w:pStyle w:val="Heading3"/>
      </w:pPr>
      <w:bookmarkStart w:id="13" w:name="_Toc460234685"/>
      <w:r w:rsidRPr="00676BCC">
        <w:t>Administration / Competent Authority shore installations</w:t>
      </w:r>
      <w:bookmarkEnd w:id="13"/>
    </w:p>
    <w:p w14:paraId="635A1690" w14:textId="77777777" w:rsidR="00441408" w:rsidRPr="00676BCC" w:rsidRDefault="00441408" w:rsidP="00272ED3">
      <w:pPr>
        <w:pStyle w:val="BodyText"/>
      </w:pPr>
      <w:r w:rsidRPr="00676BCC">
        <w:t>The AIS concept began with ship identification objectives and transitioned to the ITU and IEC standards for ship-borne mobile equipment.  The need for AIS shore stations was recognised, and the updated guidelines for AIS shore stations and networks are included in part 2 of this document.  ITU-R M.1371-1 compatibility is vital when specifying or selecting equipment for shore installations.</w:t>
      </w:r>
    </w:p>
    <w:p w14:paraId="1220779E" w14:textId="6D2B40D3" w:rsidR="00441408" w:rsidRPr="00676BCC" w:rsidRDefault="00441408" w:rsidP="007C1DAA">
      <w:pPr>
        <w:pStyle w:val="Heading3"/>
      </w:pPr>
      <w:bookmarkStart w:id="14" w:name="_Toc460234686"/>
      <w:r w:rsidRPr="00676BCC">
        <w:t>AIS - key dates</w:t>
      </w:r>
      <w:bookmarkEnd w:id="14"/>
    </w:p>
    <w:p w14:paraId="0299B20F" w14:textId="7E00F567" w:rsidR="00441408" w:rsidRPr="00676BCC" w:rsidRDefault="00441408" w:rsidP="00272ED3">
      <w:pPr>
        <w:pStyle w:val="BodyText"/>
      </w:pPr>
      <w:r w:rsidRPr="00676BCC">
        <w:t>The development and acceptance of the AIS has, in international timescales, been short, as can be see</w:t>
      </w:r>
      <w:r w:rsidR="007165D0" w:rsidRPr="00676BCC">
        <w:t>n from the following key dates:</w:t>
      </w:r>
    </w:p>
    <w:p w14:paraId="760EBF62" w14:textId="77777777" w:rsidR="00441408" w:rsidRPr="00676BCC" w:rsidRDefault="00441408" w:rsidP="00272ED3">
      <w:pPr>
        <w:pStyle w:val="BodyText"/>
      </w:pPr>
      <w:r w:rsidRPr="00676BCC">
        <w:t>1997</w:t>
      </w:r>
      <w:r w:rsidRPr="00676BCC">
        <w:tab/>
        <w:t>IMO Sub-Committee on Safety of Navigation approves a draft AIS Performance Standard.</w:t>
      </w:r>
    </w:p>
    <w:p w14:paraId="2ED11A00" w14:textId="77777777" w:rsidR="00441408" w:rsidRPr="00676BCC" w:rsidRDefault="00441408" w:rsidP="00272ED3">
      <w:pPr>
        <w:pStyle w:val="BodyText"/>
      </w:pPr>
      <w:r w:rsidRPr="00676BCC">
        <w:t>1997</w:t>
      </w:r>
      <w:r w:rsidRPr="00676BCC">
        <w:tab/>
        <w:t>ITU World Radiocommunication Conference allocates two AIS VHF Channels.</w:t>
      </w:r>
    </w:p>
    <w:p w14:paraId="26DF2E2B" w14:textId="77777777" w:rsidR="00441408" w:rsidRPr="00676BCC" w:rsidRDefault="00441408" w:rsidP="00272ED3">
      <w:pPr>
        <w:pStyle w:val="BodyText"/>
      </w:pPr>
      <w:r w:rsidRPr="00676BCC">
        <w:t>1998</w:t>
      </w:r>
      <w:r w:rsidRPr="00676BCC">
        <w:tab/>
        <w:t>IMO Maritime Safety Committee adopts the AIS Performance Standard.</w:t>
      </w:r>
    </w:p>
    <w:p w14:paraId="5AFAFBFD" w14:textId="77777777" w:rsidR="00441408" w:rsidRPr="00676BCC" w:rsidRDefault="00441408" w:rsidP="00272ED3">
      <w:pPr>
        <w:pStyle w:val="BodyText"/>
      </w:pPr>
      <w:r w:rsidRPr="00676BCC">
        <w:t>1998</w:t>
      </w:r>
      <w:r w:rsidRPr="00676BCC">
        <w:tab/>
        <w:t>IMO Maritime Safety Committee includes the AIS within Draft SOLAS Chapter V, Regulation 19.</w:t>
      </w:r>
    </w:p>
    <w:p w14:paraId="69A206FA" w14:textId="77777777" w:rsidR="00441408" w:rsidRPr="00676BCC" w:rsidRDefault="00441408" w:rsidP="00272ED3">
      <w:pPr>
        <w:pStyle w:val="BodyText"/>
      </w:pPr>
      <w:r w:rsidRPr="00676BCC">
        <w:t>1998</w:t>
      </w:r>
      <w:r w:rsidRPr="00676BCC">
        <w:tab/>
        <w:t>ITU adopts the AIS Technical Characteristics.</w:t>
      </w:r>
    </w:p>
    <w:p w14:paraId="07F29E82" w14:textId="77777777" w:rsidR="00441408" w:rsidRPr="00676BCC" w:rsidRDefault="00441408" w:rsidP="00272ED3">
      <w:pPr>
        <w:pStyle w:val="BodyText"/>
      </w:pPr>
      <w:r w:rsidRPr="00676BCC">
        <w:t>2001</w:t>
      </w:r>
      <w:r w:rsidRPr="00676BCC">
        <w:tab/>
        <w:t>IEC approves AIS Test Performance Standard 61993-2.</w:t>
      </w:r>
    </w:p>
    <w:p w14:paraId="01B7941B" w14:textId="64CEF434" w:rsidR="00441408" w:rsidRPr="00676BCC" w:rsidRDefault="00441408" w:rsidP="00272ED3">
      <w:pPr>
        <w:pStyle w:val="BodyText"/>
      </w:pPr>
      <w:r w:rsidRPr="00676BCC">
        <w:t>2001</w:t>
      </w:r>
      <w:r w:rsidRPr="00676BCC">
        <w:tab/>
        <w:t>IALA publishes the IALA Technical Clarifications of Recommendation ITU-R M. 1371-1</w:t>
      </w:r>
      <w:r w:rsidR="003F665E">
        <w:t>.</w:t>
      </w:r>
    </w:p>
    <w:p w14:paraId="7AB99018" w14:textId="77777777" w:rsidR="00441408" w:rsidRPr="00676BCC" w:rsidRDefault="00441408" w:rsidP="00272ED3">
      <w:pPr>
        <w:pStyle w:val="BodyText"/>
      </w:pPr>
      <w:r w:rsidRPr="00676BCC">
        <w:t>2002</w:t>
      </w:r>
      <w:r w:rsidRPr="00676BCC">
        <w:tab/>
        <w:t>IALA publishes IALA Guidelines on AIS, Version 1.0.</w:t>
      </w:r>
    </w:p>
    <w:p w14:paraId="30E9587F" w14:textId="06C67F53" w:rsidR="00441408" w:rsidRPr="00676BCC" w:rsidRDefault="00441408" w:rsidP="00272ED3">
      <w:pPr>
        <w:pStyle w:val="BodyText"/>
      </w:pPr>
      <w:r w:rsidRPr="00676BCC">
        <w:t>2002</w:t>
      </w:r>
      <w:r w:rsidRPr="00676BCC">
        <w:tab/>
        <w:t xml:space="preserve">IMO carriage requirement for AIS commences from 01 July with a </w:t>
      </w:r>
      <w:r w:rsidR="007165D0" w:rsidRPr="00676BCC">
        <w:t>phased in approach, as follows:</w:t>
      </w:r>
    </w:p>
    <w:p w14:paraId="071BB4D5" w14:textId="2782C07A" w:rsidR="00441408" w:rsidRPr="00676BCC" w:rsidRDefault="00441408" w:rsidP="00272ED3">
      <w:pPr>
        <w:pStyle w:val="BodyText"/>
      </w:pPr>
      <w:r w:rsidRPr="00676BCC">
        <w:t xml:space="preserve">All ships of 300 gross tonnage and upwards, engaged on international voyages and cargo ships of 500 gross tonnage and upwards not engaged on international voyages and passenger ships irrespective of size shall be fitted with Automatic Identification System (AIS), </w:t>
      </w:r>
      <w:r w:rsidR="006E146B" w:rsidRPr="00676BCC">
        <w:t>as follows:</w:t>
      </w:r>
    </w:p>
    <w:p w14:paraId="4CF4FAD7" w14:textId="7F0B6791" w:rsidR="00441408" w:rsidRPr="00676BCC" w:rsidRDefault="007165D0" w:rsidP="007165D0">
      <w:pPr>
        <w:pStyle w:val="Bullet1"/>
      </w:pPr>
      <w:r w:rsidRPr="00676BCC">
        <w:t>s</w:t>
      </w:r>
      <w:r w:rsidR="00441408" w:rsidRPr="00676BCC">
        <w:t>hips constructed on or after 1 July 2002;</w:t>
      </w:r>
    </w:p>
    <w:p w14:paraId="2F73F781" w14:textId="24F7F0B4" w:rsidR="00441408" w:rsidRPr="00676BCC" w:rsidRDefault="007165D0" w:rsidP="007165D0">
      <w:pPr>
        <w:pStyle w:val="Bullet1"/>
      </w:pPr>
      <w:r w:rsidRPr="00676BCC">
        <w:t>s</w:t>
      </w:r>
      <w:r w:rsidR="00441408" w:rsidRPr="00676BCC">
        <w:t>hips engaged on international voyages constructed before 1 July 2002;</w:t>
      </w:r>
    </w:p>
    <w:p w14:paraId="0EEAD879" w14:textId="045BE461" w:rsidR="00441408" w:rsidRPr="00676BCC" w:rsidRDefault="007165D0" w:rsidP="007165D0">
      <w:pPr>
        <w:pStyle w:val="Bullet2"/>
      </w:pPr>
      <w:r w:rsidRPr="00676BCC">
        <w:t>i</w:t>
      </w:r>
      <w:r w:rsidR="00441408" w:rsidRPr="00676BCC">
        <w:t>n the case of passenger ships not later than 1 July 2003;</w:t>
      </w:r>
    </w:p>
    <w:p w14:paraId="48D8CC59" w14:textId="7E29FD33" w:rsidR="00441408" w:rsidRPr="00676BCC" w:rsidRDefault="007165D0" w:rsidP="007165D0">
      <w:pPr>
        <w:pStyle w:val="Bullet2"/>
      </w:pPr>
      <w:r w:rsidRPr="00676BCC">
        <w:t>i</w:t>
      </w:r>
      <w:r w:rsidR="00441408" w:rsidRPr="00676BCC">
        <w:t xml:space="preserve">n the case of tankers, not later than the first survey for safety equipment* after 1 July 2003; </w:t>
      </w:r>
    </w:p>
    <w:p w14:paraId="4E2307C8" w14:textId="2BE38351" w:rsidR="00441408" w:rsidRPr="00676BCC" w:rsidRDefault="007165D0" w:rsidP="007165D0">
      <w:pPr>
        <w:pStyle w:val="Bullet2"/>
      </w:pPr>
      <w:r w:rsidRPr="00676BCC">
        <w:t>i</w:t>
      </w:r>
      <w:r w:rsidR="00441408" w:rsidRPr="00676BCC">
        <w:t xml:space="preserve">n the case of ships, other than passenger ships and tankers, of 50,000 gross tonnage and upward, not later than 1 July 2004; </w:t>
      </w:r>
    </w:p>
    <w:p w14:paraId="4485774C" w14:textId="2A167A0A" w:rsidR="00441408" w:rsidRPr="00676BCC" w:rsidRDefault="007165D0" w:rsidP="007165D0">
      <w:pPr>
        <w:pStyle w:val="Bullet2"/>
      </w:pPr>
      <w:r w:rsidRPr="00676BCC">
        <w:t>i</w:t>
      </w:r>
      <w:r w:rsidR="00441408" w:rsidRPr="00676BCC">
        <w:t xml:space="preserve">n the case of ships, other than passenger ships and tankers, of 300 gross tonnage and upwards but less than 50,000 gross tonnage, not later than the first survey for safety equipment after 1 July 2004 or by 31 December 2004, </w:t>
      </w:r>
      <w:r w:rsidRPr="00676BCC">
        <w:t>whichever occurs earlier;*</w:t>
      </w:r>
    </w:p>
    <w:p w14:paraId="1FD79C39" w14:textId="0868164F" w:rsidR="00441408" w:rsidRPr="00676BCC" w:rsidRDefault="007165D0" w:rsidP="00441408">
      <w:pPr>
        <w:pStyle w:val="Bullet2"/>
      </w:pPr>
      <w:r w:rsidRPr="00676BCC">
        <w:t>s</w:t>
      </w:r>
      <w:r w:rsidR="00441408" w:rsidRPr="00676BCC">
        <w:t>hips not engaged on international voyages constructed before 1 July 2002, not later than 1 July 2008.</w:t>
      </w:r>
    </w:p>
    <w:p w14:paraId="2D910A41" w14:textId="77777777" w:rsidR="00441408" w:rsidRPr="00272ED3" w:rsidRDefault="00441408" w:rsidP="00272ED3">
      <w:pPr>
        <w:pStyle w:val="BodyText"/>
        <w:rPr>
          <w:i/>
        </w:rPr>
      </w:pPr>
      <w:r w:rsidRPr="00272ED3">
        <w:rPr>
          <w:i/>
        </w:rPr>
        <w:t>* As determined at the IMO Conference of Contracting Governments to the International Convention for the Safety of Life at Sea, 1974: 9-13 December 2002.</w:t>
      </w:r>
    </w:p>
    <w:p w14:paraId="30432765" w14:textId="77777777" w:rsidR="00441408" w:rsidRPr="00676BCC" w:rsidRDefault="00441408" w:rsidP="00441408"/>
    <w:p w14:paraId="7C2479FF" w14:textId="4C861C21" w:rsidR="00441408" w:rsidRPr="00676BCC" w:rsidRDefault="00441408" w:rsidP="007165D0">
      <w:pPr>
        <w:pStyle w:val="Heading2"/>
      </w:pPr>
      <w:bookmarkStart w:id="15" w:name="_Toc460234687"/>
      <w:r w:rsidRPr="00676BCC">
        <w:lastRenderedPageBreak/>
        <w:t>R</w:t>
      </w:r>
      <w:r w:rsidR="007165D0" w:rsidRPr="00676BCC">
        <w:t>ecommendations</w:t>
      </w:r>
      <w:r w:rsidRPr="00676BCC">
        <w:t>, S</w:t>
      </w:r>
      <w:r w:rsidR="007165D0" w:rsidRPr="00676BCC">
        <w:t xml:space="preserve">tandards and </w:t>
      </w:r>
      <w:r w:rsidRPr="00676BCC">
        <w:t>G</w:t>
      </w:r>
      <w:r w:rsidR="007165D0" w:rsidRPr="00676BCC">
        <w:t>uidelines</w:t>
      </w:r>
      <w:bookmarkEnd w:id="15"/>
    </w:p>
    <w:p w14:paraId="4FF1FFC5" w14:textId="77777777" w:rsidR="007165D0" w:rsidRPr="00676BCC" w:rsidRDefault="007165D0" w:rsidP="007165D0">
      <w:pPr>
        <w:pStyle w:val="Heading2separationline"/>
      </w:pPr>
    </w:p>
    <w:p w14:paraId="425C5918" w14:textId="731B7EBC" w:rsidR="00441408" w:rsidRPr="00676BCC" w:rsidRDefault="00441408" w:rsidP="00272ED3">
      <w:pPr>
        <w:pStyle w:val="BodyText"/>
      </w:pPr>
      <w:r w:rsidRPr="00676BCC">
        <w:t xml:space="preserve">The </w:t>
      </w:r>
      <w:commentRangeStart w:id="16"/>
      <w:r w:rsidRPr="00676BCC">
        <w:t>following</w:t>
      </w:r>
      <w:commentRangeEnd w:id="16"/>
      <w:r w:rsidR="00161158" w:rsidRPr="00676BCC">
        <w:rPr>
          <w:rStyle w:val="CommentReference"/>
        </w:rPr>
        <w:commentReference w:id="16"/>
      </w:r>
      <w:r w:rsidRPr="00676BCC">
        <w:t xml:space="preserve"> International Recommendations, Standards and Guidelines apply to AIS equipment fi</w:t>
      </w:r>
      <w:r w:rsidR="007165D0" w:rsidRPr="00676BCC">
        <w:t>tted on SOLAS Convention ships.</w:t>
      </w:r>
    </w:p>
    <w:p w14:paraId="6BD2BF17" w14:textId="19E3469E" w:rsidR="00441408" w:rsidRPr="00676BCC" w:rsidRDefault="00441408" w:rsidP="00161158">
      <w:pPr>
        <w:pStyle w:val="Bullet1"/>
      </w:pPr>
      <w:r w:rsidRPr="00676BCC">
        <w:t>IMO Recommendation on Performance Standards for An Universal Shipborne</w:t>
      </w:r>
      <w:r w:rsidR="00C72E21" w:rsidRPr="00676BCC">
        <w:t xml:space="preserve"> </w:t>
      </w:r>
      <w:r w:rsidRPr="00676BCC">
        <w:t>Automatic Identification System (AIS), (MSC 74(69) Annex 3)</w:t>
      </w:r>
      <w:r w:rsidR="00047229">
        <w:t>;</w:t>
      </w:r>
    </w:p>
    <w:p w14:paraId="0EF9B93D" w14:textId="35F0571C" w:rsidR="00441408" w:rsidRPr="00676BCC" w:rsidRDefault="00441408" w:rsidP="00161158">
      <w:pPr>
        <w:pStyle w:val="Bullet1"/>
      </w:pPr>
      <w:r w:rsidRPr="00676BCC">
        <w:t>IMO Guidelines for the onboard operational use of shipborne Automatic Identification Systems (AIS) (Resolution A.917(22), amended by Resolution A.956(23))</w:t>
      </w:r>
      <w:r w:rsidR="00047229">
        <w:t>;</w:t>
      </w:r>
    </w:p>
    <w:p w14:paraId="1D441195" w14:textId="2760F905" w:rsidR="00441408" w:rsidRPr="00676BCC" w:rsidRDefault="00441408" w:rsidP="00161158">
      <w:pPr>
        <w:pStyle w:val="Bullet1"/>
      </w:pPr>
      <w:r w:rsidRPr="00676BCC">
        <w:t>IMO Interim Guidelines for the presentation and display of AIS target information (SN/Circ.217 of 11 July 2001)</w:t>
      </w:r>
      <w:r w:rsidR="00047229">
        <w:t>;</w:t>
      </w:r>
    </w:p>
    <w:p w14:paraId="5763525A" w14:textId="397DE5FA" w:rsidR="00441408" w:rsidRPr="00676BCC" w:rsidRDefault="00441408" w:rsidP="00161158">
      <w:pPr>
        <w:pStyle w:val="Bullet1"/>
      </w:pPr>
      <w:r w:rsidRPr="00676BCC">
        <w:t>IMO Guidelines for Installation of Shipborne AIS (SN/Circ. 227)</w:t>
      </w:r>
      <w:r w:rsidR="00047229">
        <w:t>;</w:t>
      </w:r>
    </w:p>
    <w:p w14:paraId="185B1CA4" w14:textId="2DEC7E70" w:rsidR="00441408" w:rsidRPr="00676BCC" w:rsidRDefault="00441408" w:rsidP="00161158">
      <w:pPr>
        <w:pStyle w:val="Bullet1"/>
      </w:pPr>
      <w:r w:rsidRPr="00676BCC">
        <w:t>IMO Recommendation for the Protection of the AIS Datalink (MSC 140(76))</w:t>
      </w:r>
      <w:r w:rsidR="00047229">
        <w:t>;</w:t>
      </w:r>
    </w:p>
    <w:p w14:paraId="7A66802A" w14:textId="64BB67A0" w:rsidR="00441408" w:rsidRPr="00676BCC" w:rsidRDefault="00441408" w:rsidP="00161158">
      <w:pPr>
        <w:pStyle w:val="Bullet1"/>
      </w:pPr>
      <w:r w:rsidRPr="00676BCC">
        <w:t>IMO Performance Standards for the presentation of navigation-related information on shipborne navigational displays.  NAV 50/19/Annex 6</w:t>
      </w:r>
      <w:r w:rsidR="00047229">
        <w:t>;</w:t>
      </w:r>
    </w:p>
    <w:p w14:paraId="494FBB20" w14:textId="6CCB5726" w:rsidR="00441408" w:rsidRPr="00676BCC" w:rsidRDefault="00441408" w:rsidP="00161158">
      <w:pPr>
        <w:pStyle w:val="Bullet1"/>
      </w:pPr>
      <w:r w:rsidRPr="00676BCC">
        <w:t>IMO Guidelines for the presentation of navigation-related symbols, terms and abbreviations.  NAV 50/19/Annex 7</w:t>
      </w:r>
      <w:r w:rsidR="00CE4FA9">
        <w:t>;</w:t>
      </w:r>
    </w:p>
    <w:p w14:paraId="12CA9BCF" w14:textId="530D9CEB" w:rsidR="00441408" w:rsidRPr="00676BCC" w:rsidRDefault="00441408" w:rsidP="00161158">
      <w:pPr>
        <w:pStyle w:val="Bullet1"/>
      </w:pPr>
      <w:r w:rsidRPr="00676BCC">
        <w:t>ITU Radio Regulations, Appendix S18, Table of Transmitting Frequencies in the VHF Maritime Mobile Band</w:t>
      </w:r>
      <w:r w:rsidR="00370552">
        <w:t>;</w:t>
      </w:r>
    </w:p>
    <w:p w14:paraId="01C81E3C" w14:textId="4C49B3FE" w:rsidR="00441408" w:rsidRPr="00676BCC" w:rsidRDefault="00441408" w:rsidP="00161158">
      <w:pPr>
        <w:pStyle w:val="Bullet1"/>
      </w:pPr>
      <w:r w:rsidRPr="00676BCC">
        <w:t>ITU Recommendation on the Technical Characteristics for a Ship-borne Automatic Identification System (AIS) Using Time Division Multiple Access in the Maritime Mobile Band (ITU-R M.1371-1).</w:t>
      </w:r>
      <w:r w:rsidR="00370552">
        <w:t>;</w:t>
      </w:r>
    </w:p>
    <w:p w14:paraId="753C8297" w14:textId="69E019B8" w:rsidR="00441408" w:rsidRPr="00676BCC" w:rsidRDefault="00441408" w:rsidP="00161158">
      <w:pPr>
        <w:pStyle w:val="Bullet1"/>
      </w:pPr>
      <w:r w:rsidRPr="00676BCC">
        <w:t>IEC Standard 61993 Part 2:  Class A Ship-borne equipment of the Universal Automa</w:t>
      </w:r>
      <w:r w:rsidR="007165D0" w:rsidRPr="00676BCC">
        <w:t>tic Identification System (AIS)</w:t>
      </w:r>
      <w:r w:rsidRPr="00676BCC">
        <w:t xml:space="preserve"> - Operational and Performance requirements, methods of testing and required test results</w:t>
      </w:r>
      <w:r w:rsidR="00370552">
        <w:t>;</w:t>
      </w:r>
    </w:p>
    <w:p w14:paraId="2D6ACDCD" w14:textId="554794B7" w:rsidR="00441408" w:rsidRPr="00676BCC" w:rsidRDefault="00441408" w:rsidP="00161158">
      <w:pPr>
        <w:pStyle w:val="Bullet1"/>
      </w:pPr>
      <w:r w:rsidRPr="00676BCC">
        <w:t>IALA Guidelines On The Automatic Identification System (AIS)</w:t>
      </w:r>
      <w:r w:rsidR="00370552">
        <w:t>:</w:t>
      </w:r>
    </w:p>
    <w:p w14:paraId="7565EE16" w14:textId="14165D2D" w:rsidR="00441408" w:rsidRPr="00676BCC" w:rsidRDefault="00441408" w:rsidP="00161158">
      <w:pPr>
        <w:pStyle w:val="Bullet2"/>
      </w:pPr>
      <w:r w:rsidRPr="00676BCC">
        <w:t>Volume 1, Part I – Operational Issues</w:t>
      </w:r>
      <w:r w:rsidR="008E2102">
        <w:t>;</w:t>
      </w:r>
    </w:p>
    <w:p w14:paraId="626BC02B" w14:textId="39014BC2" w:rsidR="00441408" w:rsidRPr="00676BCC" w:rsidRDefault="00441408" w:rsidP="00161158">
      <w:pPr>
        <w:pStyle w:val="Bullet2"/>
      </w:pPr>
      <w:r w:rsidRPr="00676BCC">
        <w:t>Volume 1 Part 2 – Technical Issues</w:t>
      </w:r>
      <w:r w:rsidR="008E2102">
        <w:t>.</w:t>
      </w:r>
    </w:p>
    <w:p w14:paraId="5AB82D54" w14:textId="1BF7E2A9" w:rsidR="00441408" w:rsidRPr="00676BCC" w:rsidRDefault="00441408" w:rsidP="00161158">
      <w:pPr>
        <w:pStyle w:val="Bullet1"/>
      </w:pPr>
      <w:r w:rsidRPr="00676BCC">
        <w:t>IALA Technical Clarifications on ITU Recommendation ITU-R M.1371-1 Edition 1.4</w:t>
      </w:r>
      <w:r w:rsidR="00C15F34">
        <w:t>;</w:t>
      </w:r>
    </w:p>
    <w:p w14:paraId="66AFC515" w14:textId="0FBF224C" w:rsidR="00441408" w:rsidRPr="00676BCC" w:rsidRDefault="00441408" w:rsidP="00161158">
      <w:pPr>
        <w:pStyle w:val="Bullet1"/>
      </w:pPr>
      <w:r w:rsidRPr="00676BCC">
        <w:t>IALA Recommendation A-123 on the Provision Of Shore Based Automatic Identification Systems (AIS)</w:t>
      </w:r>
      <w:r w:rsidR="00C15F34">
        <w:t>;</w:t>
      </w:r>
    </w:p>
    <w:p w14:paraId="0028A11B" w14:textId="32937A3A" w:rsidR="00441408" w:rsidRPr="00676BCC" w:rsidRDefault="00441408" w:rsidP="00161158">
      <w:pPr>
        <w:pStyle w:val="Bullet1"/>
      </w:pPr>
      <w:r w:rsidRPr="00676BCC">
        <w:t>IALA Recommendation A-124 On AIS Shore Stations And Networking Aspects Related To The AIS Service</w:t>
      </w:r>
      <w:r w:rsidR="00C15F34">
        <w:t>;</w:t>
      </w:r>
    </w:p>
    <w:p w14:paraId="31B9408E" w14:textId="410E0BCF" w:rsidR="00441408" w:rsidRPr="00676BCC" w:rsidRDefault="00441408" w:rsidP="00161158">
      <w:pPr>
        <w:pStyle w:val="Bullet1"/>
      </w:pPr>
      <w:r w:rsidRPr="00676BCC">
        <w:t>IALA Recommendation A-126 on AIS for Aids to Navigation</w:t>
      </w:r>
      <w:r w:rsidR="00C15F34">
        <w:t>;</w:t>
      </w:r>
    </w:p>
    <w:p w14:paraId="2AEE66D3" w14:textId="239A1EAE" w:rsidR="00441408" w:rsidRPr="00676BCC" w:rsidRDefault="00441408" w:rsidP="00161158">
      <w:pPr>
        <w:pStyle w:val="Bullet1"/>
      </w:pPr>
      <w:r w:rsidRPr="00676BCC">
        <w:t>The following standards and specifications are being developed</w:t>
      </w:r>
      <w:r w:rsidR="00C15F34">
        <w:t>;</w:t>
      </w:r>
    </w:p>
    <w:p w14:paraId="16EB6959" w14:textId="27BCC328" w:rsidR="00441408" w:rsidRPr="00676BCC" w:rsidRDefault="00441408" w:rsidP="00161158">
      <w:pPr>
        <w:pStyle w:val="Bullet1"/>
      </w:pPr>
      <w:r w:rsidRPr="00676BCC">
        <w:t>IEC Standard 62287 Maritime Navigational and radiocommunication equipment and systems – Class B shipborne installation of the Universal Automatic Identification System (AIS) using VHF TDMA techniques</w:t>
      </w:r>
    </w:p>
    <w:p w14:paraId="034010FB" w14:textId="5474D91F" w:rsidR="001D025D" w:rsidRPr="00676BCC" w:rsidRDefault="001D025D" w:rsidP="001D025D">
      <w:pPr>
        <w:pStyle w:val="Heading1"/>
      </w:pPr>
      <w:bookmarkStart w:id="17" w:name="_Toc460234688"/>
      <w:r w:rsidRPr="00676BCC">
        <w:t>OVERVIEW-OPERATIONAL &amp; FUNCTIONAL REQUIREMENTS</w:t>
      </w:r>
      <w:bookmarkEnd w:id="17"/>
    </w:p>
    <w:p w14:paraId="21BA5800" w14:textId="77777777" w:rsidR="001D025D" w:rsidRPr="00676BCC" w:rsidRDefault="001D025D" w:rsidP="001D025D">
      <w:pPr>
        <w:pStyle w:val="Heading1separatationline"/>
      </w:pPr>
    </w:p>
    <w:p w14:paraId="3EC2B58D" w14:textId="1461F949" w:rsidR="001D025D" w:rsidRPr="00676BCC" w:rsidRDefault="001D025D" w:rsidP="001D025D">
      <w:pPr>
        <w:pStyle w:val="Heading2"/>
      </w:pPr>
      <w:bookmarkStart w:id="18" w:name="_Ref460146871"/>
      <w:bookmarkStart w:id="19" w:name="_Toc460234689"/>
      <w:r w:rsidRPr="00676BCC">
        <w:t>General Description and Definition</w:t>
      </w:r>
      <w:bookmarkEnd w:id="18"/>
      <w:bookmarkEnd w:id="19"/>
    </w:p>
    <w:p w14:paraId="0DA51A0C" w14:textId="77777777" w:rsidR="001D025D" w:rsidRPr="00676BCC" w:rsidRDefault="001D025D" w:rsidP="001D025D">
      <w:pPr>
        <w:pStyle w:val="Heading2separationline"/>
      </w:pPr>
    </w:p>
    <w:p w14:paraId="116CF788" w14:textId="7E93A539" w:rsidR="001D025D" w:rsidRPr="00676BCC" w:rsidRDefault="001D025D" w:rsidP="00272ED3">
      <w:pPr>
        <w:pStyle w:val="BodyText"/>
      </w:pPr>
      <w:r w:rsidRPr="00676BCC">
        <w:t xml:space="preserve">Initially called the </w:t>
      </w:r>
      <w:r w:rsidR="008629CC">
        <w:t>‘</w:t>
      </w:r>
      <w:r w:rsidRPr="00676BCC">
        <w:t>Ship-Ship, Ship-Shore (4S)</w:t>
      </w:r>
      <w:r w:rsidR="008629CC">
        <w:t>’</w:t>
      </w:r>
      <w:r w:rsidRPr="00676BCC">
        <w:t xml:space="preserve"> broadcast transponder, this technology formed the basis of what eventually became known as the </w:t>
      </w:r>
      <w:r w:rsidR="008629CC">
        <w:t>‘</w:t>
      </w:r>
      <w:r w:rsidRPr="00676BCC">
        <w:t>Universal Ship-borne Automatic Identification System (AIS)</w:t>
      </w:r>
      <w:r w:rsidR="008629CC">
        <w:t>’</w:t>
      </w:r>
      <w:r w:rsidRPr="00676BCC">
        <w:t xml:space="preserve">.  It is now simply known as </w:t>
      </w:r>
      <w:r w:rsidR="008629CC">
        <w:t>‘</w:t>
      </w:r>
      <w:r w:rsidRPr="00676BCC">
        <w:t>Automatic Identification System</w:t>
      </w:r>
      <w:r w:rsidR="008629CC">
        <w:t>’</w:t>
      </w:r>
      <w:r w:rsidRPr="00676BCC">
        <w:t xml:space="preserve"> or AIS.</w:t>
      </w:r>
    </w:p>
    <w:p w14:paraId="4CBFD87C" w14:textId="6F7905C4" w:rsidR="001D025D" w:rsidRPr="00676BCC" w:rsidRDefault="001D025D" w:rsidP="00272ED3">
      <w:pPr>
        <w:pStyle w:val="BodyText"/>
      </w:pPr>
      <w:r w:rsidRPr="00676BCC">
        <w:t>The IMO performance standard for AIS was adopted in 1998. This requires that AIS shall:</w:t>
      </w:r>
    </w:p>
    <w:p w14:paraId="76E0E190" w14:textId="74700072" w:rsidR="001D025D" w:rsidRPr="00676BCC" w:rsidRDefault="001D025D" w:rsidP="001D025D">
      <w:pPr>
        <w:pStyle w:val="Bullet1"/>
      </w:pPr>
      <w:r w:rsidRPr="00676BCC">
        <w:t>provide information including the ship's identity, type, position, course, speed, navigational status and other safety-related information - automatically to appropriately equipped shore stations, other ships and aircraft;</w:t>
      </w:r>
    </w:p>
    <w:p w14:paraId="2C3A4D52" w14:textId="08202026" w:rsidR="001D025D" w:rsidRPr="00676BCC" w:rsidRDefault="001D025D" w:rsidP="001D025D">
      <w:pPr>
        <w:pStyle w:val="Bullet1"/>
      </w:pPr>
      <w:r w:rsidRPr="00676BCC">
        <w:lastRenderedPageBreak/>
        <w:t>receive such information automatically from similarly fitted ships;</w:t>
      </w:r>
    </w:p>
    <w:p w14:paraId="53B50DF1" w14:textId="7DDC0705" w:rsidR="001D025D" w:rsidRPr="00676BCC" w:rsidRDefault="001D025D" w:rsidP="001D025D">
      <w:pPr>
        <w:pStyle w:val="Bullet1"/>
      </w:pPr>
      <w:r w:rsidRPr="00676BCC">
        <w:t>monitor and track ships;</w:t>
      </w:r>
    </w:p>
    <w:p w14:paraId="63E4B782" w14:textId="031CEF45" w:rsidR="001D025D" w:rsidRPr="00676BCC" w:rsidRDefault="001D025D" w:rsidP="001D025D">
      <w:pPr>
        <w:pStyle w:val="Bullet1"/>
      </w:pPr>
      <w:r w:rsidRPr="00676BCC">
        <w:t>exchange data with shore-based facilities.</w:t>
      </w:r>
    </w:p>
    <w:p w14:paraId="155A2B01" w14:textId="77777777" w:rsidR="001D025D" w:rsidRPr="00676BCC" w:rsidRDefault="001D025D" w:rsidP="00272ED3">
      <w:pPr>
        <w:pStyle w:val="BodyText"/>
      </w:pPr>
      <w:r w:rsidRPr="00676BCC">
        <w:t>AIS is an autonomous and continuous broadcast system, operating in the VHF maritime mobile band.</w:t>
      </w:r>
    </w:p>
    <w:p w14:paraId="45307865" w14:textId="2C16665E" w:rsidR="001D025D" w:rsidRPr="00676BCC" w:rsidRDefault="001D025D" w:rsidP="00272ED3">
      <w:pPr>
        <w:pStyle w:val="BodyText"/>
      </w:pPr>
      <w:r w:rsidRPr="00676BCC">
        <w:t>AIS can handle multiple reports at rapid update rates and uses Self-Organising Time Division Multiple Access (SOTDMA) technology to meet these high broadcast rates, ensuring</w:t>
      </w:r>
      <w:r w:rsidR="006E146B" w:rsidRPr="00676BCC">
        <w:t xml:space="preserve"> reliable and robust operation.</w:t>
      </w:r>
    </w:p>
    <w:p w14:paraId="3D20D0AF" w14:textId="4052D6E5" w:rsidR="001D025D" w:rsidRPr="00676BCC" w:rsidRDefault="001D025D" w:rsidP="001D025D">
      <w:pPr>
        <w:pStyle w:val="Heading2"/>
      </w:pPr>
      <w:bookmarkStart w:id="20" w:name="_Toc460234690"/>
      <w:r w:rsidRPr="00676BCC">
        <w:t>Purpose of AIS</w:t>
      </w:r>
      <w:bookmarkEnd w:id="20"/>
    </w:p>
    <w:p w14:paraId="450AD7A6" w14:textId="77777777" w:rsidR="001D025D" w:rsidRPr="00676BCC" w:rsidRDefault="001D025D" w:rsidP="001D025D">
      <w:pPr>
        <w:pStyle w:val="Heading2separationline"/>
      </w:pPr>
    </w:p>
    <w:p w14:paraId="2EF2AD4E" w14:textId="77777777" w:rsidR="001D025D" w:rsidRPr="00676BCC" w:rsidRDefault="001D025D" w:rsidP="00272ED3">
      <w:pPr>
        <w:pStyle w:val="BodyText"/>
      </w:pPr>
      <w:r w:rsidRPr="00676BCC">
        <w:t>AIS allows automatic exchange of shipboard information from the vessel’s sensors, including static and voyage related data between one vessel and another and between a vessel and a shore station(s).</w:t>
      </w:r>
    </w:p>
    <w:p w14:paraId="2C4C9770" w14:textId="1786CDD8" w:rsidR="001D025D" w:rsidRPr="00676BCC" w:rsidRDefault="001D025D" w:rsidP="00272ED3">
      <w:pPr>
        <w:pStyle w:val="BodyText"/>
      </w:pPr>
      <w:r w:rsidRPr="00676BCC">
        <w:t>Its principal functions are to facilitate:</w:t>
      </w:r>
    </w:p>
    <w:p w14:paraId="54C595C9" w14:textId="209605ED" w:rsidR="001D025D" w:rsidRPr="00676BCC" w:rsidRDefault="001D025D" w:rsidP="001D025D">
      <w:pPr>
        <w:pStyle w:val="Bullet1"/>
      </w:pPr>
      <w:r w:rsidRPr="00676BCC">
        <w:t>information exchange between vessels within VHF range of each other, increasing situational awareness;</w:t>
      </w:r>
    </w:p>
    <w:p w14:paraId="3B1031FC" w14:textId="06A27485" w:rsidR="001D025D" w:rsidRPr="00676BCC" w:rsidRDefault="001D025D" w:rsidP="001D025D">
      <w:pPr>
        <w:pStyle w:val="Bullet1"/>
      </w:pPr>
      <w:r w:rsidRPr="00676BCC">
        <w:t>information exchange between a vessel and a shore station, such as a VTS, to improve traffic ma</w:t>
      </w:r>
      <w:r w:rsidR="00E24A12">
        <w:t>nagement in congested waterways</w:t>
      </w:r>
      <w:r w:rsidRPr="00676BCC">
        <w:t>;</w:t>
      </w:r>
    </w:p>
    <w:p w14:paraId="64457766" w14:textId="673329F6" w:rsidR="001D025D" w:rsidRPr="00676BCC" w:rsidRDefault="001D025D" w:rsidP="001D025D">
      <w:pPr>
        <w:pStyle w:val="Bullet1"/>
      </w:pPr>
      <w:r w:rsidRPr="00676BCC">
        <w:t>automatic reporting in areas of mandatory and voluntary reporting;</w:t>
      </w:r>
    </w:p>
    <w:p w14:paraId="72B2B3FE" w14:textId="761DD15B" w:rsidR="001D025D" w:rsidRPr="00676BCC" w:rsidRDefault="001D025D" w:rsidP="001D025D">
      <w:pPr>
        <w:pStyle w:val="Bullet1"/>
      </w:pPr>
      <w:r w:rsidRPr="00676BCC">
        <w:t>exchange of safety related information between vessels, and between vessels and shore station(s).</w:t>
      </w:r>
    </w:p>
    <w:p w14:paraId="4CB00771" w14:textId="1D6EA3BB" w:rsidR="001D025D" w:rsidRPr="00676BCC" w:rsidRDefault="001D025D" w:rsidP="001D025D">
      <w:pPr>
        <w:pStyle w:val="Heading2"/>
      </w:pPr>
      <w:bookmarkStart w:id="21" w:name="_Toc460234691"/>
      <w:r w:rsidRPr="00676BCC">
        <w:t>Compliance</w:t>
      </w:r>
      <w:bookmarkEnd w:id="21"/>
    </w:p>
    <w:p w14:paraId="7261EFAC" w14:textId="77777777" w:rsidR="006E146B" w:rsidRPr="00676BCC" w:rsidRDefault="006E146B" w:rsidP="006E146B">
      <w:pPr>
        <w:pStyle w:val="Heading2separationline"/>
      </w:pPr>
    </w:p>
    <w:p w14:paraId="181A50BF" w14:textId="77777777" w:rsidR="001D025D" w:rsidRPr="00676BCC" w:rsidRDefault="001D025D" w:rsidP="00272ED3">
      <w:pPr>
        <w:pStyle w:val="BodyText"/>
      </w:pPr>
      <w:r w:rsidRPr="00676BCC">
        <w:t>Ships covered by Chapter V of the SOLAS Convention are required to fit, as a mandatory requirement, various ‘navigational aids’ e.g. compass, radar etc.  Any new equipment proposed for inclusion in the schedule of SOLAS requirements must comply with the following international standards as applicable:</w:t>
      </w:r>
    </w:p>
    <w:p w14:paraId="25FE5F7C" w14:textId="62C6E363" w:rsidR="001D025D" w:rsidRPr="00676BCC" w:rsidRDefault="001D025D" w:rsidP="001D025D">
      <w:pPr>
        <w:pStyle w:val="Bullet1"/>
      </w:pPr>
      <w:r w:rsidRPr="00676BCC">
        <w:t>a Performance Standard adopted by the International Maritime Organization (IMO);</w:t>
      </w:r>
    </w:p>
    <w:p w14:paraId="2AA1D68A" w14:textId="534C437A" w:rsidR="001D025D" w:rsidRPr="00676BCC" w:rsidRDefault="001D025D" w:rsidP="001D025D">
      <w:pPr>
        <w:pStyle w:val="Bullet1"/>
      </w:pPr>
      <w:r w:rsidRPr="00676BCC">
        <w:t>a Technical Specification adopted by the International Telecommunications Union (ITU);</w:t>
      </w:r>
    </w:p>
    <w:p w14:paraId="1DB03258" w14:textId="356E47D7" w:rsidR="001D025D" w:rsidRPr="00676BCC" w:rsidRDefault="001D025D" w:rsidP="001D025D">
      <w:pPr>
        <w:pStyle w:val="Bullet1"/>
      </w:pPr>
      <w:r w:rsidRPr="00676BCC">
        <w:t>a Test (Type Approval) Standard adopted by the International Electrotechnical Commission (IEC).</w:t>
      </w:r>
    </w:p>
    <w:p w14:paraId="0B881504" w14:textId="2FC58DC5" w:rsidR="001D025D" w:rsidRPr="00676BCC" w:rsidRDefault="001D025D" w:rsidP="007C1DAA">
      <w:pPr>
        <w:pStyle w:val="Heading3"/>
      </w:pPr>
      <w:bookmarkStart w:id="22" w:name="_Toc460234692"/>
      <w:r w:rsidRPr="00676BCC">
        <w:t>IMO Performance Standard</w:t>
      </w:r>
      <w:bookmarkEnd w:id="22"/>
    </w:p>
    <w:p w14:paraId="7E9AF305" w14:textId="77777777" w:rsidR="001D025D" w:rsidRPr="00676BCC" w:rsidRDefault="001D025D" w:rsidP="00272ED3">
      <w:pPr>
        <w:pStyle w:val="BodyText"/>
      </w:pPr>
      <w:r w:rsidRPr="00676BCC">
        <w:t>The Performance Standard specifies the operational requirement as required by the user/operator and states that the AIS equipment shall have the following functions:</w:t>
      </w:r>
    </w:p>
    <w:p w14:paraId="14683375" w14:textId="215CD6CE" w:rsidR="001D025D" w:rsidRPr="00676BCC" w:rsidRDefault="001D025D" w:rsidP="001D025D">
      <w:pPr>
        <w:pStyle w:val="Bullet1"/>
      </w:pPr>
      <w:r w:rsidRPr="00676BCC">
        <w:t>ship to ship capability</w:t>
      </w:r>
      <w:r w:rsidR="00E24A12">
        <w:t>;</w:t>
      </w:r>
    </w:p>
    <w:p w14:paraId="7C8ADEC6" w14:textId="01A95111" w:rsidR="001D025D" w:rsidRPr="00676BCC" w:rsidRDefault="001D025D" w:rsidP="001D025D">
      <w:pPr>
        <w:pStyle w:val="Bullet1"/>
      </w:pPr>
      <w:r w:rsidRPr="00676BCC">
        <w:t>ship to shore capability, including long-range application</w:t>
      </w:r>
      <w:r w:rsidR="00E24A12">
        <w:t>;</w:t>
      </w:r>
    </w:p>
    <w:p w14:paraId="769158DF" w14:textId="57979D71" w:rsidR="001D025D" w:rsidRPr="00676BCC" w:rsidRDefault="001D025D" w:rsidP="001D025D">
      <w:pPr>
        <w:pStyle w:val="Bullet1"/>
      </w:pPr>
      <w:r w:rsidRPr="00676BCC">
        <w:t>automatic and continuous operation</w:t>
      </w:r>
      <w:r w:rsidR="00E24A12">
        <w:t>;</w:t>
      </w:r>
    </w:p>
    <w:p w14:paraId="410B6876" w14:textId="6E7FCE97" w:rsidR="001D025D" w:rsidRPr="00676BCC" w:rsidRDefault="001D025D" w:rsidP="001D025D">
      <w:pPr>
        <w:pStyle w:val="Bullet1"/>
      </w:pPr>
      <w:r w:rsidRPr="00676BCC">
        <w:t>provide information messages</w:t>
      </w:r>
      <w:r w:rsidR="00E24A12">
        <w:t>;</w:t>
      </w:r>
    </w:p>
    <w:p w14:paraId="6DB33DAC" w14:textId="10DF45FE" w:rsidR="001D025D" w:rsidRPr="00676BCC" w:rsidRDefault="00E24A12" w:rsidP="001D025D">
      <w:pPr>
        <w:pStyle w:val="Bullet1"/>
      </w:pPr>
      <w:r>
        <w:t>use maritime VHF channels.</w:t>
      </w:r>
    </w:p>
    <w:p w14:paraId="4D32A3A2" w14:textId="185E758C" w:rsidR="001D025D" w:rsidRPr="00676BCC" w:rsidRDefault="001D025D" w:rsidP="00272ED3">
      <w:pPr>
        <w:pStyle w:val="BodyText"/>
      </w:pPr>
      <w:r w:rsidRPr="00676BCC">
        <w:t xml:space="preserve">IALA developed the initial draft of the standard for the IMO, gathering a special group of industry and national members for the task.  This was refined at NAV 43 (July 1997) and formally adopted by MSC 69 on 11 May 1998, being issued as annex 3 to IMO Resolution MSC.74 (69) – </w:t>
      </w:r>
      <w:r w:rsidRPr="00676BCC">
        <w:rPr>
          <w:i/>
        </w:rPr>
        <w:t>Recommendation on Performance Standards for a Ship-borne Automat</w:t>
      </w:r>
      <w:r w:rsidR="00DB3535" w:rsidRPr="00676BCC">
        <w:rPr>
          <w:i/>
        </w:rPr>
        <w:t>ic Identification System (AIS)</w:t>
      </w:r>
      <w:r w:rsidR="00DB3535" w:rsidRPr="00676BCC">
        <w:t>.</w:t>
      </w:r>
    </w:p>
    <w:p w14:paraId="2ABC55BE" w14:textId="009D440D" w:rsidR="001D025D" w:rsidRPr="00676BCC" w:rsidRDefault="001D025D" w:rsidP="00272ED3">
      <w:pPr>
        <w:pStyle w:val="BodyText"/>
      </w:pPr>
      <w:r w:rsidRPr="00676BCC">
        <w:t>At the same time, the IMO NAV 43 requested the ITU to prepare a Recommendation on the Technical Characteristics for the AIS and to allocate two worldwide channels for its use within</w:t>
      </w:r>
      <w:r w:rsidR="00E748DC" w:rsidRPr="00676BCC">
        <w:t xml:space="preserve"> the maritime mobile VHF band.</w:t>
      </w:r>
    </w:p>
    <w:p w14:paraId="16323657" w14:textId="2C485FAB" w:rsidR="001D025D" w:rsidRPr="00676BCC" w:rsidRDefault="001D025D" w:rsidP="007C1DAA">
      <w:pPr>
        <w:pStyle w:val="Heading3"/>
      </w:pPr>
      <w:bookmarkStart w:id="23" w:name="_Toc460234693"/>
      <w:r w:rsidRPr="00676BCC">
        <w:lastRenderedPageBreak/>
        <w:t>Details of Functional Requirements</w:t>
      </w:r>
      <w:bookmarkEnd w:id="23"/>
    </w:p>
    <w:p w14:paraId="1F5B52B1" w14:textId="77777777" w:rsidR="001D025D" w:rsidRPr="00676BCC" w:rsidRDefault="001D025D" w:rsidP="00272ED3">
      <w:pPr>
        <w:pStyle w:val="BodyText"/>
      </w:pPr>
      <w:r w:rsidRPr="00676BCC">
        <w:t>In terms of system functionality, the performance standards for AIS (IMO Resolution MSC.74 (69) Annex 3), requires that the system should be capable of operating:</w:t>
      </w:r>
    </w:p>
    <w:p w14:paraId="05AA3D9D" w14:textId="425C4370" w:rsidR="001D025D" w:rsidRPr="00676BCC" w:rsidRDefault="00E748DC" w:rsidP="00E748DC">
      <w:pPr>
        <w:pStyle w:val="Bullet1"/>
      </w:pPr>
      <w:r w:rsidRPr="00676BCC">
        <w:t>i</w:t>
      </w:r>
      <w:r w:rsidR="001D025D" w:rsidRPr="00676BCC">
        <w:t>n the ship-to-ship mode, to assist in collision avoidance;</w:t>
      </w:r>
    </w:p>
    <w:p w14:paraId="6F0A544C" w14:textId="400366E7" w:rsidR="001D025D" w:rsidRPr="00676BCC" w:rsidRDefault="00E748DC" w:rsidP="00E748DC">
      <w:pPr>
        <w:pStyle w:val="Bullet1"/>
      </w:pPr>
      <w:r w:rsidRPr="00676BCC">
        <w:t>a</w:t>
      </w:r>
      <w:r w:rsidR="001D025D" w:rsidRPr="00676BCC">
        <w:t>s a means for littoral states to obtain information about a ship and its cargo</w:t>
      </w:r>
      <w:r w:rsidRPr="00676BCC">
        <w:t>;</w:t>
      </w:r>
    </w:p>
    <w:p w14:paraId="0C5B6E01" w14:textId="2EEA4D3C" w:rsidR="001D025D" w:rsidRPr="00676BCC" w:rsidRDefault="00E748DC" w:rsidP="001D025D">
      <w:pPr>
        <w:pStyle w:val="Bullet1"/>
      </w:pPr>
      <w:r w:rsidRPr="00676BCC">
        <w:t>a</w:t>
      </w:r>
      <w:r w:rsidR="001D025D" w:rsidRPr="00676BCC">
        <w:t>s a VTS tool, i.e. ship-to-shore (traffic management).</w:t>
      </w:r>
    </w:p>
    <w:p w14:paraId="2A97CBF2" w14:textId="77777777" w:rsidR="001D025D" w:rsidRPr="00676BCC" w:rsidRDefault="001D025D" w:rsidP="00272ED3">
      <w:pPr>
        <w:pStyle w:val="BodyText"/>
      </w:pPr>
      <w:r w:rsidRPr="00676BCC">
        <w:t>This functionality is further expanded in the performance standards to require the capability of:</w:t>
      </w:r>
    </w:p>
    <w:p w14:paraId="1C77C381" w14:textId="703BB802" w:rsidR="001D025D" w:rsidRPr="00676BCC" w:rsidRDefault="00E748DC" w:rsidP="00E748DC">
      <w:pPr>
        <w:pStyle w:val="Bullet1"/>
      </w:pPr>
      <w:r w:rsidRPr="00676BCC">
        <w:t>o</w:t>
      </w:r>
      <w:r w:rsidR="001D025D" w:rsidRPr="00676BCC">
        <w:t>perating in a number of modes:</w:t>
      </w:r>
    </w:p>
    <w:p w14:paraId="3D609739" w14:textId="47620284" w:rsidR="00E748DC" w:rsidRPr="00676BCC" w:rsidRDefault="00E748DC" w:rsidP="00E748DC">
      <w:pPr>
        <w:pStyle w:val="Bullet2"/>
      </w:pPr>
      <w:r w:rsidRPr="00676BCC">
        <w:t>a</w:t>
      </w:r>
      <w:r w:rsidR="001D025D" w:rsidRPr="00676BCC">
        <w:t xml:space="preserve">n </w:t>
      </w:r>
      <w:r w:rsidR="008629CC">
        <w:t>‘</w:t>
      </w:r>
      <w:r w:rsidR="001D025D" w:rsidRPr="00676BCC">
        <w:t>autonomous and continuous</w:t>
      </w:r>
      <w:r w:rsidR="008629CC">
        <w:t>’</w:t>
      </w:r>
      <w:r w:rsidR="001D025D" w:rsidRPr="00676BCC">
        <w:t xml:space="preserve"> mode for operation in all areas</w:t>
      </w:r>
      <w:r w:rsidRPr="00676BCC">
        <w:t>;</w:t>
      </w:r>
    </w:p>
    <w:p w14:paraId="3993F55E" w14:textId="59EC1065" w:rsidR="001D025D" w:rsidRPr="00676BCC" w:rsidRDefault="001D025D" w:rsidP="00E748DC">
      <w:pPr>
        <w:pStyle w:val="Bullet2text"/>
      </w:pPr>
      <w:r w:rsidRPr="00676BCC">
        <w:t>This mode should be capable of being switched to/from one of the following alternate modes by a competent authority</w:t>
      </w:r>
      <w:r w:rsidR="00E748DC" w:rsidRPr="00676BCC">
        <w:t>.</w:t>
      </w:r>
    </w:p>
    <w:p w14:paraId="7C38F841" w14:textId="57EB2BA3" w:rsidR="001D025D" w:rsidRPr="00676BCC" w:rsidRDefault="00E748DC" w:rsidP="00E748DC">
      <w:pPr>
        <w:pStyle w:val="Bullet2"/>
      </w:pPr>
      <w:r w:rsidRPr="00676BCC">
        <w:t>a</w:t>
      </w:r>
      <w:r w:rsidR="001D025D" w:rsidRPr="00676BCC">
        <w:t xml:space="preserve">n </w:t>
      </w:r>
      <w:r w:rsidR="008629CC">
        <w:t>‘</w:t>
      </w:r>
      <w:r w:rsidR="001D025D" w:rsidRPr="00676BCC">
        <w:t>assigned</w:t>
      </w:r>
      <w:r w:rsidR="008629CC">
        <w:t>’</w:t>
      </w:r>
      <w:r w:rsidR="001D025D" w:rsidRPr="00676BCC">
        <w:t xml:space="preserve"> mode for operation in an area subject to a competent authority responsible for traffic monitoring such that the data transmission interval and/or time slots may be </w:t>
      </w:r>
      <w:r w:rsidRPr="00676BCC">
        <w:t>set remotely by that authority;</w:t>
      </w:r>
    </w:p>
    <w:p w14:paraId="3098BF0A" w14:textId="15DEBA85" w:rsidR="001D025D" w:rsidRPr="00676BCC" w:rsidRDefault="00E748DC" w:rsidP="00E748DC">
      <w:pPr>
        <w:pStyle w:val="Bullet2"/>
      </w:pPr>
      <w:r w:rsidRPr="00676BCC">
        <w:t>a</w:t>
      </w:r>
      <w:r w:rsidR="001D025D" w:rsidRPr="00676BCC">
        <w:t xml:space="preserve"> </w:t>
      </w:r>
      <w:r w:rsidR="008629CC">
        <w:t>‘</w:t>
      </w:r>
      <w:r w:rsidR="001D025D" w:rsidRPr="00676BCC">
        <w:t>polling</w:t>
      </w:r>
      <w:r w:rsidR="008629CC">
        <w:t>’</w:t>
      </w:r>
      <w:r w:rsidR="001D025D" w:rsidRPr="00676BCC">
        <w:t xml:space="preserve"> or controlled mode where the data transfer occurs in response to interrogation from a ship or competent authority</w:t>
      </w:r>
      <w:r w:rsidR="00E24A12">
        <w:t>.</w:t>
      </w:r>
    </w:p>
    <w:p w14:paraId="6EE5ABFC" w14:textId="764FBD63" w:rsidR="001D025D" w:rsidRPr="00676BCC" w:rsidRDefault="00E748DC" w:rsidP="00E748DC">
      <w:pPr>
        <w:pStyle w:val="Bullet1"/>
      </w:pPr>
      <w:r w:rsidRPr="00676BCC">
        <w:t>p</w:t>
      </w:r>
      <w:r w:rsidR="001D025D" w:rsidRPr="00676BCC">
        <w:t>roviding information automatically and continuously to a competent authority and other ships, without involvement of ship's personnel;</w:t>
      </w:r>
    </w:p>
    <w:p w14:paraId="7C03DC14" w14:textId="5A551ABF" w:rsidR="001D025D" w:rsidRPr="00676BCC" w:rsidRDefault="00E748DC" w:rsidP="00E748DC">
      <w:pPr>
        <w:pStyle w:val="Bullet1"/>
      </w:pPr>
      <w:r w:rsidRPr="00676BCC">
        <w:t>r</w:t>
      </w:r>
      <w:r w:rsidR="001D025D" w:rsidRPr="00676BCC">
        <w:t>eceiving and processing information from other sources, including that from a competent authority and from other ships;</w:t>
      </w:r>
    </w:p>
    <w:p w14:paraId="3B1EDD15" w14:textId="45F95B94" w:rsidR="001D025D" w:rsidRPr="00676BCC" w:rsidRDefault="00E748DC" w:rsidP="00E748DC">
      <w:pPr>
        <w:pStyle w:val="Bullet1"/>
      </w:pPr>
      <w:r w:rsidRPr="00676BCC">
        <w:t>r</w:t>
      </w:r>
      <w:r w:rsidR="001D025D" w:rsidRPr="00676BCC">
        <w:t>esponding to high priority and safety related ca</w:t>
      </w:r>
      <w:r w:rsidRPr="00676BCC">
        <w:t>lls with a minimum of delay;</w:t>
      </w:r>
    </w:p>
    <w:p w14:paraId="66AE7AF4" w14:textId="123CBC6F" w:rsidR="001D025D" w:rsidRPr="00676BCC" w:rsidRDefault="00E748DC" w:rsidP="001D025D">
      <w:pPr>
        <w:pStyle w:val="Bullet1"/>
      </w:pPr>
      <w:r w:rsidRPr="00676BCC">
        <w:t>p</w:t>
      </w:r>
      <w:r w:rsidR="001D025D" w:rsidRPr="00676BCC">
        <w:t>roviding positional and manoeuvring information at a data rate adequate to facilitate accurate tracking by a competent authority and other ships.</w:t>
      </w:r>
    </w:p>
    <w:p w14:paraId="4EAFD7E7" w14:textId="3F15A6E5" w:rsidR="001D025D" w:rsidRPr="00676BCC" w:rsidRDefault="001D025D" w:rsidP="007C1DAA">
      <w:pPr>
        <w:pStyle w:val="Heading3"/>
      </w:pPr>
      <w:bookmarkStart w:id="24" w:name="_Toc460234694"/>
      <w:r w:rsidRPr="00676BCC">
        <w:t>ITU Technical Standard</w:t>
      </w:r>
      <w:bookmarkEnd w:id="24"/>
    </w:p>
    <w:p w14:paraId="0B66BC6F" w14:textId="6FF01726" w:rsidR="001D025D" w:rsidRPr="00676BCC" w:rsidRDefault="001D025D" w:rsidP="00272ED3">
      <w:pPr>
        <w:pStyle w:val="BodyText"/>
      </w:pPr>
      <w:r w:rsidRPr="00676BCC">
        <w:t>This specifies the technical characteristics of the system and stipulates how AIS is to meet the operational requirements of the performance standard.  It provides the technical</w:t>
      </w:r>
      <w:r w:rsidR="00E748DC" w:rsidRPr="00676BCC">
        <w:t xml:space="preserve"> criteria for AIS, for example:</w:t>
      </w:r>
    </w:p>
    <w:p w14:paraId="7F57AC36" w14:textId="021BF29B" w:rsidR="001D025D" w:rsidRPr="00676BCC" w:rsidRDefault="00E748DC" w:rsidP="00E748DC">
      <w:pPr>
        <w:pStyle w:val="Bullet1"/>
      </w:pPr>
      <w:r w:rsidRPr="00676BCC">
        <w:t>t</w:t>
      </w:r>
      <w:r w:rsidR="001D025D" w:rsidRPr="00676BCC">
        <w:t>ransceiver characteristics</w:t>
      </w:r>
      <w:r w:rsidRPr="00676BCC">
        <w:t>;</w:t>
      </w:r>
    </w:p>
    <w:p w14:paraId="6176952B" w14:textId="0536CA4D" w:rsidR="001D025D" w:rsidRPr="00676BCC" w:rsidRDefault="00E748DC" w:rsidP="00E748DC">
      <w:pPr>
        <w:pStyle w:val="Bullet1"/>
      </w:pPr>
      <w:r w:rsidRPr="00676BCC">
        <w:t>m</w:t>
      </w:r>
      <w:r w:rsidR="001D025D" w:rsidRPr="00676BCC">
        <w:t>odulation</w:t>
      </w:r>
      <w:r w:rsidRPr="00676BCC">
        <w:t>;</w:t>
      </w:r>
    </w:p>
    <w:p w14:paraId="1D456EB6" w14:textId="21FBA2F9" w:rsidR="001D025D" w:rsidRPr="00676BCC" w:rsidRDefault="00E748DC" w:rsidP="00E748DC">
      <w:pPr>
        <w:pStyle w:val="Bullet1"/>
      </w:pPr>
      <w:r w:rsidRPr="00676BCC">
        <w:t>d</w:t>
      </w:r>
      <w:r w:rsidR="001D025D" w:rsidRPr="00676BCC">
        <w:t>ata format, messages and packaging</w:t>
      </w:r>
      <w:r w:rsidRPr="00676BCC">
        <w:t>;</w:t>
      </w:r>
    </w:p>
    <w:p w14:paraId="0BB4F8AA" w14:textId="68929B9E" w:rsidR="001D025D" w:rsidRPr="00676BCC" w:rsidRDefault="00E24A12" w:rsidP="00E748DC">
      <w:pPr>
        <w:pStyle w:val="Bullet1"/>
      </w:pPr>
      <w:r>
        <w:t>Time Division Multiple A</w:t>
      </w:r>
      <w:r w:rsidR="001D025D" w:rsidRPr="00676BCC">
        <w:t>ccess (TDMA)</w:t>
      </w:r>
      <w:r w:rsidR="00E748DC" w:rsidRPr="00676BCC">
        <w:t>;</w:t>
      </w:r>
    </w:p>
    <w:p w14:paraId="38B43C3E" w14:textId="623459B5" w:rsidR="001D025D" w:rsidRPr="00676BCC" w:rsidRDefault="00E24A12" w:rsidP="00E748DC">
      <w:pPr>
        <w:pStyle w:val="Bullet1"/>
      </w:pPr>
      <w:r>
        <w:t>c</w:t>
      </w:r>
      <w:r w:rsidR="00E748DC" w:rsidRPr="00676BCC">
        <w:t>hannel management.</w:t>
      </w:r>
    </w:p>
    <w:p w14:paraId="1C77DD84" w14:textId="4827B209" w:rsidR="001D025D" w:rsidRPr="00676BCC" w:rsidRDefault="001D025D" w:rsidP="00272ED3">
      <w:pPr>
        <w:pStyle w:val="BodyText"/>
      </w:pPr>
      <w:r w:rsidRPr="00676BCC">
        <w:t>At the initiative of IALA, a draft of the Technical Characteristics was prepared and submitted to a meeting of the ITU Radio Communication (ITU-R) Study Group, Working Party 8B in March 1998.</w:t>
      </w:r>
      <w:r w:rsidR="00E24A12">
        <w:t xml:space="preserve"> </w:t>
      </w:r>
      <w:r w:rsidRPr="00676BCC">
        <w:t xml:space="preserve"> A revision to the ITU Recommendation was prepared and formally approved by the Union in </w:t>
      </w:r>
      <w:r w:rsidR="00E24A12">
        <w:t>November 1998, being issued as:</w:t>
      </w:r>
    </w:p>
    <w:p w14:paraId="3D79E446" w14:textId="00DFFE4C" w:rsidR="001D025D" w:rsidRPr="00676BCC" w:rsidRDefault="001D025D" w:rsidP="00272ED3">
      <w:pPr>
        <w:pStyle w:val="BodyText"/>
      </w:pPr>
      <w:r w:rsidRPr="00676BCC">
        <w:rPr>
          <w:i/>
        </w:rPr>
        <w:t>ITU-R Recommendation M.1371-1 - Technical Characteristics for a Ship-borne Automatic Identification System Using Time Division Multiple Access in The Maritime Mobile Band</w:t>
      </w:r>
      <w:r w:rsidRPr="00676BCC">
        <w:t>.</w:t>
      </w:r>
      <w:r w:rsidR="00E748DC" w:rsidRPr="00676BCC">
        <w:rPr>
          <w:rStyle w:val="FootnoteReference"/>
        </w:rPr>
        <w:footnoteReference w:id="1"/>
      </w:r>
    </w:p>
    <w:p w14:paraId="08372AAC" w14:textId="25ABCF84" w:rsidR="001D025D" w:rsidRPr="00676BCC" w:rsidRDefault="001D025D" w:rsidP="007C1DAA">
      <w:pPr>
        <w:pStyle w:val="Heading3"/>
      </w:pPr>
      <w:bookmarkStart w:id="25" w:name="_Toc460234695"/>
      <w:r w:rsidRPr="00676BCC">
        <w:lastRenderedPageBreak/>
        <w:t>VHF Channel Allocation</w:t>
      </w:r>
      <w:bookmarkEnd w:id="25"/>
    </w:p>
    <w:p w14:paraId="335F27ED" w14:textId="0A07B38D" w:rsidR="001D025D" w:rsidRPr="00676BCC" w:rsidRDefault="001D025D" w:rsidP="00301DAB">
      <w:pPr>
        <w:pStyle w:val="BodyText"/>
      </w:pPr>
      <w:r w:rsidRPr="00676BCC">
        <w:t xml:space="preserve">An IMO request for two maritime VHF channels for AIS was submitted to the ITU World Radio Communication Conference (WRC) in Geneva during October/November 1997.  Two channels were designated and a footnote added to Appendix S18 of the ITU Radio Regulations entitled </w:t>
      </w:r>
      <w:r w:rsidR="008629CC">
        <w:t>‘</w:t>
      </w:r>
      <w:r w:rsidRPr="00676BCC">
        <w:t>Table of Transmitting Frequencies in the VHF Mari</w:t>
      </w:r>
      <w:r w:rsidR="00E748DC" w:rsidRPr="00676BCC">
        <w:t>time Mobile Band</w:t>
      </w:r>
      <w:r w:rsidR="008629CC">
        <w:t>’</w:t>
      </w:r>
      <w:r w:rsidR="00E748DC" w:rsidRPr="00676BCC">
        <w:t xml:space="preserve"> as follows:</w:t>
      </w:r>
    </w:p>
    <w:p w14:paraId="55E0AA14" w14:textId="1F945B8A" w:rsidR="001D025D" w:rsidRPr="00676BCC" w:rsidRDefault="001D025D" w:rsidP="00301DAB">
      <w:pPr>
        <w:pStyle w:val="BodyText"/>
        <w:rPr>
          <w:i/>
        </w:rPr>
      </w:pPr>
      <w:r w:rsidRPr="00676BCC">
        <w:rPr>
          <w:i/>
        </w:rPr>
        <w:t>These channels (AIS 1 and AIS 2) will be used for an automatic ship identification and surveillance system capable of providing worldwide operation on high seas, unless other frequencies are designated on a regional basis for this purpose</w:t>
      </w:r>
      <w:r w:rsidR="008629CC">
        <w:rPr>
          <w:i/>
        </w:rPr>
        <w:t>’</w:t>
      </w:r>
      <w:r w:rsidR="00301DAB">
        <w:rPr>
          <w:i/>
        </w:rPr>
        <w:t>.</w:t>
      </w:r>
    </w:p>
    <w:p w14:paraId="26E998A2" w14:textId="542EB9A2" w:rsidR="001D025D" w:rsidRPr="00676BCC" w:rsidRDefault="001D025D" w:rsidP="00301DAB">
      <w:pPr>
        <w:pStyle w:val="BodyText"/>
      </w:pPr>
      <w:r w:rsidRPr="00676BCC">
        <w:t>The channels a</w:t>
      </w:r>
      <w:r w:rsidR="008B71A7" w:rsidRPr="00676BCC">
        <w:t>llocated are AIS 1 (161.975 MHz) and AIS 2 (162.025 MHz</w:t>
      </w:r>
      <w:r w:rsidRPr="00676BCC">
        <w:t>)</w:t>
      </w:r>
      <w:r w:rsidR="00301DAB">
        <w:t>.</w:t>
      </w:r>
    </w:p>
    <w:p w14:paraId="6A9150BF" w14:textId="1F635096" w:rsidR="001D025D" w:rsidRPr="00676BCC" w:rsidRDefault="001D025D" w:rsidP="007C1DAA">
      <w:pPr>
        <w:pStyle w:val="Heading3"/>
      </w:pPr>
      <w:bookmarkStart w:id="26" w:name="_Toc460234696"/>
      <w:r w:rsidRPr="00676BCC">
        <w:t>IEC Test Standard</w:t>
      </w:r>
      <w:bookmarkEnd w:id="26"/>
    </w:p>
    <w:p w14:paraId="48550470" w14:textId="5ABED614" w:rsidR="001D025D" w:rsidRPr="00676BCC" w:rsidRDefault="001D025D" w:rsidP="00301DAB">
      <w:pPr>
        <w:pStyle w:val="BodyText"/>
      </w:pPr>
      <w:r w:rsidRPr="00676BCC">
        <w:t>IEC prepares the type approval test specifications for ships mandatory equipment required under SOLAS, whi</w:t>
      </w:r>
      <w:r w:rsidR="00E748DC" w:rsidRPr="00676BCC">
        <w:t>ch in the case of AIS includes:</w:t>
      </w:r>
    </w:p>
    <w:p w14:paraId="00980991" w14:textId="0F6B022D" w:rsidR="001D025D" w:rsidRPr="00676BCC" w:rsidRDefault="00E748DC" w:rsidP="00E748DC">
      <w:pPr>
        <w:pStyle w:val="Bullet1"/>
      </w:pPr>
      <w:r w:rsidRPr="00676BCC">
        <w:t>t</w:t>
      </w:r>
      <w:r w:rsidR="001D025D" w:rsidRPr="00676BCC">
        <w:t>est specification</w:t>
      </w:r>
      <w:r w:rsidRPr="00676BCC">
        <w:t>;</w:t>
      </w:r>
    </w:p>
    <w:p w14:paraId="63B3C116" w14:textId="173F412E" w:rsidR="001D025D" w:rsidRPr="00676BCC" w:rsidRDefault="00E748DC" w:rsidP="00E748DC">
      <w:pPr>
        <w:pStyle w:val="Bullet1"/>
      </w:pPr>
      <w:r w:rsidRPr="00676BCC">
        <w:t>d</w:t>
      </w:r>
      <w:r w:rsidR="001D025D" w:rsidRPr="00676BCC">
        <w:t>ata in/out standard</w:t>
      </w:r>
      <w:r w:rsidRPr="00676BCC">
        <w:t>;</w:t>
      </w:r>
    </w:p>
    <w:p w14:paraId="020358CA" w14:textId="70B44A77" w:rsidR="001D025D" w:rsidRPr="00676BCC" w:rsidRDefault="00E748DC" w:rsidP="00E748DC">
      <w:pPr>
        <w:pStyle w:val="Bullet1"/>
      </w:pPr>
      <w:r w:rsidRPr="00676BCC">
        <w:t>c</w:t>
      </w:r>
      <w:r w:rsidR="001D025D" w:rsidRPr="00676BCC">
        <w:t>onnector standard</w:t>
      </w:r>
      <w:r w:rsidRPr="00676BCC">
        <w:t>;</w:t>
      </w:r>
    </w:p>
    <w:p w14:paraId="5571FC9F" w14:textId="472FCA27" w:rsidR="001D025D" w:rsidRPr="00676BCC" w:rsidRDefault="001D025D" w:rsidP="00E748DC">
      <w:pPr>
        <w:pStyle w:val="Bullet1"/>
      </w:pPr>
      <w:r w:rsidRPr="00676BCC">
        <w:t>Built-in Integrity Test (BIIT) details.</w:t>
      </w:r>
    </w:p>
    <w:p w14:paraId="32D787AD" w14:textId="7027D2BD" w:rsidR="001D025D" w:rsidRPr="00301DAB" w:rsidRDefault="001D025D" w:rsidP="00301DAB">
      <w:pPr>
        <w:pStyle w:val="BodyText"/>
        <w:rPr>
          <w:i/>
        </w:rPr>
      </w:pPr>
      <w:r w:rsidRPr="00301DAB">
        <w:rPr>
          <w:i/>
        </w:rPr>
        <w:t>The IEC Test Standard for AIS is 61993-2 - Ship-borne Automatic Identification System (AIS) Operational and Performance Requirements, Methods of Testi</w:t>
      </w:r>
      <w:r w:rsidR="00E748DC" w:rsidRPr="00301DAB">
        <w:rPr>
          <w:i/>
        </w:rPr>
        <w:t>ng and Required Test Results</w:t>
      </w:r>
      <w:r w:rsidR="008629CC" w:rsidRPr="00301DAB">
        <w:rPr>
          <w:i/>
        </w:rPr>
        <w:t>’</w:t>
      </w:r>
      <w:r w:rsidR="00E748DC" w:rsidRPr="00301DAB">
        <w:rPr>
          <w:i/>
        </w:rPr>
        <w:t>.</w:t>
      </w:r>
      <w:r w:rsidR="008B71A7" w:rsidRPr="00301DAB">
        <w:rPr>
          <w:rStyle w:val="FootnoteReference"/>
          <w:i/>
        </w:rPr>
        <w:footnoteReference w:id="2"/>
      </w:r>
    </w:p>
    <w:p w14:paraId="117CB73D" w14:textId="27292682" w:rsidR="001D025D" w:rsidRPr="00676BCC" w:rsidRDefault="001D025D" w:rsidP="00E748DC">
      <w:pPr>
        <w:pStyle w:val="Heading2"/>
      </w:pPr>
      <w:bookmarkStart w:id="27" w:name="_Ref460157062"/>
      <w:bookmarkStart w:id="28" w:name="_Toc460234697"/>
      <w:r w:rsidRPr="00676BCC">
        <w:t>SOLAS C</w:t>
      </w:r>
      <w:r w:rsidR="00E748DC" w:rsidRPr="00676BCC">
        <w:t>arriage Requirements</w:t>
      </w:r>
      <w:bookmarkEnd w:id="27"/>
      <w:bookmarkEnd w:id="28"/>
    </w:p>
    <w:p w14:paraId="70B6FDF9" w14:textId="77777777" w:rsidR="00E748DC" w:rsidRPr="00676BCC" w:rsidRDefault="00E748DC" w:rsidP="00E748DC">
      <w:pPr>
        <w:pStyle w:val="Heading2separationline"/>
      </w:pPr>
    </w:p>
    <w:p w14:paraId="0ADC1CA9" w14:textId="6F9CFE6E" w:rsidR="001D025D" w:rsidRPr="00676BCC" w:rsidRDefault="001D025D" w:rsidP="00301DAB">
      <w:pPr>
        <w:pStyle w:val="BodyText"/>
      </w:pPr>
      <w:r w:rsidRPr="00676BCC">
        <w:t>The international requirement for the carriage AIS as ship-borne navigational equipment on vessels is detailed within Chapter V (Safety of Navigation) Regulation 19, o</w:t>
      </w:r>
      <w:r w:rsidR="00E748DC" w:rsidRPr="00676BCC">
        <w:t>f the revised SOLAS Convention.</w:t>
      </w:r>
    </w:p>
    <w:p w14:paraId="39443C76" w14:textId="3D5D2B09" w:rsidR="001D025D" w:rsidRPr="00676BCC" w:rsidRDefault="001D025D" w:rsidP="00301DAB">
      <w:pPr>
        <w:pStyle w:val="BodyText"/>
        <w:ind w:left="567"/>
        <w:rPr>
          <w:i/>
        </w:rPr>
      </w:pPr>
      <w:r w:rsidRPr="00676BCC">
        <w:t xml:space="preserve">In mandating the new carriage requirement, a phased approach was taken to its implementation.  SOLAS Regulation V/19 requires that </w:t>
      </w:r>
      <w:r w:rsidR="008629CC">
        <w:rPr>
          <w:i/>
        </w:rPr>
        <w:t>‘</w:t>
      </w:r>
      <w:r w:rsidRPr="00676BCC">
        <w:rPr>
          <w:i/>
        </w:rPr>
        <w:t>All ships of 300 gross tonnage and upwards engaged on international voyages and cargo ships of 500 gross tonnage and upwards not engaged on international voyages and passenger ships irrespective of size shall be fitted with Automatic Identific</w:t>
      </w:r>
      <w:r w:rsidR="00E748DC" w:rsidRPr="00676BCC">
        <w:rPr>
          <w:i/>
        </w:rPr>
        <w:t>ation System (AIS), as follows:</w:t>
      </w:r>
    </w:p>
    <w:p w14:paraId="55453EFD" w14:textId="32252400" w:rsidR="001D025D" w:rsidRPr="00676BCC" w:rsidRDefault="001D025D" w:rsidP="00301DAB">
      <w:pPr>
        <w:pStyle w:val="BodyText"/>
      </w:pPr>
      <w:r w:rsidRPr="00676BCC">
        <w:t>All ships of 300 gross tonnage and upwards engaged on international voyages and cargo ships of 500 gross tonnage and upwards not engaged on international voyages and passenger ships irrespective of size shall be fitted with Automatic Identific</w:t>
      </w:r>
      <w:r w:rsidR="008B71A7" w:rsidRPr="00676BCC">
        <w:t>ation System (AIS), as follows:</w:t>
      </w:r>
    </w:p>
    <w:p w14:paraId="5C8E457A" w14:textId="5053E5C2" w:rsidR="001D025D" w:rsidRPr="00676BCC" w:rsidRDefault="008B71A7" w:rsidP="008B71A7">
      <w:pPr>
        <w:pStyle w:val="Bullet1"/>
      </w:pPr>
      <w:r w:rsidRPr="00676BCC">
        <w:t>s</w:t>
      </w:r>
      <w:r w:rsidR="001D025D" w:rsidRPr="00676BCC">
        <w:t>hips constructed on or after 1 July 2002;</w:t>
      </w:r>
    </w:p>
    <w:p w14:paraId="4691A0DB" w14:textId="59A5F8F5" w:rsidR="001D025D" w:rsidRPr="00676BCC" w:rsidRDefault="008B71A7" w:rsidP="008B71A7">
      <w:pPr>
        <w:pStyle w:val="Bullet1"/>
      </w:pPr>
      <w:r w:rsidRPr="00676BCC">
        <w:t>s</w:t>
      </w:r>
      <w:r w:rsidR="001D025D" w:rsidRPr="00676BCC">
        <w:t>hips engaged on international voyages constructed before 1 July 2002</w:t>
      </w:r>
      <w:r w:rsidRPr="00676BCC">
        <w:t>:</w:t>
      </w:r>
    </w:p>
    <w:p w14:paraId="0E5AD06B" w14:textId="0123C2D0" w:rsidR="001D025D" w:rsidRPr="00676BCC" w:rsidRDefault="008B71A7" w:rsidP="008B71A7">
      <w:pPr>
        <w:pStyle w:val="Bullet2"/>
      </w:pPr>
      <w:r w:rsidRPr="00676BCC">
        <w:t>i</w:t>
      </w:r>
      <w:r w:rsidR="001D025D" w:rsidRPr="00676BCC">
        <w:t>n the case of passenger ships not later than 1 July 2003;</w:t>
      </w:r>
    </w:p>
    <w:p w14:paraId="3AC57331" w14:textId="3279B99C" w:rsidR="001D025D" w:rsidRPr="00676BCC" w:rsidRDefault="008B71A7" w:rsidP="008B71A7">
      <w:pPr>
        <w:pStyle w:val="Bullet2"/>
      </w:pPr>
      <w:r w:rsidRPr="00676BCC">
        <w:t>i</w:t>
      </w:r>
      <w:r w:rsidR="001D025D" w:rsidRPr="00676BCC">
        <w:t>n the case of tankers, not later than the first survey for safet</w:t>
      </w:r>
      <w:r w:rsidRPr="00676BCC">
        <w:t>y equipment* after 1 July 2003;</w:t>
      </w:r>
    </w:p>
    <w:p w14:paraId="28D1FBB3" w14:textId="2A3D7E66" w:rsidR="001D025D" w:rsidRPr="00676BCC" w:rsidRDefault="008B71A7" w:rsidP="008B71A7">
      <w:pPr>
        <w:pStyle w:val="Bullet2"/>
      </w:pPr>
      <w:r w:rsidRPr="00676BCC">
        <w:t>i</w:t>
      </w:r>
      <w:r w:rsidR="001D025D" w:rsidRPr="00676BCC">
        <w:t>n the case of ships, other than passenger ships and tankers, of 50,000 gross tonnage and upwa</w:t>
      </w:r>
      <w:r w:rsidRPr="00676BCC">
        <w:t>rd, not later than 1 July 2004;</w:t>
      </w:r>
    </w:p>
    <w:p w14:paraId="3291F93D" w14:textId="3BD99ECB" w:rsidR="001D025D" w:rsidRPr="00676BCC" w:rsidRDefault="008B71A7" w:rsidP="008B71A7">
      <w:pPr>
        <w:pStyle w:val="Bullet2"/>
      </w:pPr>
      <w:r w:rsidRPr="00676BCC">
        <w:t>i</w:t>
      </w:r>
      <w:r w:rsidR="001D025D" w:rsidRPr="00676BCC">
        <w:t xml:space="preserve">n the case of ships, other than passenger ships and tankers, of 300 gross tonnage and upwards but less than 50,000 gross tonnage, not later than the first survey for safety equipment after 1 July 2004 or by 31 December 2004, </w:t>
      </w:r>
      <w:r w:rsidRPr="00676BCC">
        <w:t>whichever occurs earlier;*</w:t>
      </w:r>
    </w:p>
    <w:p w14:paraId="737DB7B5" w14:textId="45011C86" w:rsidR="001D025D" w:rsidRPr="00676BCC" w:rsidRDefault="008B71A7" w:rsidP="008B71A7">
      <w:pPr>
        <w:pStyle w:val="Bullet2"/>
      </w:pPr>
      <w:r w:rsidRPr="00676BCC">
        <w:t>s</w:t>
      </w:r>
      <w:r w:rsidR="001D025D" w:rsidRPr="00676BCC">
        <w:t>hips not engaged on international voyages constructed before 1 July 2002, not later than 1 July 2008.</w:t>
      </w:r>
    </w:p>
    <w:p w14:paraId="72DB4A02" w14:textId="77777777" w:rsidR="001D025D" w:rsidRPr="00301DAB" w:rsidRDefault="001D025D" w:rsidP="00301DAB">
      <w:pPr>
        <w:pStyle w:val="BodyText"/>
        <w:rPr>
          <w:i/>
        </w:rPr>
      </w:pPr>
      <w:r w:rsidRPr="00301DAB">
        <w:rPr>
          <w:i/>
        </w:rPr>
        <w:lastRenderedPageBreak/>
        <w:t>* As determined at the IMO Conference of Contracting Governments to the International Convention for the Safety of Life at Sea, 1974: 9-13 December 2002.</w:t>
      </w:r>
    </w:p>
    <w:p w14:paraId="0CF4563C" w14:textId="2617F2D3" w:rsidR="001D025D" w:rsidRPr="00676BCC" w:rsidRDefault="001D025D" w:rsidP="00301DAB">
      <w:pPr>
        <w:pStyle w:val="BodyText"/>
      </w:pPr>
      <w:r w:rsidRPr="00676BCC">
        <w:t>There is nothing in the SOLAS regulations, which prevents Administrations from requiring their nationally registered (domestic) vessels within their jurisdiction to implement the new SOLAS regulation in a</w:t>
      </w:r>
      <w:r w:rsidR="008B71A7" w:rsidRPr="00676BCC">
        <w:t>dvance of the promulgated date.</w:t>
      </w:r>
    </w:p>
    <w:p w14:paraId="149CEAEE" w14:textId="520A6FCA" w:rsidR="001D025D" w:rsidRPr="00676BCC" w:rsidRDefault="001D025D" w:rsidP="008B71A7">
      <w:pPr>
        <w:pStyle w:val="Heading2"/>
      </w:pPr>
      <w:bookmarkStart w:id="29" w:name="_Ref459997975"/>
      <w:bookmarkStart w:id="30" w:name="_Toc460234698"/>
      <w:r w:rsidRPr="00676BCC">
        <w:t>C</w:t>
      </w:r>
      <w:r w:rsidR="008B71A7" w:rsidRPr="00676BCC">
        <w:t>arriage requirement for other vessels</w:t>
      </w:r>
      <w:bookmarkEnd w:id="29"/>
      <w:bookmarkEnd w:id="30"/>
    </w:p>
    <w:p w14:paraId="756F6E79" w14:textId="77777777" w:rsidR="008B71A7" w:rsidRPr="00676BCC" w:rsidRDefault="008B71A7" w:rsidP="008B71A7">
      <w:pPr>
        <w:pStyle w:val="Heading2separationline"/>
      </w:pPr>
    </w:p>
    <w:p w14:paraId="48F91B2D" w14:textId="1D6FA219" w:rsidR="001D025D" w:rsidRPr="00301DAB" w:rsidRDefault="001D025D" w:rsidP="00301DAB">
      <w:pPr>
        <w:pStyle w:val="BodyText"/>
        <w:rPr>
          <w:i/>
        </w:rPr>
      </w:pPr>
      <w:r w:rsidRPr="00301DAB">
        <w:rPr>
          <w:i/>
        </w:rPr>
        <w:t>Administrations also have scope under SOLAS V/1.4 to determine to what extent the provisions o</w:t>
      </w:r>
      <w:r w:rsidR="008B71A7" w:rsidRPr="00301DAB">
        <w:rPr>
          <w:i/>
        </w:rPr>
        <w:t>f the regulation will apply for</w:t>
      </w:r>
    </w:p>
    <w:p w14:paraId="17946C36" w14:textId="77777777" w:rsidR="001D025D" w:rsidRPr="00301DAB" w:rsidRDefault="001D025D" w:rsidP="00301DAB">
      <w:pPr>
        <w:pStyle w:val="BodyText"/>
        <w:ind w:left="567"/>
        <w:rPr>
          <w:i/>
        </w:rPr>
      </w:pPr>
      <w:r w:rsidRPr="00301DAB">
        <w:rPr>
          <w:i/>
        </w:rPr>
        <w:t>.1</w:t>
      </w:r>
      <w:r w:rsidRPr="00301DAB">
        <w:rPr>
          <w:i/>
        </w:rPr>
        <w:tab/>
        <w:t>ships below 150 gross tonnage engaged on any voyages;</w:t>
      </w:r>
    </w:p>
    <w:p w14:paraId="34080572" w14:textId="6A12F816" w:rsidR="001D025D" w:rsidRPr="00301DAB" w:rsidRDefault="001D025D" w:rsidP="00301DAB">
      <w:pPr>
        <w:pStyle w:val="BodyText"/>
        <w:ind w:left="567"/>
        <w:rPr>
          <w:i/>
        </w:rPr>
      </w:pPr>
      <w:r w:rsidRPr="00301DAB">
        <w:rPr>
          <w:i/>
        </w:rPr>
        <w:t>.2</w:t>
      </w:r>
      <w:r w:rsidRPr="00301DAB">
        <w:rPr>
          <w:i/>
        </w:rPr>
        <w:tab/>
        <w:t>ships below 500 gross tonnage not engag</w:t>
      </w:r>
      <w:r w:rsidR="008B71A7" w:rsidRPr="00301DAB">
        <w:rPr>
          <w:i/>
        </w:rPr>
        <w:t>ed on international voyages;</w:t>
      </w:r>
    </w:p>
    <w:p w14:paraId="6639BD1F" w14:textId="477B6DC8" w:rsidR="001D025D" w:rsidRPr="00301DAB" w:rsidRDefault="001D025D" w:rsidP="00301DAB">
      <w:pPr>
        <w:pStyle w:val="BodyText"/>
        <w:ind w:left="567"/>
        <w:rPr>
          <w:i/>
        </w:rPr>
      </w:pPr>
      <w:r w:rsidRPr="00301DAB">
        <w:rPr>
          <w:i/>
        </w:rPr>
        <w:t>.3</w:t>
      </w:r>
      <w:r w:rsidRPr="00301DAB">
        <w:rPr>
          <w:i/>
        </w:rPr>
        <w:tab/>
        <w:t>fishing vessels.</w:t>
      </w:r>
    </w:p>
    <w:p w14:paraId="50193A9B" w14:textId="2C2DD062" w:rsidR="001D025D" w:rsidRPr="00301DAB" w:rsidRDefault="001D025D" w:rsidP="00301DAB">
      <w:pPr>
        <w:pStyle w:val="BodyText"/>
        <w:rPr>
          <w:i/>
        </w:rPr>
      </w:pPr>
      <w:r w:rsidRPr="00301DAB">
        <w:rPr>
          <w:i/>
        </w:rPr>
        <w:t>Administrations are expected to consider AIS requirements for categories of smaller vessel including recreational craft, appreciating the proportionality of AIS effectiveness to inclusiveness</w:t>
      </w:r>
      <w:r w:rsidR="008B71A7" w:rsidRPr="00301DAB">
        <w:rPr>
          <w:i/>
        </w:rPr>
        <w:t xml:space="preserve"> of such carriage requirements.</w:t>
      </w:r>
    </w:p>
    <w:p w14:paraId="72EA3F2C" w14:textId="5286170A" w:rsidR="001D025D" w:rsidRPr="00676BCC" w:rsidRDefault="008B71A7" w:rsidP="008B71A7">
      <w:pPr>
        <w:pStyle w:val="Heading2"/>
      </w:pPr>
      <w:bookmarkStart w:id="31" w:name="_Toc460234699"/>
      <w:r w:rsidRPr="00676BCC">
        <w:t>Class A and Class B ship-borne mobile equipment</w:t>
      </w:r>
      <w:bookmarkEnd w:id="31"/>
    </w:p>
    <w:p w14:paraId="7D2EB837" w14:textId="77777777" w:rsidR="008B71A7" w:rsidRPr="00676BCC" w:rsidRDefault="008B71A7" w:rsidP="008B71A7">
      <w:pPr>
        <w:pStyle w:val="Heading2separationline"/>
      </w:pPr>
    </w:p>
    <w:p w14:paraId="1F866649" w14:textId="77777777" w:rsidR="001D025D" w:rsidRPr="00676BCC" w:rsidRDefault="001D025D" w:rsidP="00301DAB">
      <w:pPr>
        <w:pStyle w:val="BodyText"/>
      </w:pPr>
      <w:r w:rsidRPr="00676BCC">
        <w:t>In recognition of this requirement, allowance has been made in the AIS Technical Standards (ITU-R M.1371-1) for both Class A and Class B Ship-borne Mobile Equipment.  Class A equipment complies with the IMO AIS carriage requirement while the Class B provides capabilities not necessarily fully compliant with IMO requirements, but necessarily system-compatible, to perform satisfactorily on the VDL.</w:t>
      </w:r>
    </w:p>
    <w:p w14:paraId="020EB632" w14:textId="227EF273" w:rsidR="001D025D" w:rsidRPr="00676BCC" w:rsidRDefault="001D025D" w:rsidP="00301DAB">
      <w:pPr>
        <w:pStyle w:val="BodyText"/>
      </w:pPr>
      <w:r w:rsidRPr="00676BCC">
        <w:t xml:space="preserve">Class B equipment, for example, transmits reports at less frequent intervals than the Class A standards (see </w:t>
      </w:r>
      <w:r w:rsidR="00E24A12" w:rsidRPr="00E24A12">
        <w:fldChar w:fldCharType="begin"/>
      </w:r>
      <w:r w:rsidR="00E24A12" w:rsidRPr="00E24A12">
        <w:instrText xml:space="preserve"> REF _Ref460157586 \r \h </w:instrText>
      </w:r>
      <w:r w:rsidR="00E24A12">
        <w:instrText xml:space="preserve"> \* MERGEFORMAT </w:instrText>
      </w:r>
      <w:r w:rsidR="00E24A12" w:rsidRPr="00E24A12">
        <w:fldChar w:fldCharType="separate"/>
      </w:r>
      <w:r w:rsidR="00E24A12" w:rsidRPr="00E24A12">
        <w:t>Table 2</w:t>
      </w:r>
      <w:r w:rsidR="00E24A12" w:rsidRPr="00E24A12">
        <w:fldChar w:fldCharType="end"/>
      </w:r>
      <w:r w:rsidRPr="00E24A12">
        <w:t xml:space="preserve"> &amp; </w:t>
      </w:r>
      <w:r w:rsidR="00E24A12" w:rsidRPr="00E24A12">
        <w:fldChar w:fldCharType="begin"/>
      </w:r>
      <w:r w:rsidR="00E24A12" w:rsidRPr="00E24A12">
        <w:instrText xml:space="preserve"> REF _Ref460157589 \r \h </w:instrText>
      </w:r>
      <w:r w:rsidR="00E24A12">
        <w:instrText xml:space="preserve"> \* MERGEFORMAT </w:instrText>
      </w:r>
      <w:r w:rsidR="00E24A12" w:rsidRPr="00E24A12">
        <w:fldChar w:fldCharType="separate"/>
      </w:r>
      <w:r w:rsidR="00E24A12" w:rsidRPr="00E24A12">
        <w:t>Table 1</w:t>
      </w:r>
      <w:r w:rsidR="00E24A12" w:rsidRPr="00E24A12">
        <w:fldChar w:fldCharType="end"/>
      </w:r>
      <w:r w:rsidRPr="00676BCC">
        <w:t xml:space="preserve"> respectively).</w:t>
      </w:r>
    </w:p>
    <w:p w14:paraId="09704E12" w14:textId="34AEA3CD" w:rsidR="001D025D" w:rsidRPr="00676BCC" w:rsidRDefault="001D025D" w:rsidP="00301DAB">
      <w:pPr>
        <w:pStyle w:val="BodyText"/>
      </w:pPr>
      <w:r w:rsidRPr="00676BCC">
        <w:t xml:space="preserve">Administrations have the responsibility of determining the applicability of Class A or Class B equipment to vessel categories, via processes conducted under </w:t>
      </w:r>
      <w:r w:rsidR="008B71A7" w:rsidRPr="00676BCC">
        <w:t xml:space="preserve">section </w:t>
      </w:r>
      <w:r w:rsidR="008B71A7" w:rsidRPr="00676BCC">
        <w:fldChar w:fldCharType="begin"/>
      </w:r>
      <w:r w:rsidR="008B71A7" w:rsidRPr="00676BCC">
        <w:instrText xml:space="preserve"> REF _Ref459997975 \r \h </w:instrText>
      </w:r>
      <w:r w:rsidR="008017A8" w:rsidRPr="00676BCC">
        <w:instrText xml:space="preserve"> \* MERGEFORMAT </w:instrText>
      </w:r>
      <w:r w:rsidR="008B71A7" w:rsidRPr="00676BCC">
        <w:fldChar w:fldCharType="separate"/>
      </w:r>
      <w:r w:rsidR="008B71A7" w:rsidRPr="00676BCC">
        <w:t>2.5</w:t>
      </w:r>
      <w:r w:rsidR="008B71A7" w:rsidRPr="00676BCC">
        <w:fldChar w:fldCharType="end"/>
      </w:r>
      <w:r w:rsidRPr="00676BCC">
        <w:t>.</w:t>
      </w:r>
    </w:p>
    <w:p w14:paraId="346FBAF8" w14:textId="5EFF3639" w:rsidR="001D025D" w:rsidRPr="00676BCC" w:rsidRDefault="001D025D" w:rsidP="008B71A7">
      <w:pPr>
        <w:pStyle w:val="Heading2"/>
      </w:pPr>
      <w:bookmarkStart w:id="32" w:name="_Toc460234700"/>
      <w:r w:rsidRPr="00676BCC">
        <w:t>I</w:t>
      </w:r>
      <w:r w:rsidR="008B71A7" w:rsidRPr="00676BCC">
        <w:t>nland Waterways</w:t>
      </w:r>
      <w:bookmarkEnd w:id="32"/>
    </w:p>
    <w:p w14:paraId="7FD01FFD" w14:textId="77777777" w:rsidR="008B71A7" w:rsidRPr="00676BCC" w:rsidRDefault="008B71A7" w:rsidP="008B71A7">
      <w:pPr>
        <w:pStyle w:val="Heading2separationline"/>
      </w:pPr>
    </w:p>
    <w:p w14:paraId="3D648FEE" w14:textId="77777777" w:rsidR="001D025D" w:rsidRPr="00676BCC" w:rsidRDefault="001D025D" w:rsidP="00301DAB">
      <w:pPr>
        <w:pStyle w:val="BodyText"/>
      </w:pPr>
      <w:r w:rsidRPr="00676BCC">
        <w:t>As an example of a regional inland use of AIS, modified AIS carriage is contemplated for certain European waterways where the mix of ocean/sea and inland vessels causes complications.  Multi-national river commissions will regulate policy and practice, setting precedent for other Administrations and regions to follow in similar inland scenarios where radio frequency availabilities permit.</w:t>
      </w:r>
    </w:p>
    <w:p w14:paraId="5107300F" w14:textId="77777777" w:rsidR="001D025D" w:rsidRPr="00676BCC" w:rsidRDefault="001D025D" w:rsidP="00301DAB">
      <w:pPr>
        <w:pStyle w:val="BodyText"/>
      </w:pPr>
      <w:r w:rsidRPr="00676BCC">
        <w:t>For such inland applications, development of a ‘Class A derivative’ AIS unit has been considered, providing full SOTDMA functionality, but not involving the DSC components, in order to achieve radio frequency agility.  As the AIS position sensor may also be the inland vessel’s only position fixing device, new regionalized procedures may be necessary for display interface.  The messaging process may also need regionalized adjustment.</w:t>
      </w:r>
    </w:p>
    <w:p w14:paraId="1BCB8432" w14:textId="508490F0" w:rsidR="001D025D" w:rsidRPr="00676BCC" w:rsidRDefault="001D025D" w:rsidP="00E04140">
      <w:pPr>
        <w:pStyle w:val="Heading2"/>
      </w:pPr>
      <w:bookmarkStart w:id="33" w:name="_Toc460234701"/>
      <w:r w:rsidRPr="00676BCC">
        <w:t>A</w:t>
      </w:r>
      <w:r w:rsidR="008B71A7" w:rsidRPr="00676BCC">
        <w:t>ids to</w:t>
      </w:r>
      <w:r w:rsidRPr="00676BCC">
        <w:t xml:space="preserve"> N</w:t>
      </w:r>
      <w:r w:rsidR="008B71A7" w:rsidRPr="00676BCC">
        <w:t>avigation</w:t>
      </w:r>
      <w:bookmarkEnd w:id="33"/>
    </w:p>
    <w:p w14:paraId="405CD099" w14:textId="77777777" w:rsidR="00E04140" w:rsidRPr="00676BCC" w:rsidRDefault="00E04140" w:rsidP="00E04140">
      <w:pPr>
        <w:pStyle w:val="Heading2separationline"/>
      </w:pPr>
    </w:p>
    <w:p w14:paraId="699B3659" w14:textId="77777777" w:rsidR="001D025D" w:rsidRPr="00676BCC" w:rsidRDefault="001D025D" w:rsidP="00301DAB">
      <w:pPr>
        <w:pStyle w:val="BodyText"/>
      </w:pPr>
      <w:r w:rsidRPr="00676BCC">
        <w:t>A special type of an AIS station fitted to an aid to navigation (AtoN AIS station) can provide positive identification of the aid.  In addition, this equipment can provide information and data that would, amongst other things:</w:t>
      </w:r>
    </w:p>
    <w:p w14:paraId="0280D96A" w14:textId="42E407D1" w:rsidR="001D025D" w:rsidRPr="00676BCC" w:rsidRDefault="008B71A7" w:rsidP="00E04140">
      <w:pPr>
        <w:pStyle w:val="Bullet1"/>
      </w:pPr>
      <w:r w:rsidRPr="00676BCC">
        <w:t>c</w:t>
      </w:r>
      <w:r w:rsidR="001D025D" w:rsidRPr="00676BCC">
        <w:t>omplement an existing AtoN, providing identity and additional information such as actual tidal height and local weather to surrounding ships or to a shore authority;</w:t>
      </w:r>
    </w:p>
    <w:p w14:paraId="3142F506" w14:textId="1F145727" w:rsidR="001D025D" w:rsidRPr="00676BCC" w:rsidRDefault="008B71A7" w:rsidP="00E04140">
      <w:pPr>
        <w:pStyle w:val="Bullet1"/>
      </w:pPr>
      <w:r w:rsidRPr="00676BCC">
        <w:t>p</w:t>
      </w:r>
      <w:r w:rsidR="001D025D" w:rsidRPr="00676BCC">
        <w:t>rovide the position of floating AtoN (i.e. buoys) by transmitting an accurate position (corrected by DGNSS) to monitor if they are on station;</w:t>
      </w:r>
    </w:p>
    <w:p w14:paraId="5FA0FE44" w14:textId="4EC8D698" w:rsidR="001D025D" w:rsidRPr="00676BCC" w:rsidRDefault="008B71A7" w:rsidP="00E04140">
      <w:pPr>
        <w:pStyle w:val="Bullet1"/>
      </w:pPr>
      <w:r w:rsidRPr="00676BCC">
        <w:t>p</w:t>
      </w:r>
      <w:r w:rsidR="001D025D" w:rsidRPr="00676BCC">
        <w:t>rovide real-time information for performance monitoring, including state of ‘health’ of the aid</w:t>
      </w:r>
      <w:r w:rsidR="00E04140" w:rsidRPr="00676BCC">
        <w:t>;</w:t>
      </w:r>
    </w:p>
    <w:p w14:paraId="5173AFF6" w14:textId="0F159749" w:rsidR="001D025D" w:rsidRPr="00676BCC" w:rsidRDefault="008B71A7" w:rsidP="00E04140">
      <w:pPr>
        <w:pStyle w:val="Bullet1"/>
      </w:pPr>
      <w:r w:rsidRPr="00676BCC">
        <w:t>p</w:t>
      </w:r>
      <w:r w:rsidR="001D025D" w:rsidRPr="00676BCC">
        <w:t xml:space="preserve">rovide information for performance monitoring, with the connecting data link serving to remotely control changes of AtoN parameters or </w:t>
      </w:r>
      <w:r w:rsidR="00E04140" w:rsidRPr="00676BCC">
        <w:t>switching in back-up equipment;</w:t>
      </w:r>
    </w:p>
    <w:p w14:paraId="495E700C" w14:textId="4A598045" w:rsidR="001D025D" w:rsidRPr="00676BCC" w:rsidRDefault="00E04140" w:rsidP="00E04140">
      <w:pPr>
        <w:pStyle w:val="Bullet1"/>
      </w:pPr>
      <w:r w:rsidRPr="00676BCC">
        <w:lastRenderedPageBreak/>
        <w:t>p</w:t>
      </w:r>
      <w:r w:rsidR="001D025D" w:rsidRPr="00676BCC">
        <w:t>rovide longer range detection and identification in all weather conditions;</w:t>
      </w:r>
    </w:p>
    <w:p w14:paraId="012E2534" w14:textId="671B588D" w:rsidR="001D025D" w:rsidRPr="00676BCC" w:rsidRDefault="00E04140" w:rsidP="00E04140">
      <w:pPr>
        <w:pStyle w:val="Bullet1"/>
      </w:pPr>
      <w:r w:rsidRPr="00676BCC">
        <w:t>p</w:t>
      </w:r>
      <w:r w:rsidR="001D025D" w:rsidRPr="00676BCC">
        <w:t>rovide complete information on all AIS fitted shipping traffic passing within VHF range of the site.</w:t>
      </w:r>
    </w:p>
    <w:p w14:paraId="13151A1F" w14:textId="77777777" w:rsidR="001D025D" w:rsidRPr="00676BCC" w:rsidRDefault="001D025D" w:rsidP="00301DAB">
      <w:pPr>
        <w:pStyle w:val="BodyText"/>
      </w:pPr>
      <w:r w:rsidRPr="00676BCC">
        <w:t>The International Telecommunications Union (ITU) has recognized the potential of AIS for areas of shore-based application, in addition to ship reporting and VTS applications - namely maritime safety-related information services, AtoN and maritime Search and Rescue (SAR).</w:t>
      </w:r>
    </w:p>
    <w:p w14:paraId="2B97D59B" w14:textId="7AD41175" w:rsidR="001D025D" w:rsidRPr="00676BCC" w:rsidRDefault="001D025D" w:rsidP="00301DAB">
      <w:pPr>
        <w:pStyle w:val="BodyText"/>
      </w:pPr>
      <w:r w:rsidRPr="00676BCC">
        <w:t>As a result, provision has been made within AIS for an aids to navigation Report (Message 21).  AtoN AIS will enable AtoN provide</w:t>
      </w:r>
      <w:r w:rsidR="008017A8" w:rsidRPr="00676BCC">
        <w:t>rs to broadcast information on:</w:t>
      </w:r>
    </w:p>
    <w:p w14:paraId="7AEA5394" w14:textId="7B1D5158" w:rsidR="001D025D" w:rsidRPr="00676BCC" w:rsidRDefault="00E04140" w:rsidP="00E04140">
      <w:pPr>
        <w:pStyle w:val="Bullet1"/>
      </w:pPr>
      <w:r w:rsidRPr="00676BCC">
        <w:t>t</w:t>
      </w:r>
      <w:r w:rsidR="001D025D" w:rsidRPr="00676BCC">
        <w:t>ype of AtoN</w:t>
      </w:r>
      <w:r w:rsidRPr="00676BCC">
        <w:t>;</w:t>
      </w:r>
    </w:p>
    <w:p w14:paraId="0A953E6B" w14:textId="15D303F0" w:rsidR="001D025D" w:rsidRPr="00676BCC" w:rsidRDefault="00E04140" w:rsidP="00E04140">
      <w:pPr>
        <w:pStyle w:val="Bullet1"/>
      </w:pPr>
      <w:r w:rsidRPr="00676BCC">
        <w:t>n</w:t>
      </w:r>
      <w:r w:rsidR="001D025D" w:rsidRPr="00676BCC">
        <w:t>ame of the AtoN</w:t>
      </w:r>
      <w:r w:rsidRPr="00676BCC">
        <w:t>;</w:t>
      </w:r>
    </w:p>
    <w:p w14:paraId="1A8846D8" w14:textId="5DF1888F" w:rsidR="001D025D" w:rsidRPr="00676BCC" w:rsidRDefault="00E04140" w:rsidP="00E04140">
      <w:pPr>
        <w:pStyle w:val="Bullet1"/>
      </w:pPr>
      <w:r w:rsidRPr="00676BCC">
        <w:t>p</w:t>
      </w:r>
      <w:r w:rsidR="001D025D" w:rsidRPr="00676BCC">
        <w:t>osition of the AtoN</w:t>
      </w:r>
      <w:r w:rsidRPr="00676BCC">
        <w:t>;</w:t>
      </w:r>
    </w:p>
    <w:p w14:paraId="79129A3E" w14:textId="19C183B8" w:rsidR="001D025D" w:rsidRPr="00676BCC" w:rsidRDefault="00E04140" w:rsidP="00E04140">
      <w:pPr>
        <w:pStyle w:val="Bullet1"/>
      </w:pPr>
      <w:r w:rsidRPr="00676BCC">
        <w:t>p</w:t>
      </w:r>
      <w:r w:rsidR="001D025D" w:rsidRPr="00676BCC">
        <w:t>osition accuracy indicator</w:t>
      </w:r>
      <w:r w:rsidRPr="00676BCC">
        <w:t>;</w:t>
      </w:r>
    </w:p>
    <w:p w14:paraId="59B42B31" w14:textId="4AEFD47B" w:rsidR="001D025D" w:rsidRPr="00676BCC" w:rsidRDefault="00E04140" w:rsidP="00E04140">
      <w:pPr>
        <w:pStyle w:val="Bullet1"/>
      </w:pPr>
      <w:r w:rsidRPr="00676BCC">
        <w:t>t</w:t>
      </w:r>
      <w:r w:rsidR="001D025D" w:rsidRPr="00676BCC">
        <w:t>ype of position fixing device</w:t>
      </w:r>
      <w:r w:rsidRPr="00676BCC">
        <w:t>;</w:t>
      </w:r>
    </w:p>
    <w:p w14:paraId="6FE9DB94" w14:textId="2CC5D96E" w:rsidR="001D025D" w:rsidRPr="00676BCC" w:rsidRDefault="00E04140" w:rsidP="00E04140">
      <w:pPr>
        <w:pStyle w:val="Bullet1"/>
      </w:pPr>
      <w:r w:rsidRPr="00676BCC">
        <w:t>t</w:t>
      </w:r>
      <w:r w:rsidR="001D025D" w:rsidRPr="00676BCC">
        <w:t>ime stamp</w:t>
      </w:r>
      <w:r w:rsidRPr="00676BCC">
        <w:t>;</w:t>
      </w:r>
    </w:p>
    <w:p w14:paraId="7999A25D" w14:textId="6C90E814" w:rsidR="001D025D" w:rsidRPr="00676BCC" w:rsidRDefault="00E04140" w:rsidP="00E04140">
      <w:pPr>
        <w:pStyle w:val="Bullet1"/>
      </w:pPr>
      <w:r w:rsidRPr="00676BCC">
        <w:t>d</w:t>
      </w:r>
      <w:r w:rsidR="001D025D" w:rsidRPr="00676BCC">
        <w:t>imension of the AtoN and reference positions</w:t>
      </w:r>
      <w:r w:rsidRPr="00676BCC">
        <w:t>;</w:t>
      </w:r>
    </w:p>
    <w:p w14:paraId="15F6D5AE" w14:textId="1C308DE2" w:rsidR="001D025D" w:rsidRPr="00676BCC" w:rsidRDefault="00E04140" w:rsidP="00E04140">
      <w:pPr>
        <w:pStyle w:val="Bullet1"/>
      </w:pPr>
      <w:r w:rsidRPr="00676BCC">
        <w:t>b</w:t>
      </w:r>
      <w:r w:rsidR="001D025D" w:rsidRPr="00676BCC">
        <w:t>its reserved for use by the regional/local aids to navigation providers (can include the technical status of the AtoN)</w:t>
      </w:r>
      <w:r w:rsidRPr="00676BCC">
        <w:t>;</w:t>
      </w:r>
    </w:p>
    <w:p w14:paraId="39702C7C" w14:textId="70CD9BE4" w:rsidR="001D025D" w:rsidRPr="00676BCC" w:rsidRDefault="00E04140" w:rsidP="00E04140">
      <w:pPr>
        <w:pStyle w:val="Bullet1"/>
      </w:pPr>
      <w:r w:rsidRPr="00676BCC">
        <w:t>v</w:t>
      </w:r>
      <w:r w:rsidR="001D025D" w:rsidRPr="00676BCC">
        <w:t>irtual AtoN flag.</w:t>
      </w:r>
    </w:p>
    <w:p w14:paraId="5A1B1F10" w14:textId="77777777" w:rsidR="001D025D" w:rsidRPr="00676BCC" w:rsidRDefault="001D025D" w:rsidP="004E5A08">
      <w:pPr>
        <w:pStyle w:val="BodyText"/>
      </w:pPr>
      <w:r w:rsidRPr="00676BCC">
        <w:t>When a floating AtoN is out of position or malfunctioning, navigational warnings must be given.  Therefore, an AtoN AIS station, which transmits Message 21, could also transmit Safety Related Messages upon detecting that the floating AtoN is out of position or is malfunctioning.</w:t>
      </w:r>
    </w:p>
    <w:p w14:paraId="1B125D01" w14:textId="77777777" w:rsidR="001D025D" w:rsidRPr="00676BCC" w:rsidRDefault="001D025D" w:rsidP="004E5A08">
      <w:pPr>
        <w:pStyle w:val="BodyText"/>
      </w:pPr>
      <w:r w:rsidRPr="00676BCC">
        <w:t>AIS messages for an AtoN may be generated from information derived from the AtoN itself, and broadcast directly from the AtoN, or may be broadcast from an AIS unit not located at the AtoN.</w:t>
      </w:r>
    </w:p>
    <w:p w14:paraId="2A86ACF5" w14:textId="77777777" w:rsidR="001D025D" w:rsidRPr="00676BCC" w:rsidRDefault="001D025D" w:rsidP="004E5A08">
      <w:pPr>
        <w:pStyle w:val="BodyText"/>
      </w:pPr>
      <w:r w:rsidRPr="00676BCC">
        <w:t>These should be referred to by the following terms:</w:t>
      </w:r>
    </w:p>
    <w:p w14:paraId="0BA5F252" w14:textId="4AA22B89" w:rsidR="001D025D" w:rsidRPr="00676BCC" w:rsidRDefault="001D025D" w:rsidP="007C1DAA">
      <w:pPr>
        <w:pStyle w:val="Heading3"/>
      </w:pPr>
      <w:bookmarkStart w:id="34" w:name="_Toc460234702"/>
      <w:r w:rsidRPr="00676BCC">
        <w:t>P</w:t>
      </w:r>
      <w:r w:rsidR="00E04140" w:rsidRPr="00676BCC">
        <w:t>hysical</w:t>
      </w:r>
      <w:r w:rsidRPr="00676BCC">
        <w:t xml:space="preserve"> A</w:t>
      </w:r>
      <w:r w:rsidR="00E04140" w:rsidRPr="00676BCC">
        <w:t xml:space="preserve">id to </w:t>
      </w:r>
      <w:r w:rsidRPr="00676BCC">
        <w:t>N</w:t>
      </w:r>
      <w:r w:rsidR="00E04140" w:rsidRPr="00676BCC">
        <w:t>avigation</w:t>
      </w:r>
      <w:bookmarkEnd w:id="34"/>
    </w:p>
    <w:p w14:paraId="784DF9EB" w14:textId="24BD6D84" w:rsidR="001D025D" w:rsidRPr="00676BCC" w:rsidRDefault="001D025D" w:rsidP="00E04140">
      <w:pPr>
        <w:pStyle w:val="Bullet1"/>
      </w:pPr>
      <w:r w:rsidRPr="00676BCC">
        <w:t>AIS AtoN</w:t>
      </w:r>
      <w:r w:rsidR="00E04140" w:rsidRPr="00676BCC">
        <w:t>;</w:t>
      </w:r>
    </w:p>
    <w:p w14:paraId="6279AD2C" w14:textId="121F1BDA" w:rsidR="001D025D" w:rsidRPr="00676BCC" w:rsidRDefault="00E04140" w:rsidP="00E04140">
      <w:pPr>
        <w:pStyle w:val="Bullet1"/>
      </w:pPr>
      <w:r w:rsidRPr="00676BCC">
        <w:t>w</w:t>
      </w:r>
      <w:r w:rsidR="001D025D" w:rsidRPr="00676BCC">
        <w:t>here the AtoN is equipped with an AIS designed to generate the appropriate AIS messages using local data from that AtoN</w:t>
      </w:r>
      <w:r w:rsidRPr="00676BCC">
        <w:t>;</w:t>
      </w:r>
    </w:p>
    <w:p w14:paraId="0EA8C24B" w14:textId="4E7C24D4" w:rsidR="001D025D" w:rsidRPr="00676BCC" w:rsidRDefault="00E04140" w:rsidP="00E04140">
      <w:pPr>
        <w:pStyle w:val="Bullet1"/>
      </w:pPr>
      <w:r w:rsidRPr="00676BCC">
        <w:t>s</w:t>
      </w:r>
      <w:r w:rsidR="001D025D" w:rsidRPr="00676BCC">
        <w:t>ynthetic AIS AtoN</w:t>
      </w:r>
      <w:r w:rsidRPr="00676BCC">
        <w:t>;</w:t>
      </w:r>
    </w:p>
    <w:p w14:paraId="7B325E21" w14:textId="6D28EA7C" w:rsidR="001D025D" w:rsidRPr="00676BCC" w:rsidRDefault="00E04140" w:rsidP="00E04140">
      <w:pPr>
        <w:pStyle w:val="Bullet1"/>
      </w:pPr>
      <w:r w:rsidRPr="00676BCC">
        <w:t>w</w:t>
      </w:r>
      <w:r w:rsidR="001D025D" w:rsidRPr="00676BCC">
        <w:t>here the AIS message for the AtoN is transmitted from another location and the AtoN is physically located at the position given in the AIS message.</w:t>
      </w:r>
    </w:p>
    <w:p w14:paraId="28066FA6" w14:textId="57BDFED2" w:rsidR="001D025D" w:rsidRPr="00676BCC" w:rsidRDefault="001D025D" w:rsidP="007C1DAA">
      <w:pPr>
        <w:pStyle w:val="Heading3"/>
      </w:pPr>
      <w:bookmarkStart w:id="35" w:name="_Toc460234703"/>
      <w:r w:rsidRPr="00676BCC">
        <w:t>N</w:t>
      </w:r>
      <w:r w:rsidR="00E04140" w:rsidRPr="00676BCC">
        <w:t>on</w:t>
      </w:r>
      <w:r w:rsidRPr="00676BCC">
        <w:t>-P</w:t>
      </w:r>
      <w:r w:rsidR="00E04140" w:rsidRPr="00676BCC">
        <w:t xml:space="preserve">hysical </w:t>
      </w:r>
      <w:r w:rsidRPr="00676BCC">
        <w:t>A</w:t>
      </w:r>
      <w:r w:rsidR="00E04140" w:rsidRPr="00676BCC">
        <w:t xml:space="preserve">id to </w:t>
      </w:r>
      <w:r w:rsidRPr="00676BCC">
        <w:t>N</w:t>
      </w:r>
      <w:r w:rsidR="00E04140" w:rsidRPr="00676BCC">
        <w:t>avigation</w:t>
      </w:r>
      <w:bookmarkEnd w:id="35"/>
    </w:p>
    <w:p w14:paraId="19F5F6E5" w14:textId="47728694" w:rsidR="001D025D" w:rsidRPr="00676BCC" w:rsidRDefault="00E04140" w:rsidP="00E04140">
      <w:pPr>
        <w:pStyle w:val="Bullet1"/>
      </w:pPr>
      <w:r w:rsidRPr="00676BCC">
        <w:t>v</w:t>
      </w:r>
      <w:r w:rsidR="001D025D" w:rsidRPr="00676BCC">
        <w:t>irtual AIS AtoN</w:t>
      </w:r>
      <w:r w:rsidRPr="00676BCC">
        <w:t>.</w:t>
      </w:r>
    </w:p>
    <w:p w14:paraId="77A35665" w14:textId="0FA1B648" w:rsidR="001D025D" w:rsidRPr="00676BCC" w:rsidRDefault="001D025D" w:rsidP="00E04140">
      <w:pPr>
        <w:pStyle w:val="Bullet1text"/>
      </w:pPr>
      <w:r w:rsidRPr="00676BCC">
        <w:t>Where the AIS message is an AtoN message but there is no physical AtoN at the location indicated in the AIS message.</w:t>
      </w:r>
    </w:p>
    <w:p w14:paraId="5036591A" w14:textId="772596D3" w:rsidR="001D025D" w:rsidRPr="00676BCC" w:rsidRDefault="001D025D" w:rsidP="00E04140">
      <w:pPr>
        <w:pStyle w:val="Heading2"/>
      </w:pPr>
      <w:bookmarkStart w:id="36" w:name="_Toc460234704"/>
      <w:r w:rsidRPr="00676BCC">
        <w:t xml:space="preserve">AIS </w:t>
      </w:r>
      <w:r w:rsidR="00E04140" w:rsidRPr="00676BCC">
        <w:t>and Maritime Security</w:t>
      </w:r>
      <w:bookmarkEnd w:id="36"/>
    </w:p>
    <w:p w14:paraId="78180D6B" w14:textId="77777777" w:rsidR="00E04140" w:rsidRPr="00676BCC" w:rsidRDefault="00E04140" w:rsidP="00E04140">
      <w:pPr>
        <w:pStyle w:val="Heading2separationline"/>
      </w:pPr>
    </w:p>
    <w:p w14:paraId="12F4DCE1" w14:textId="061434E2" w:rsidR="001D025D" w:rsidRPr="00676BCC" w:rsidRDefault="001D025D" w:rsidP="004E5A08">
      <w:pPr>
        <w:pStyle w:val="BodyText"/>
      </w:pPr>
      <w:r w:rsidRPr="00676BCC">
        <w:t>IALA has a role to play in maritime security because information provi</w:t>
      </w:r>
      <w:r w:rsidR="00E04140" w:rsidRPr="00676BCC">
        <w:t>ded by systems like AIS and VTS</w:t>
      </w:r>
      <w:r w:rsidRPr="00676BCC">
        <w:t xml:space="preserve"> can contribute valuably to organisations responsible for maritime security.</w:t>
      </w:r>
      <w:r w:rsidR="00E04140" w:rsidRPr="00676BCC">
        <w:t xml:space="preserve">  </w:t>
      </w:r>
      <w:r w:rsidRPr="00676BCC">
        <w:t>However, the role of AIS in this regard will rely on regulations made by Administrations.  The limitations of AIS beyond its original role as a navigational safety system, including the capacity and capabilities of the V</w:t>
      </w:r>
      <w:r w:rsidR="00E04140" w:rsidRPr="00676BCC">
        <w:t>DL, must be fully understood.</w:t>
      </w:r>
    </w:p>
    <w:p w14:paraId="2C9A5DFB" w14:textId="77777777" w:rsidR="001D025D" w:rsidRPr="00676BCC" w:rsidRDefault="001D025D" w:rsidP="004E5A08">
      <w:pPr>
        <w:pStyle w:val="BodyText"/>
      </w:pPr>
      <w:r w:rsidRPr="00676BCC">
        <w:lastRenderedPageBreak/>
        <w:t>Experience should be gained in the use of AIS for its originally intended purposes before any amendments to cater to security are proposed to IMO.</w:t>
      </w:r>
    </w:p>
    <w:p w14:paraId="4442B3C1" w14:textId="61DA2BA9" w:rsidR="001D025D" w:rsidRPr="00676BCC" w:rsidRDefault="001D025D" w:rsidP="004E5A08">
      <w:pPr>
        <w:pStyle w:val="BodyText"/>
      </w:pPr>
      <w:r w:rsidRPr="00676BCC">
        <w:t>AIS is expected to play a major role in VTS, but is likely to be used in combination with other systems.</w:t>
      </w:r>
    </w:p>
    <w:p w14:paraId="4DF6CBC1" w14:textId="09C9E26A" w:rsidR="001D025D" w:rsidRPr="00676BCC" w:rsidRDefault="001D025D" w:rsidP="00E04140">
      <w:pPr>
        <w:pStyle w:val="Heading1"/>
      </w:pPr>
      <w:bookmarkStart w:id="37" w:name="_Toc460234705"/>
      <w:r w:rsidRPr="00676BCC">
        <w:t>OPERATION OF AIS</w:t>
      </w:r>
      <w:bookmarkEnd w:id="37"/>
    </w:p>
    <w:p w14:paraId="20FFC531" w14:textId="77777777" w:rsidR="00E04140" w:rsidRPr="00676BCC" w:rsidRDefault="00E04140" w:rsidP="00E04140">
      <w:pPr>
        <w:pStyle w:val="Heading1separatationline"/>
      </w:pPr>
    </w:p>
    <w:p w14:paraId="0FF38063" w14:textId="4A8C8A51" w:rsidR="001D025D" w:rsidRPr="00676BCC" w:rsidRDefault="001D025D" w:rsidP="00E04140">
      <w:pPr>
        <w:pStyle w:val="Heading2"/>
      </w:pPr>
      <w:bookmarkStart w:id="38" w:name="_Toc460234706"/>
      <w:r w:rsidRPr="00676BCC">
        <w:t>O</w:t>
      </w:r>
      <w:r w:rsidR="00E04140" w:rsidRPr="00676BCC">
        <w:t xml:space="preserve">nboard </w:t>
      </w:r>
      <w:r w:rsidRPr="00676BCC">
        <w:t>O</w:t>
      </w:r>
      <w:r w:rsidR="00E04140" w:rsidRPr="00676BCC">
        <w:t xml:space="preserve">perational use of </w:t>
      </w:r>
      <w:r w:rsidRPr="00676BCC">
        <w:t>S</w:t>
      </w:r>
      <w:r w:rsidR="00E04140" w:rsidRPr="00676BCC">
        <w:t xml:space="preserve">hipborne </w:t>
      </w:r>
      <w:r w:rsidRPr="00676BCC">
        <w:t>AIS</w:t>
      </w:r>
      <w:bookmarkEnd w:id="38"/>
    </w:p>
    <w:p w14:paraId="0CA31AC6" w14:textId="77777777" w:rsidR="00E04140" w:rsidRPr="00676BCC" w:rsidRDefault="00E04140" w:rsidP="00E04140">
      <w:pPr>
        <w:pStyle w:val="Heading2separationline"/>
      </w:pPr>
    </w:p>
    <w:p w14:paraId="0B90FE34" w14:textId="77777777" w:rsidR="001D025D" w:rsidRPr="00676BCC" w:rsidRDefault="001D025D" w:rsidP="00301DAB">
      <w:pPr>
        <w:pStyle w:val="BodyText"/>
      </w:pPr>
      <w:r w:rsidRPr="00676BCC">
        <w:t>The AIS is a ship-to-ship and ship to shore broadcast system. In the ship-to-ship mode of operations, IMO has provided Guidelines for the Onboard Operational Use of Ship borne Automatic Identification Systems (AIS) (IMO Resolution A.917(22)) for the mariner.  However, the following caution must be noted:</w:t>
      </w:r>
    </w:p>
    <w:p w14:paraId="400CF01E" w14:textId="77777777" w:rsidR="008017A8" w:rsidRPr="00676BCC" w:rsidRDefault="008017A8" w:rsidP="008017A8">
      <w:pPr>
        <w:pBdr>
          <w:top w:val="single" w:sz="4" w:space="1" w:color="auto"/>
          <w:left w:val="single" w:sz="4" w:space="4" w:color="auto"/>
          <w:bottom w:val="single" w:sz="4" w:space="9" w:color="auto"/>
          <w:right w:val="single" w:sz="4" w:space="4" w:color="auto"/>
        </w:pBdr>
        <w:jc w:val="center"/>
        <w:rPr>
          <w:b/>
        </w:rPr>
      </w:pPr>
      <w:r w:rsidRPr="00676BCC">
        <w:rPr>
          <w:b/>
        </w:rPr>
        <w:t>CAUTION</w:t>
      </w:r>
    </w:p>
    <w:p w14:paraId="4B648F42" w14:textId="77777777" w:rsidR="008017A8" w:rsidRPr="00676BCC" w:rsidRDefault="008017A8" w:rsidP="008017A8">
      <w:pPr>
        <w:pBdr>
          <w:top w:val="single" w:sz="4" w:space="1" w:color="auto"/>
          <w:left w:val="single" w:sz="4" w:space="4" w:color="auto"/>
          <w:bottom w:val="single" w:sz="4" w:space="9" w:color="auto"/>
          <w:right w:val="single" w:sz="4" w:space="4" w:color="auto"/>
        </w:pBdr>
        <w:jc w:val="center"/>
        <w:rPr>
          <w:b/>
        </w:rPr>
      </w:pPr>
    </w:p>
    <w:p w14:paraId="6BD8B815" w14:textId="77777777" w:rsidR="008017A8" w:rsidRPr="00676BCC" w:rsidRDefault="008017A8" w:rsidP="008017A8">
      <w:pPr>
        <w:pBdr>
          <w:top w:val="single" w:sz="4" w:space="1" w:color="auto"/>
          <w:left w:val="single" w:sz="4" w:space="4" w:color="auto"/>
          <w:bottom w:val="single" w:sz="4" w:space="9" w:color="auto"/>
          <w:right w:val="single" w:sz="4" w:space="4" w:color="auto"/>
        </w:pBdr>
        <w:jc w:val="center"/>
        <w:rPr>
          <w:b/>
        </w:rPr>
      </w:pPr>
      <w:r w:rsidRPr="00676BCC">
        <w:rPr>
          <w:b/>
        </w:rPr>
        <w:t>NOT ALL SHIPS CARRY AIS</w:t>
      </w:r>
    </w:p>
    <w:p w14:paraId="741AE70D" w14:textId="77777777" w:rsidR="008017A8" w:rsidRPr="00676BCC" w:rsidRDefault="008017A8" w:rsidP="008017A8">
      <w:pPr>
        <w:pBdr>
          <w:top w:val="single" w:sz="4" w:space="1" w:color="auto"/>
          <w:left w:val="single" w:sz="4" w:space="4" w:color="auto"/>
          <w:bottom w:val="single" w:sz="4" w:space="9" w:color="auto"/>
          <w:right w:val="single" w:sz="4" w:space="4" w:color="auto"/>
        </w:pBdr>
        <w:jc w:val="center"/>
        <w:rPr>
          <w:b/>
        </w:rPr>
      </w:pPr>
    </w:p>
    <w:p w14:paraId="673BA4E1" w14:textId="76313682" w:rsidR="008017A8" w:rsidRPr="00676BCC" w:rsidRDefault="008017A8" w:rsidP="008017A8">
      <w:pPr>
        <w:pBdr>
          <w:top w:val="single" w:sz="4" w:space="1" w:color="auto"/>
          <w:left w:val="single" w:sz="4" w:space="4" w:color="auto"/>
          <w:bottom w:val="single" w:sz="4" w:space="9" w:color="auto"/>
          <w:right w:val="single" w:sz="4" w:space="4" w:color="auto"/>
        </w:pBdr>
        <w:rPr>
          <w:sz w:val="22"/>
        </w:rPr>
      </w:pPr>
      <w:r w:rsidRPr="00676BCC">
        <w:rPr>
          <w:sz w:val="22"/>
        </w:rPr>
        <w:t>The Officer of the Watch (OOW) should always be aware that other ships and, in particular, pleasure craft, fishing boats and warships, and some shore stations including Vessel Traffic Service (VTS) centres, might not be fitted with AIS</w:t>
      </w:r>
    </w:p>
    <w:p w14:paraId="59051335" w14:textId="77777777" w:rsidR="008017A8" w:rsidRPr="00676BCC" w:rsidRDefault="008017A8" w:rsidP="008017A8">
      <w:pPr>
        <w:pBdr>
          <w:top w:val="single" w:sz="4" w:space="1" w:color="auto"/>
          <w:left w:val="single" w:sz="4" w:space="4" w:color="auto"/>
          <w:bottom w:val="single" w:sz="4" w:space="9" w:color="auto"/>
          <w:right w:val="single" w:sz="4" w:space="4" w:color="auto"/>
        </w:pBdr>
        <w:rPr>
          <w:sz w:val="22"/>
        </w:rPr>
      </w:pPr>
    </w:p>
    <w:p w14:paraId="32BECD5E" w14:textId="435D969B" w:rsidR="008017A8" w:rsidRPr="00676BCC" w:rsidRDefault="008017A8" w:rsidP="008017A8">
      <w:pPr>
        <w:pBdr>
          <w:top w:val="single" w:sz="4" w:space="1" w:color="auto"/>
          <w:left w:val="single" w:sz="4" w:space="4" w:color="auto"/>
          <w:bottom w:val="single" w:sz="4" w:space="9" w:color="auto"/>
          <w:right w:val="single" w:sz="4" w:space="4" w:color="auto"/>
        </w:pBdr>
        <w:rPr>
          <w:b/>
          <w:sz w:val="22"/>
        </w:rPr>
      </w:pPr>
      <w:r w:rsidRPr="00676BCC">
        <w:rPr>
          <w:sz w:val="22"/>
        </w:rPr>
        <w:t>The OOW should always be aware that AIS fitted on other ships as a mandatory carriage requirement, might, under certain circumstances, be switched off, particularly where international agreements, rules or standards provide for the protection of navigational information.</w:t>
      </w:r>
    </w:p>
    <w:p w14:paraId="7867972A" w14:textId="77777777" w:rsidR="008017A8" w:rsidRPr="00676BCC" w:rsidRDefault="008017A8" w:rsidP="008017A8"/>
    <w:p w14:paraId="1DE54A43" w14:textId="71550405" w:rsidR="003D5F86" w:rsidRPr="00676BCC" w:rsidRDefault="003D5F86" w:rsidP="003D5F86">
      <w:pPr>
        <w:pStyle w:val="Heading2"/>
      </w:pPr>
      <w:bookmarkStart w:id="39" w:name="_Toc460234707"/>
      <w:r w:rsidRPr="00676BCC">
        <w:t>Basic Operation Procedures</w:t>
      </w:r>
      <w:bookmarkEnd w:id="39"/>
    </w:p>
    <w:p w14:paraId="6588343E" w14:textId="77777777" w:rsidR="003D5F86" w:rsidRPr="00676BCC" w:rsidRDefault="003D5F86" w:rsidP="003D5F86">
      <w:pPr>
        <w:pStyle w:val="Heading2separationline"/>
      </w:pPr>
    </w:p>
    <w:p w14:paraId="005EB09B" w14:textId="77777777" w:rsidR="003D5F86" w:rsidRPr="00676BCC" w:rsidRDefault="003D5F86" w:rsidP="00301DAB">
      <w:pPr>
        <w:pStyle w:val="BodyText"/>
      </w:pPr>
      <w:r w:rsidRPr="00676BCC">
        <w:t>The ship-borne AIS unit is connected to a power source, an antenna and to a variety of on board equipment, including the integrated navigation system where available. In addition, at the time of installation, important static ship-related information has to be entered into the AIS memory unit; this includes identity, length and beam, type of ship and the location of the position-fixing antenna.</w:t>
      </w:r>
    </w:p>
    <w:p w14:paraId="4BA8FC7B" w14:textId="77777777" w:rsidR="003D5F86" w:rsidRPr="00676BCC" w:rsidRDefault="003D5F86" w:rsidP="00301DAB">
      <w:pPr>
        <w:pStyle w:val="BodyText"/>
      </w:pPr>
      <w:r w:rsidRPr="00676BCC">
        <w:t>The AIS should ideally be connected through an uninterrupted power supply (UPS) to the ship’s power supply as defined in SOLAS Chapter II-1.</w:t>
      </w:r>
    </w:p>
    <w:p w14:paraId="55E3BD2F" w14:textId="681405B2" w:rsidR="003D5F86" w:rsidRPr="00676BCC" w:rsidRDefault="003D5F86" w:rsidP="00301DAB">
      <w:pPr>
        <w:pStyle w:val="BodyText"/>
      </w:pPr>
      <w:r w:rsidRPr="00676BCC">
        <w:t xml:space="preserve">The unit will be fitted with, at least, a minimum keyboard and display (MKD) or a dedicated graphical display which interfaces with the </w:t>
      </w:r>
      <w:r w:rsidR="001B4BDA" w:rsidRPr="00676BCC">
        <w:t>AIS and performs two functions:</w:t>
      </w:r>
    </w:p>
    <w:p w14:paraId="1CDD9E40" w14:textId="23C7DEDB" w:rsidR="003D5F86" w:rsidRPr="00676BCC" w:rsidRDefault="001B4BDA" w:rsidP="001B4BDA">
      <w:pPr>
        <w:pStyle w:val="Bullet1"/>
      </w:pPr>
      <w:r w:rsidRPr="00676BCC">
        <w:t>d</w:t>
      </w:r>
      <w:r w:rsidR="003D5F86" w:rsidRPr="00676BCC">
        <w:t>isplays the unit’s operational status (which should b</w:t>
      </w:r>
      <w:r w:rsidRPr="00676BCC">
        <w:t>e regularly checked);</w:t>
      </w:r>
    </w:p>
    <w:p w14:paraId="7D0CBF7C" w14:textId="58DB198B" w:rsidR="003D5F86" w:rsidRPr="00676BCC" w:rsidRDefault="001B4BDA" w:rsidP="001B4BDA">
      <w:pPr>
        <w:pStyle w:val="Bullet1"/>
      </w:pPr>
      <w:r w:rsidRPr="00676BCC">
        <w:t>d</w:t>
      </w:r>
      <w:r w:rsidR="003D5F86" w:rsidRPr="00676BCC">
        <w:t>isplays target information, which is described in the Guidelines.</w:t>
      </w:r>
    </w:p>
    <w:p w14:paraId="6D1AE7C3" w14:textId="1E5F5A2E" w:rsidR="003D5F86" w:rsidRPr="00676BCC" w:rsidRDefault="003D5F86" w:rsidP="001B4BDA">
      <w:pPr>
        <w:pStyle w:val="Heading2"/>
      </w:pPr>
      <w:bookmarkStart w:id="40" w:name="_Toc460234708"/>
      <w:r w:rsidRPr="00676BCC">
        <w:t>O</w:t>
      </w:r>
      <w:r w:rsidR="001B4BDA" w:rsidRPr="00676BCC">
        <w:t>peration during the voyage</w:t>
      </w:r>
      <w:bookmarkEnd w:id="40"/>
    </w:p>
    <w:p w14:paraId="4B13592C" w14:textId="77777777" w:rsidR="001B4BDA" w:rsidRPr="00676BCC" w:rsidRDefault="001B4BDA" w:rsidP="001B4BDA">
      <w:pPr>
        <w:pStyle w:val="Heading2separationline"/>
      </w:pPr>
    </w:p>
    <w:p w14:paraId="3C3A1D73" w14:textId="77777777" w:rsidR="003D5F86" w:rsidRPr="00676BCC" w:rsidRDefault="003D5F86" w:rsidP="00301DAB">
      <w:pPr>
        <w:pStyle w:val="BodyText"/>
      </w:pPr>
      <w:r w:rsidRPr="00676BCC">
        <w:t>The AIS, once activated, will continuously and autonomously broadcast the vessel’s position and all the static, dynamic, and voyage related information as required by the IMO performance standards.</w:t>
      </w:r>
    </w:p>
    <w:p w14:paraId="3F1A7201" w14:textId="6B7BFFD2" w:rsidR="003D5F86" w:rsidRPr="00676BCC" w:rsidRDefault="003D5F86" w:rsidP="00301DAB">
      <w:pPr>
        <w:pStyle w:val="BodyText"/>
      </w:pPr>
      <w:r w:rsidRPr="00676BCC">
        <w:t xml:space="preserve">However, while the vessel’s speed and rate of turn manoeuvres will automatically determine the update rate, there remains a need for the Master or an authorised person to manually input, at the start of the voyage and whenever changes occur, the following </w:t>
      </w:r>
      <w:r w:rsidR="008629CC">
        <w:t>‘</w:t>
      </w:r>
      <w:r w:rsidRPr="00676BCC">
        <w:t>voyage related data</w:t>
      </w:r>
      <w:r w:rsidR="008629CC">
        <w:t>’</w:t>
      </w:r>
      <w:r w:rsidRPr="00676BCC">
        <w:t>:</w:t>
      </w:r>
    </w:p>
    <w:p w14:paraId="74945FDC" w14:textId="7691F6B1" w:rsidR="003D5F86" w:rsidRPr="00676BCC" w:rsidRDefault="001B4BDA" w:rsidP="001B4BDA">
      <w:pPr>
        <w:pStyle w:val="Bullet1"/>
      </w:pPr>
      <w:r w:rsidRPr="00676BCC">
        <w:t>s</w:t>
      </w:r>
      <w:r w:rsidR="003D5F86" w:rsidRPr="00676BCC">
        <w:t>hip’s draught;</w:t>
      </w:r>
    </w:p>
    <w:p w14:paraId="7B2E7068" w14:textId="399571AF" w:rsidR="003D5F86" w:rsidRPr="00676BCC" w:rsidRDefault="001B4BDA" w:rsidP="001B4BDA">
      <w:pPr>
        <w:pStyle w:val="Bullet1"/>
      </w:pPr>
      <w:r w:rsidRPr="00676BCC">
        <w:t>t</w:t>
      </w:r>
      <w:r w:rsidR="003D5F86" w:rsidRPr="00676BCC">
        <w:t>ype of hazardous cargo (most significant hazard carried);</w:t>
      </w:r>
    </w:p>
    <w:p w14:paraId="3F9B3ECA" w14:textId="202265D4" w:rsidR="003D5F86" w:rsidRPr="00676BCC" w:rsidRDefault="001B4BDA" w:rsidP="001B4BDA">
      <w:pPr>
        <w:pStyle w:val="Bullet1"/>
      </w:pPr>
      <w:r w:rsidRPr="00676BCC">
        <w:t>d</w:t>
      </w:r>
      <w:r w:rsidR="003D5F86" w:rsidRPr="00676BCC">
        <w:t>estination and ETA (at master’s discretion, using UN LO CODE);</w:t>
      </w:r>
    </w:p>
    <w:p w14:paraId="41C4B2B6" w14:textId="0F08742E" w:rsidR="003D5F86" w:rsidRPr="00676BCC" w:rsidRDefault="001B4BDA" w:rsidP="001B4BDA">
      <w:pPr>
        <w:pStyle w:val="Bullet1"/>
      </w:pPr>
      <w:r w:rsidRPr="00676BCC">
        <w:t>r</w:t>
      </w:r>
      <w:r w:rsidR="003D5F86" w:rsidRPr="00676BCC">
        <w:t>oute plan (way-points – at master’s discretion);</w:t>
      </w:r>
    </w:p>
    <w:p w14:paraId="3208B61A" w14:textId="3C2696AB" w:rsidR="003D5F86" w:rsidRPr="00676BCC" w:rsidRDefault="001B4BDA" w:rsidP="001B4BDA">
      <w:pPr>
        <w:pStyle w:val="Bullet1"/>
      </w:pPr>
      <w:r w:rsidRPr="00676BCC">
        <w:lastRenderedPageBreak/>
        <w:t>t</w:t>
      </w:r>
      <w:r w:rsidR="003D5F86" w:rsidRPr="00676BCC">
        <w:t>he correct and</w:t>
      </w:r>
      <w:r w:rsidRPr="00676BCC">
        <w:t xml:space="preserve"> actual navigational status;</w:t>
      </w:r>
    </w:p>
    <w:p w14:paraId="133ECFF3" w14:textId="2F6F0320" w:rsidR="003D5F86" w:rsidRPr="00676BCC" w:rsidRDefault="001B4BDA" w:rsidP="001B4BDA">
      <w:pPr>
        <w:pStyle w:val="Bullet1"/>
      </w:pPr>
      <w:r w:rsidRPr="00676BCC">
        <w:t>o</w:t>
      </w:r>
      <w:r w:rsidR="003D5F86" w:rsidRPr="00676BCC">
        <w:t xml:space="preserve">ptional </w:t>
      </w:r>
      <w:r w:rsidRPr="00676BCC">
        <w:t>v</w:t>
      </w:r>
      <w:r w:rsidR="003D5F86" w:rsidRPr="00676BCC">
        <w:t>oyage related data, for example air draught (maximum height of vessel above water level may also be communicated)</w:t>
      </w:r>
      <w:r w:rsidRPr="00676BCC">
        <w:t>.</w:t>
      </w:r>
    </w:p>
    <w:p w14:paraId="35108FA7" w14:textId="77777777" w:rsidR="003D5F86" w:rsidRPr="00676BCC" w:rsidRDefault="003D5F86" w:rsidP="00301DAB">
      <w:pPr>
        <w:pStyle w:val="BodyText"/>
      </w:pPr>
      <w:r w:rsidRPr="00676BCC">
        <w:t>In addition, situational safety related messages may be considered voyage related</w:t>
      </w:r>
    </w:p>
    <w:p w14:paraId="2B7C767D" w14:textId="4696043B" w:rsidR="003D5F86" w:rsidRPr="00676BCC" w:rsidRDefault="003D5F86" w:rsidP="00301DAB">
      <w:pPr>
        <w:pStyle w:val="BodyText"/>
      </w:pPr>
      <w:r w:rsidRPr="00676BCC">
        <w:rPr>
          <w:b/>
          <w:color w:val="00558C"/>
        </w:rPr>
        <w:t>NOTE:</w:t>
      </w:r>
      <w:r w:rsidRPr="00676BCC">
        <w:t xml:space="preserve"> For specific message type see </w:t>
      </w:r>
      <w:r w:rsidR="001B4BDA" w:rsidRPr="00676BCC">
        <w:t>section</w:t>
      </w:r>
      <w:r w:rsidR="00301DAB">
        <w:t xml:space="preserve"> </w:t>
      </w:r>
      <w:r w:rsidR="00301DAB">
        <w:rPr>
          <w:highlight w:val="green"/>
        </w:rPr>
        <w:fldChar w:fldCharType="begin"/>
      </w:r>
      <w:r w:rsidR="00301DAB">
        <w:instrText xml:space="preserve"> REF _Ref460147359 \r \h </w:instrText>
      </w:r>
      <w:r w:rsidR="00301DAB">
        <w:rPr>
          <w:highlight w:val="green"/>
        </w:rPr>
      </w:r>
      <w:r w:rsidR="00301DAB">
        <w:rPr>
          <w:highlight w:val="green"/>
        </w:rPr>
        <w:fldChar w:fldCharType="separate"/>
      </w:r>
      <w:r w:rsidR="00301DAB">
        <w:t>8</w:t>
      </w:r>
      <w:r w:rsidR="00301DAB">
        <w:rPr>
          <w:highlight w:val="green"/>
        </w:rPr>
        <w:fldChar w:fldCharType="end"/>
      </w:r>
      <w:r w:rsidRPr="00676BCC">
        <w:t>.</w:t>
      </w:r>
    </w:p>
    <w:p w14:paraId="328DA916" w14:textId="2F0501E9" w:rsidR="003D5F86" w:rsidRPr="00676BCC" w:rsidRDefault="003D5F86" w:rsidP="00301DAB">
      <w:pPr>
        <w:pStyle w:val="BodyText"/>
      </w:pPr>
      <w:r w:rsidRPr="00676BCC">
        <w:t>When used in conjunction with the application of the Collision Regulations and good watch-keeping practice, it will</w:t>
      </w:r>
      <w:r w:rsidR="00FA6C0A" w:rsidRPr="00676BCC">
        <w:t xml:space="preserve"> enhance situational awareness.</w:t>
      </w:r>
    </w:p>
    <w:p w14:paraId="3079023B" w14:textId="650E1296" w:rsidR="003D5F86" w:rsidRPr="00676BCC" w:rsidRDefault="003D5F86" w:rsidP="00301DAB">
      <w:pPr>
        <w:pStyle w:val="BodyText"/>
      </w:pPr>
      <w:r w:rsidRPr="00676BCC">
        <w:t>The minimum mandated display provides for not less than three lines of data consisting of at least bearing, range and name of a selected ship.</w:t>
      </w:r>
      <w:r w:rsidR="001B4BDA" w:rsidRPr="00676BCC">
        <w:t xml:space="preserve"> </w:t>
      </w:r>
      <w:r w:rsidRPr="00676BCC">
        <w:t xml:space="preserve"> Other data of the ship can be displayed by horizontal scrolling of data, but scrolling of bearing and range is not possible. </w:t>
      </w:r>
      <w:r w:rsidR="001B4BDA" w:rsidRPr="00676BCC">
        <w:t xml:space="preserve"> </w:t>
      </w:r>
      <w:r w:rsidRPr="00676BCC">
        <w:t>Vertical scrolling will show all other ships known to AIS.</w:t>
      </w:r>
    </w:p>
    <w:p w14:paraId="0931E25A" w14:textId="0AE8903D" w:rsidR="003D5F86" w:rsidRPr="00676BCC" w:rsidRDefault="003D5F86" w:rsidP="00301DAB">
      <w:pPr>
        <w:pStyle w:val="BodyText"/>
      </w:pPr>
      <w:r w:rsidRPr="00676BCC">
        <w:t xml:space="preserve">For more detailed information on the use of AIS in collision avoidance, please refer to </w:t>
      </w:r>
      <w:r w:rsidR="008629CC">
        <w:t>‘</w:t>
      </w:r>
      <w:r w:rsidRPr="00676BCC">
        <w:t>Use of AIS information in Collision Avoidance</w:t>
      </w:r>
      <w:r w:rsidR="008629CC">
        <w:t>’</w:t>
      </w:r>
      <w:r w:rsidRPr="00676BCC">
        <w:t xml:space="preserve">, </w:t>
      </w:r>
      <w:r w:rsidR="001B4BDA" w:rsidRPr="00676BCC">
        <w:t>section</w:t>
      </w:r>
      <w:r w:rsidRPr="00676BCC">
        <w:t xml:space="preserve"> </w:t>
      </w:r>
      <w:r w:rsidR="00301DAB" w:rsidRPr="00301DAB">
        <w:fldChar w:fldCharType="begin"/>
      </w:r>
      <w:r w:rsidR="00301DAB" w:rsidRPr="00301DAB">
        <w:instrText xml:space="preserve"> REF _Ref460147370 \r \h </w:instrText>
      </w:r>
      <w:r w:rsidR="00301DAB">
        <w:instrText xml:space="preserve"> \* MERGEFORMAT </w:instrText>
      </w:r>
      <w:r w:rsidR="00301DAB" w:rsidRPr="00301DAB">
        <w:fldChar w:fldCharType="separate"/>
      </w:r>
      <w:r w:rsidR="00301DAB" w:rsidRPr="00301DAB">
        <w:t>9.1</w:t>
      </w:r>
      <w:r w:rsidR="00301DAB" w:rsidRPr="00301DAB">
        <w:fldChar w:fldCharType="end"/>
      </w:r>
      <w:r w:rsidRPr="00301DAB">
        <w:t>.</w:t>
      </w:r>
    </w:p>
    <w:p w14:paraId="59C55901" w14:textId="6C7DCD19" w:rsidR="003D5F86" w:rsidRPr="00676BCC" w:rsidRDefault="003D5F86" w:rsidP="007C1DAA">
      <w:pPr>
        <w:pStyle w:val="Heading3"/>
      </w:pPr>
      <w:bookmarkStart w:id="41" w:name="_Toc460234709"/>
      <w:r w:rsidRPr="00676BCC">
        <w:t>A</w:t>
      </w:r>
      <w:r w:rsidR="001B4BDA" w:rsidRPr="00676BCC">
        <w:t>ctivation</w:t>
      </w:r>
      <w:bookmarkEnd w:id="41"/>
    </w:p>
    <w:p w14:paraId="02F4720E" w14:textId="6BC1374D" w:rsidR="003D5F86" w:rsidRPr="00676BCC" w:rsidRDefault="003D5F86" w:rsidP="00301DAB">
      <w:pPr>
        <w:pStyle w:val="BodyText"/>
      </w:pPr>
      <w:r w:rsidRPr="00676BCC">
        <w:t>AIS should always be in operation.  It is also recommended that the AIS is not switched off during port stays because of the value of the ship information to port authorities</w:t>
      </w:r>
      <w:r w:rsidR="00FA6C0A" w:rsidRPr="00676BCC">
        <w:t>.</w:t>
      </w:r>
    </w:p>
    <w:p w14:paraId="7844169B" w14:textId="77777777" w:rsidR="003D5F86" w:rsidRPr="00676BCC" w:rsidRDefault="003D5F86" w:rsidP="00301DAB">
      <w:pPr>
        <w:pStyle w:val="BodyText"/>
      </w:pPr>
      <w:r w:rsidRPr="00676BCC">
        <w:t>AIS can be switched off where international agreements, rules or standards provide for the protection of navigational information.</w:t>
      </w:r>
    </w:p>
    <w:p w14:paraId="33FDEB52" w14:textId="7ED4A7FD" w:rsidR="003D5F86" w:rsidRPr="00676BCC" w:rsidRDefault="003D5F86" w:rsidP="00301DAB">
      <w:pPr>
        <w:pStyle w:val="BodyText"/>
      </w:pPr>
      <w:r w:rsidRPr="00676BCC">
        <w:t xml:space="preserve">Whether at sea or in port, if the Master believes that the continued operation of AIS might compromise the ship’s safety or security, the AIS may be switched off; however, the equipment should be reactivated as soon as the source of danger has disappeared. </w:t>
      </w:r>
      <w:r w:rsidR="00FA6C0A" w:rsidRPr="00676BCC">
        <w:t xml:space="preserve"> </w:t>
      </w:r>
      <w:r w:rsidRPr="00676BCC">
        <w:t xml:space="preserve">This might be the case in sea areas where pirates and armed robbers are known to operate. It may be necessary to switch off AIS or to reduce the transmission power during some cargo handling operations.  Actions of this nature should always be </w:t>
      </w:r>
      <w:r w:rsidR="00465B83" w:rsidRPr="00676BCC">
        <w:t>recorded in the ship’s logbook.</w:t>
      </w:r>
    </w:p>
    <w:p w14:paraId="2F397E22" w14:textId="7B27EFCE" w:rsidR="003D5F86" w:rsidRPr="00676BCC" w:rsidRDefault="003D5F86" w:rsidP="00301DAB">
      <w:pPr>
        <w:pStyle w:val="BodyText"/>
      </w:pPr>
      <w:r w:rsidRPr="00676BCC">
        <w:t>If the AIS is shut down, static data and voyage related information remains stored.</w:t>
      </w:r>
      <w:r w:rsidR="00465B83" w:rsidRPr="00676BCC">
        <w:t xml:space="preserve"> </w:t>
      </w:r>
      <w:r w:rsidRPr="00676BCC">
        <w:t xml:space="preserve"> Restart is achieved by simply switching on the power to the AIS unit. </w:t>
      </w:r>
      <w:r w:rsidR="00E24A12">
        <w:t xml:space="preserve"> </w:t>
      </w:r>
      <w:r w:rsidRPr="00676BCC">
        <w:t>Own ship’s data will be transmitted after a two-minute initialisation period.</w:t>
      </w:r>
    </w:p>
    <w:p w14:paraId="4BA8B3EB" w14:textId="7E877973" w:rsidR="003D5F86" w:rsidRPr="00676BCC" w:rsidRDefault="003D5F86" w:rsidP="007C1DAA">
      <w:pPr>
        <w:pStyle w:val="Heading3"/>
      </w:pPr>
      <w:bookmarkStart w:id="42" w:name="_Toc460234710"/>
      <w:r w:rsidRPr="00676BCC">
        <w:t>I</w:t>
      </w:r>
      <w:r w:rsidR="00465B83" w:rsidRPr="00676BCC">
        <w:t>ntegrity check</w:t>
      </w:r>
      <w:bookmarkEnd w:id="42"/>
    </w:p>
    <w:p w14:paraId="212AC495" w14:textId="2E4B32B4" w:rsidR="003D5F86" w:rsidRPr="00676BCC" w:rsidRDefault="00465B83" w:rsidP="00301DAB">
      <w:pPr>
        <w:pStyle w:val="BodyText"/>
      </w:pPr>
      <w:r w:rsidRPr="00676BCC">
        <w:t>AIS provides:</w:t>
      </w:r>
    </w:p>
    <w:p w14:paraId="00C44101" w14:textId="0CA5942E" w:rsidR="003D5F86" w:rsidRPr="00676BCC" w:rsidRDefault="00465B83" w:rsidP="00465B83">
      <w:pPr>
        <w:pStyle w:val="Bullet1"/>
      </w:pPr>
      <w:r w:rsidRPr="00676BCC">
        <w:t>a</w:t>
      </w:r>
      <w:r w:rsidR="003D5F86" w:rsidRPr="00676BCC">
        <w:t xml:space="preserve"> built-in integrity test (BIIT) running continuously or at appropriate intervals;</w:t>
      </w:r>
    </w:p>
    <w:p w14:paraId="03FE71AC" w14:textId="70584281" w:rsidR="003D5F86" w:rsidRPr="00676BCC" w:rsidRDefault="00465B83" w:rsidP="00465B83">
      <w:pPr>
        <w:pStyle w:val="Bullet1"/>
      </w:pPr>
      <w:r w:rsidRPr="00676BCC">
        <w:t>m</w:t>
      </w:r>
      <w:r w:rsidR="003D5F86" w:rsidRPr="00676BCC">
        <w:t>onitoring of the availability of the data;</w:t>
      </w:r>
    </w:p>
    <w:p w14:paraId="535B90B3" w14:textId="0EF61240" w:rsidR="003D5F86" w:rsidRPr="00676BCC" w:rsidRDefault="00465B83" w:rsidP="00465B83">
      <w:pPr>
        <w:pStyle w:val="Bullet1"/>
      </w:pPr>
      <w:r w:rsidRPr="00676BCC">
        <w:t>a</w:t>
      </w:r>
      <w:r w:rsidR="003D5F86" w:rsidRPr="00676BCC">
        <w:t>n error detection mechanism of the transmitted dat</w:t>
      </w:r>
      <w:r w:rsidRPr="00676BCC">
        <w:t>a;</w:t>
      </w:r>
    </w:p>
    <w:p w14:paraId="7ACB17B8" w14:textId="1DA9C35E" w:rsidR="003D5F86" w:rsidRPr="00676BCC" w:rsidRDefault="00465B83" w:rsidP="00465B83">
      <w:pPr>
        <w:pStyle w:val="Bullet1"/>
      </w:pPr>
      <w:r w:rsidRPr="00676BCC">
        <w:t>e</w:t>
      </w:r>
      <w:r w:rsidR="003D5F86" w:rsidRPr="00676BCC">
        <w:t>rror checking of the received data.</w:t>
      </w:r>
    </w:p>
    <w:p w14:paraId="023EC667" w14:textId="3FD98363" w:rsidR="003D5F86" w:rsidRPr="00676BCC" w:rsidRDefault="003D5F86" w:rsidP="00301DAB">
      <w:pPr>
        <w:pStyle w:val="BodyText"/>
      </w:pPr>
      <w:r w:rsidRPr="00676BCC">
        <w:t xml:space="preserve">If no sensor is installed or if the sensor (e.g. the gyro) fails to provide data, the AIS automatically transmits the </w:t>
      </w:r>
      <w:r w:rsidR="008629CC">
        <w:t>‘</w:t>
      </w:r>
      <w:r w:rsidRPr="00676BCC">
        <w:t>not available</w:t>
      </w:r>
      <w:r w:rsidR="008629CC">
        <w:t>’</w:t>
      </w:r>
      <w:r w:rsidRPr="00676BCC">
        <w:t xml:space="preserve"> data value. </w:t>
      </w:r>
      <w:r w:rsidR="00036A1E">
        <w:t xml:space="preserve"> </w:t>
      </w:r>
      <w:r w:rsidRPr="00676BCC">
        <w:t>However, the integrity check cannot validate the accuracy of the data received by the AIS.</w:t>
      </w:r>
    </w:p>
    <w:p w14:paraId="655ECB56" w14:textId="6D4771AD" w:rsidR="00465B83" w:rsidRPr="00676BCC" w:rsidRDefault="00465B83">
      <w:pPr>
        <w:spacing w:after="200" w:line="276" w:lineRule="auto"/>
        <w:rPr>
          <w:rFonts w:ascii="Arial" w:eastAsia="Times New Roman" w:hAnsi="Arial" w:cs="Arial"/>
          <w:sz w:val="24"/>
          <w:szCs w:val="24"/>
        </w:rPr>
      </w:pPr>
      <w:r w:rsidRPr="00676BCC">
        <w:rPr>
          <w:rFonts w:ascii="Arial" w:hAnsi="Arial" w:cs="Arial"/>
          <w:szCs w:val="24"/>
        </w:rPr>
        <w:br w:type="page"/>
      </w:r>
    </w:p>
    <w:p w14:paraId="68E0EFDC" w14:textId="77777777" w:rsidR="00465B83" w:rsidRPr="00676BCC" w:rsidRDefault="00465B83" w:rsidP="00465B83">
      <w:pPr>
        <w:jc w:val="both"/>
        <w:rPr>
          <w:rFonts w:ascii="Arial" w:hAnsi="Arial" w:cs="Arial"/>
          <w:szCs w:val="24"/>
        </w:rPr>
      </w:pPr>
    </w:p>
    <w:p w14:paraId="00AB8753" w14:textId="77777777" w:rsidR="00465B83" w:rsidRPr="00676BCC" w:rsidRDefault="00465B83" w:rsidP="00465B83">
      <w:pPr>
        <w:pBdr>
          <w:top w:val="single" w:sz="4" w:space="1" w:color="auto"/>
          <w:left w:val="single" w:sz="4" w:space="4" w:color="auto"/>
          <w:bottom w:val="single" w:sz="4" w:space="1" w:color="auto"/>
          <w:right w:val="single" w:sz="4" w:space="4" w:color="auto"/>
        </w:pBdr>
        <w:jc w:val="center"/>
        <w:rPr>
          <w:b/>
          <w:bCs/>
          <w:sz w:val="22"/>
        </w:rPr>
      </w:pPr>
      <w:r w:rsidRPr="00676BCC">
        <w:rPr>
          <w:b/>
          <w:bCs/>
          <w:sz w:val="22"/>
        </w:rPr>
        <w:t>CAUTION</w:t>
      </w:r>
    </w:p>
    <w:p w14:paraId="4F732FE7" w14:textId="77777777" w:rsidR="00465B83" w:rsidRPr="00676BCC" w:rsidRDefault="00465B83" w:rsidP="00465B83">
      <w:pPr>
        <w:pBdr>
          <w:top w:val="single" w:sz="4" w:space="1" w:color="auto"/>
          <w:left w:val="single" w:sz="4" w:space="4" w:color="auto"/>
          <w:bottom w:val="single" w:sz="4" w:space="1" w:color="auto"/>
          <w:right w:val="single" w:sz="4" w:space="4" w:color="auto"/>
        </w:pBdr>
        <w:jc w:val="both"/>
        <w:rPr>
          <w:sz w:val="22"/>
        </w:rPr>
      </w:pPr>
    </w:p>
    <w:p w14:paraId="110185F7" w14:textId="77777777"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color w:val="000000"/>
          <w:sz w:val="22"/>
          <w:szCs w:val="40"/>
        </w:rPr>
      </w:pPr>
      <w:r w:rsidRPr="00676BCC">
        <w:rPr>
          <w:color w:val="000000"/>
          <w:sz w:val="22"/>
          <w:szCs w:val="40"/>
        </w:rPr>
        <w:t>To ensure that correct AIS information is broadcast to other vessels and shore authorities, mariners are reminded to enter current voyage related data such as draught, type of hazardous cargo, destination and ETA properly at the beginning of each voyage and whenever changes occur.</w:t>
      </w:r>
    </w:p>
    <w:p w14:paraId="14570C68" w14:textId="77777777"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szCs w:val="40"/>
        </w:rPr>
      </w:pPr>
      <w:r w:rsidRPr="00676BCC">
        <w:rPr>
          <w:sz w:val="22"/>
          <w:szCs w:val="40"/>
        </w:rPr>
        <w:t>Navigators should be aware of the limitations of AIS.</w:t>
      </w:r>
    </w:p>
    <w:p w14:paraId="5B10D37D" w14:textId="77777777"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szCs w:val="40"/>
        </w:rPr>
      </w:pPr>
      <w:r w:rsidRPr="00676BCC">
        <w:rPr>
          <w:sz w:val="22"/>
          <w:szCs w:val="40"/>
        </w:rPr>
        <w:t>In particular, government agencies and owners should ensure that watch-keeping officers are trained in the use of AIS, and are aware of its limitations.</w:t>
      </w:r>
    </w:p>
    <w:p w14:paraId="02E0246E" w14:textId="77777777"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szCs w:val="40"/>
        </w:rPr>
      </w:pPr>
      <w:r w:rsidRPr="00676BCC">
        <w:rPr>
          <w:sz w:val="22"/>
          <w:szCs w:val="40"/>
        </w:rPr>
        <w:t>A key aspect is the use of GNSS receiver equipment to provide position, course and speed over ground to the AIS unit with defined resolution.  IMO has two performance standards for GNSS equipment, depending on whether the installation on board is pre or post July 2003.</w:t>
      </w:r>
    </w:p>
    <w:p w14:paraId="608FE4E3" w14:textId="16925485"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szCs w:val="40"/>
        </w:rPr>
      </w:pPr>
      <w:r w:rsidRPr="00676BCC">
        <w:rPr>
          <w:sz w:val="22"/>
          <w:szCs w:val="40"/>
        </w:rPr>
        <w:t>The differences between the two standards (Res</w:t>
      </w:r>
      <w:r w:rsidR="00036A1E">
        <w:rPr>
          <w:sz w:val="22"/>
          <w:szCs w:val="40"/>
        </w:rPr>
        <w:t>olution</w:t>
      </w:r>
      <w:r w:rsidRPr="00676BCC">
        <w:rPr>
          <w:sz w:val="22"/>
          <w:szCs w:val="40"/>
        </w:rPr>
        <w:t xml:space="preserve"> A 819 (19) for pre 2003 and MSC 112 (73) Annex 25 for post 2003), are considerable.</w:t>
      </w:r>
    </w:p>
    <w:p w14:paraId="1D073678" w14:textId="77777777"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szCs w:val="40"/>
        </w:rPr>
      </w:pPr>
      <w:r w:rsidRPr="00676BCC">
        <w:rPr>
          <w:sz w:val="22"/>
          <w:szCs w:val="40"/>
        </w:rPr>
        <w:t>Under the new standards, there is now a requirement for integrity monitoring, interference rejection standards, accuracy thresholds for position, COG and SOG and a higher update display rate (from 2s to 1s).</w:t>
      </w:r>
    </w:p>
    <w:p w14:paraId="6DAD5B11" w14:textId="77777777"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szCs w:val="40"/>
        </w:rPr>
      </w:pPr>
      <w:r w:rsidRPr="00676BCC">
        <w:rPr>
          <w:sz w:val="22"/>
          <w:szCs w:val="40"/>
        </w:rPr>
        <w:t>As another example, both Horizontal Dilution of Precision (HDOP) and Position Dilution of Precision (PDOP) cannot be improved by differential corrections.</w:t>
      </w:r>
    </w:p>
    <w:p w14:paraId="2E8B8D25" w14:textId="3AFBEC9C" w:rsidR="00465B83" w:rsidRPr="00676BCC" w:rsidRDefault="00465B83" w:rsidP="00465B83">
      <w:pPr>
        <w:pBdr>
          <w:top w:val="single" w:sz="4" w:space="1" w:color="auto"/>
          <w:left w:val="single" w:sz="4" w:space="4" w:color="auto"/>
          <w:bottom w:val="single" w:sz="4" w:space="1" w:color="auto"/>
          <w:right w:val="single" w:sz="4" w:space="4" w:color="auto"/>
        </w:pBdr>
        <w:spacing w:after="120"/>
        <w:jc w:val="both"/>
        <w:rPr>
          <w:sz w:val="22"/>
        </w:rPr>
      </w:pPr>
      <w:r w:rsidRPr="00676BCC">
        <w:rPr>
          <w:color w:val="000000"/>
          <w:sz w:val="22"/>
          <w:szCs w:val="40"/>
        </w:rPr>
        <w:t xml:space="preserve">The mariner must always remember that </w:t>
      </w:r>
      <w:r w:rsidRPr="00676BCC">
        <w:rPr>
          <w:sz w:val="22"/>
        </w:rPr>
        <w:t>AIS is just one of the several tools availa</w:t>
      </w:r>
      <w:r w:rsidR="00036A1E">
        <w:rPr>
          <w:sz w:val="22"/>
        </w:rPr>
        <w:t>ble to a watchkeeper, to fulfil</w:t>
      </w:r>
      <w:r w:rsidRPr="00676BCC">
        <w:rPr>
          <w:sz w:val="22"/>
        </w:rPr>
        <w:t xml:space="preserve"> their obligations under the Collision Regulations.</w:t>
      </w:r>
    </w:p>
    <w:p w14:paraId="185EA80F" w14:textId="77777777" w:rsidR="00465B83" w:rsidRPr="00676BCC" w:rsidRDefault="00465B83" w:rsidP="00465B83">
      <w:pPr>
        <w:pBdr>
          <w:top w:val="single" w:sz="4" w:space="1" w:color="auto"/>
          <w:left w:val="single" w:sz="4" w:space="4" w:color="auto"/>
          <w:bottom w:val="single" w:sz="4" w:space="1" w:color="auto"/>
          <w:right w:val="single" w:sz="4" w:space="4" w:color="auto"/>
        </w:pBdr>
        <w:jc w:val="both"/>
        <w:rPr>
          <w:sz w:val="22"/>
          <w:szCs w:val="40"/>
        </w:rPr>
      </w:pPr>
    </w:p>
    <w:p w14:paraId="3AB2828F" w14:textId="77777777" w:rsidR="00465B83" w:rsidRPr="00676BCC" w:rsidRDefault="00465B83" w:rsidP="00465B83">
      <w:pPr>
        <w:rPr>
          <w:rFonts w:ascii="Arial" w:hAnsi="Arial" w:cs="Arial"/>
          <w:szCs w:val="24"/>
        </w:rPr>
      </w:pPr>
    </w:p>
    <w:p w14:paraId="33AF297C" w14:textId="3C743588" w:rsidR="00C72E21" w:rsidRPr="00676BCC" w:rsidRDefault="00C72E21" w:rsidP="008017A8">
      <w:pPr>
        <w:pStyle w:val="Heading2"/>
      </w:pPr>
      <w:bookmarkStart w:id="43" w:name="_Toc460234711"/>
      <w:r w:rsidRPr="00676BCC">
        <w:t>O</w:t>
      </w:r>
      <w:r w:rsidR="0028231B" w:rsidRPr="00676BCC">
        <w:t>peration on board in a coastal area</w:t>
      </w:r>
      <w:r w:rsidRPr="00676BCC">
        <w:t>, S</w:t>
      </w:r>
      <w:r w:rsidR="0028231B" w:rsidRPr="00676BCC">
        <w:t>hip Reporting System</w:t>
      </w:r>
      <w:r w:rsidRPr="00676BCC">
        <w:t xml:space="preserve"> (SRS) A</w:t>
      </w:r>
      <w:r w:rsidR="007346F0" w:rsidRPr="00676BCC">
        <w:t xml:space="preserve">rea or </w:t>
      </w:r>
      <w:r w:rsidRPr="00676BCC">
        <w:t>E</w:t>
      </w:r>
      <w:r w:rsidR="007346F0" w:rsidRPr="00676BCC">
        <w:t>xclusive Economic Zone</w:t>
      </w:r>
      <w:r w:rsidRPr="00676BCC">
        <w:t xml:space="preserve"> (EEZ)</w:t>
      </w:r>
      <w:bookmarkEnd w:id="43"/>
    </w:p>
    <w:p w14:paraId="51368995" w14:textId="77777777" w:rsidR="008017A8" w:rsidRPr="00676BCC" w:rsidRDefault="008017A8" w:rsidP="008017A8">
      <w:pPr>
        <w:pStyle w:val="Heading2separationline"/>
      </w:pPr>
    </w:p>
    <w:p w14:paraId="1B0DB069" w14:textId="2BCC4B94" w:rsidR="00C72E21" w:rsidRPr="00676BCC" w:rsidRDefault="00C72E21" w:rsidP="004E5A08">
      <w:pPr>
        <w:pStyle w:val="BodyText"/>
      </w:pPr>
      <w:r w:rsidRPr="00676BCC">
        <w:t>AIS allows shore authorities to monitor vessels operating within their coastal waters, designated SRS area or EEZ, as appropriate.</w:t>
      </w:r>
      <w:r w:rsidR="007346F0" w:rsidRPr="00676BCC">
        <w:t xml:space="preserve"> </w:t>
      </w:r>
      <w:r w:rsidRPr="00676BCC">
        <w:t xml:space="preserve"> All vessels fitted with AIS should be able to automatically provide the majority of any reports re</w:t>
      </w:r>
      <w:r w:rsidR="0028231B" w:rsidRPr="00676BCC">
        <w:t>quired, when within VHF range.</w:t>
      </w:r>
    </w:p>
    <w:p w14:paraId="559988D2" w14:textId="21D1DFD5" w:rsidR="00C72E21" w:rsidRPr="00676BCC" w:rsidRDefault="00C72E21" w:rsidP="004E5A08">
      <w:pPr>
        <w:pStyle w:val="BodyText"/>
      </w:pPr>
      <w:r w:rsidRPr="00676BCC">
        <w:t xml:space="preserve">The information that will be available to a polling authority will be available via a long range message provided through the AIS Long Range serial interface and not via the standard VHF Data Link (VDL) messages (see Long range message, </w:t>
      </w:r>
      <w:r w:rsidR="0028231B" w:rsidRPr="00301DAB">
        <w:t>section</w:t>
      </w:r>
      <w:r w:rsidR="00301DAB" w:rsidRPr="00301DAB">
        <w:t xml:space="preserve"> </w:t>
      </w:r>
      <w:r w:rsidR="00301DAB" w:rsidRPr="00301DAB">
        <w:fldChar w:fldCharType="begin"/>
      </w:r>
      <w:r w:rsidR="00301DAB" w:rsidRPr="00301DAB">
        <w:instrText xml:space="preserve"> REF _Ref460147446 \r \h </w:instrText>
      </w:r>
      <w:r w:rsidR="00301DAB">
        <w:instrText xml:space="preserve"> \* MERGEFORMAT </w:instrText>
      </w:r>
      <w:r w:rsidR="00301DAB" w:rsidRPr="00301DAB">
        <w:fldChar w:fldCharType="separate"/>
      </w:r>
      <w:r w:rsidR="00301DAB" w:rsidRPr="00301DAB">
        <w:t>7</w:t>
      </w:r>
      <w:r w:rsidR="00301DAB" w:rsidRPr="00301DAB">
        <w:fldChar w:fldCharType="end"/>
      </w:r>
      <w:r w:rsidRPr="00676BCC">
        <w:t>).</w:t>
      </w:r>
    </w:p>
    <w:p w14:paraId="7E22C61D" w14:textId="6AD4C34D" w:rsidR="00C72E21" w:rsidRPr="00676BCC" w:rsidRDefault="00C72E21" w:rsidP="004E5A08">
      <w:pPr>
        <w:pStyle w:val="BodyText"/>
      </w:pPr>
      <w:r w:rsidRPr="00676BCC">
        <w:t xml:space="preserve">AIS is also provided with a two-way interface for connecting to long-range communication equipment.  Initially, it is not envisaged that AIS will be able to be directly connected to such equipment.  A shore station would first need to request that the ship makes a long range AIS information transmission. </w:t>
      </w:r>
      <w:r w:rsidR="00486431">
        <w:t xml:space="preserve"> </w:t>
      </w:r>
      <w:r w:rsidRPr="00676BCC">
        <w:t>Any ship-to-shore communication would always be made point-to-poin</w:t>
      </w:r>
      <w:r w:rsidR="007346F0" w:rsidRPr="00676BCC">
        <w:t xml:space="preserve">t, and not broadcasted.  Once </w:t>
      </w:r>
      <w:r w:rsidRPr="00676BCC">
        <w:t>communication has been established (e.g. via INMARSAT C), the ship would have the option of setting its AIS to respond automatically to any subsequent requests for ship reports, from that shore station, or at regular intervals as appropriate.</w:t>
      </w:r>
    </w:p>
    <w:p w14:paraId="72243C70" w14:textId="7F55411A" w:rsidR="00C72E21" w:rsidRPr="00676BCC" w:rsidRDefault="00C72E21" w:rsidP="004E5A08">
      <w:pPr>
        <w:pStyle w:val="BodyText"/>
      </w:pPr>
      <w:r w:rsidRPr="00676BCC">
        <w:t>This functionality will allow a quicker response to emergencies such as search and rescue (SAR) as well as environmental pollution response and will enable the coastal state to assess the navigational requirements or improvements that may be necessary for navigational safety in such areas.</w:t>
      </w:r>
      <w:r w:rsidR="00486431">
        <w:t xml:space="preserve"> </w:t>
      </w:r>
      <w:r w:rsidRPr="00676BCC">
        <w:t xml:space="preserve"> Many benefits can be realised from such monitoring, such as better traffic routeing, port and harbour planning and more safety related information exchange.</w:t>
      </w:r>
    </w:p>
    <w:p w14:paraId="0144F99D" w14:textId="6E4D3DE0" w:rsidR="00C72E21" w:rsidRPr="00676BCC" w:rsidRDefault="00C72E21" w:rsidP="004E5A08">
      <w:pPr>
        <w:pStyle w:val="BodyText"/>
      </w:pPr>
      <w:r w:rsidRPr="00676BCC">
        <w:t>Final resolution of the means beyond VHF-FM range remains within IMO consideration, with further guidance available through these Guidel</w:t>
      </w:r>
      <w:r w:rsidR="008017A8" w:rsidRPr="00676BCC">
        <w:t>ines.</w:t>
      </w:r>
    </w:p>
    <w:p w14:paraId="7E015500" w14:textId="77777777" w:rsidR="007346F0" w:rsidRPr="00676BCC" w:rsidRDefault="007346F0">
      <w:pPr>
        <w:spacing w:after="200" w:line="276" w:lineRule="auto"/>
        <w:rPr>
          <w:rFonts w:asciiTheme="majorHAnsi" w:eastAsiaTheme="majorEastAsia" w:hAnsiTheme="majorHAnsi" w:cstheme="majorBidi"/>
          <w:b/>
          <w:bCs/>
          <w:caps/>
          <w:color w:val="407EC9"/>
          <w:sz w:val="28"/>
          <w:szCs w:val="24"/>
        </w:rPr>
      </w:pPr>
      <w:r w:rsidRPr="00676BCC">
        <w:br w:type="page"/>
      </w:r>
    </w:p>
    <w:p w14:paraId="0D275A4B" w14:textId="201FC626" w:rsidR="00C72E21" w:rsidRPr="00676BCC" w:rsidRDefault="00C72E21" w:rsidP="007346F0">
      <w:pPr>
        <w:pStyle w:val="Heading1"/>
      </w:pPr>
      <w:bookmarkStart w:id="44" w:name="_Toc460234712"/>
      <w:r w:rsidRPr="00676BCC">
        <w:lastRenderedPageBreak/>
        <w:t>OPERATION OF AIS ASHORE</w:t>
      </w:r>
      <w:bookmarkEnd w:id="44"/>
    </w:p>
    <w:p w14:paraId="4D49B7DF" w14:textId="77777777" w:rsidR="007346F0" w:rsidRPr="00676BCC" w:rsidRDefault="007346F0" w:rsidP="007346F0">
      <w:pPr>
        <w:pStyle w:val="Heading1separatationline"/>
      </w:pPr>
    </w:p>
    <w:p w14:paraId="39BFB574" w14:textId="1426DFDB" w:rsidR="00C72E21" w:rsidRPr="00676BCC" w:rsidRDefault="00C72E21" w:rsidP="007346F0">
      <w:pPr>
        <w:pStyle w:val="Heading2"/>
      </w:pPr>
      <w:bookmarkStart w:id="45" w:name="_Toc460234713"/>
      <w:r w:rsidRPr="00676BCC">
        <w:t>U</w:t>
      </w:r>
      <w:r w:rsidR="0028231B" w:rsidRPr="00676BCC">
        <w:t xml:space="preserve">se of </w:t>
      </w:r>
      <w:r w:rsidRPr="00676BCC">
        <w:t>AIS</w:t>
      </w:r>
      <w:r w:rsidR="0028231B" w:rsidRPr="00676BCC">
        <w:t xml:space="preserve"> in </w:t>
      </w:r>
      <w:r w:rsidRPr="00676BCC">
        <w:t>VTS</w:t>
      </w:r>
      <w:bookmarkEnd w:id="45"/>
    </w:p>
    <w:p w14:paraId="32669BF7" w14:textId="77777777" w:rsidR="007346F0" w:rsidRPr="00676BCC" w:rsidRDefault="007346F0" w:rsidP="007346F0">
      <w:pPr>
        <w:pStyle w:val="Heading2separationline"/>
      </w:pPr>
    </w:p>
    <w:p w14:paraId="0AA1048D" w14:textId="77777777" w:rsidR="00C72E21" w:rsidRPr="00676BCC" w:rsidRDefault="00C72E21" w:rsidP="00301DAB">
      <w:pPr>
        <w:pStyle w:val="BodyText"/>
      </w:pPr>
      <w:r w:rsidRPr="00676BCC">
        <w:t xml:space="preserve">This section of the IALA Guidelines on AIS builds on the original content of </w:t>
      </w:r>
      <w:commentRangeStart w:id="46"/>
      <w:r w:rsidRPr="00676BCC">
        <w:t>IALA Recommendation on AIS as a VTS Tool</w:t>
      </w:r>
      <w:commentRangeEnd w:id="46"/>
      <w:r w:rsidR="00CC0DAC" w:rsidRPr="00676BCC">
        <w:rPr>
          <w:rStyle w:val="CommentReference"/>
        </w:rPr>
        <w:commentReference w:id="46"/>
      </w:r>
      <w:r w:rsidRPr="00676BCC">
        <w:t>.  It also seeks to identify, for the benefit of VTS authorities, the ways in which AIS contributes to the achievement of the following tasks.</w:t>
      </w:r>
    </w:p>
    <w:p w14:paraId="5E384DCB" w14:textId="257A308B" w:rsidR="00C72E21" w:rsidRPr="00676BCC" w:rsidRDefault="00C72E21" w:rsidP="007C1DAA">
      <w:pPr>
        <w:pStyle w:val="Heading3"/>
      </w:pPr>
      <w:bookmarkStart w:id="47" w:name="_Toc460234714"/>
      <w:r w:rsidRPr="00676BCC">
        <w:t>IMO G</w:t>
      </w:r>
      <w:r w:rsidR="0028231B" w:rsidRPr="00676BCC">
        <w:t>uidelines for</w:t>
      </w:r>
      <w:r w:rsidRPr="00676BCC">
        <w:t xml:space="preserve"> VTS</w:t>
      </w:r>
      <w:bookmarkEnd w:id="47"/>
    </w:p>
    <w:p w14:paraId="64F2E8FB" w14:textId="4F077DC8" w:rsidR="00C72E21" w:rsidRPr="00676BCC" w:rsidRDefault="00C72E21" w:rsidP="00301DAB">
      <w:pPr>
        <w:pStyle w:val="BodyText"/>
      </w:pPr>
      <w:r w:rsidRPr="00676BCC">
        <w:t>IMO Assembly Resolution A.857 (20), Guidelines for Vessel Traffic Services, states that the following tasks should be performed by a VTS:</w:t>
      </w:r>
    </w:p>
    <w:p w14:paraId="55E0CCE2" w14:textId="77777777" w:rsidR="00C72E21" w:rsidRPr="00676BCC" w:rsidRDefault="00C72E21" w:rsidP="00301DAB">
      <w:pPr>
        <w:pStyle w:val="BodyText"/>
        <w:rPr>
          <w:i/>
        </w:rPr>
      </w:pPr>
      <w:r w:rsidRPr="00676BCC">
        <w:rPr>
          <w:i/>
        </w:rPr>
        <w:t>A VTS should at all times be capable of generating a comprehensive overview of the traffic in its service area combined with all traffic influencing factors.  The VTS should be able to compile the traffic image, which is the basis for the VTS capability to respond to traffic situations developing in the VTS area.  The traffic image allows the VTS operator to evaluate situations and make decisions accordingly.  Data should be collected to compile the traffic image.  This includes:</w:t>
      </w:r>
    </w:p>
    <w:p w14:paraId="04AE7C5D" w14:textId="0EE70069" w:rsidR="00C72E21" w:rsidRPr="00676BCC" w:rsidRDefault="0028231B" w:rsidP="0028231B">
      <w:pPr>
        <w:pStyle w:val="Bullet1"/>
        <w:rPr>
          <w:i/>
        </w:rPr>
      </w:pPr>
      <w:r w:rsidRPr="00676BCC">
        <w:rPr>
          <w:i/>
        </w:rPr>
        <w:t>d</w:t>
      </w:r>
      <w:r w:rsidR="00C72E21" w:rsidRPr="00676BCC">
        <w:rPr>
          <w:i/>
        </w:rPr>
        <w:t>ata on the fairway situation, such as meteorological and hydrological conditions and the operational status of aids to navigation;</w:t>
      </w:r>
    </w:p>
    <w:p w14:paraId="18AF8F41" w14:textId="35D01229" w:rsidR="00C72E21" w:rsidRPr="00676BCC" w:rsidRDefault="0028231B" w:rsidP="0028231B">
      <w:pPr>
        <w:pStyle w:val="Bullet1"/>
        <w:rPr>
          <w:i/>
        </w:rPr>
      </w:pPr>
      <w:r w:rsidRPr="00676BCC">
        <w:rPr>
          <w:i/>
        </w:rPr>
        <w:t>d</w:t>
      </w:r>
      <w:r w:rsidR="00C72E21" w:rsidRPr="00676BCC">
        <w:rPr>
          <w:i/>
        </w:rPr>
        <w:t>ata on the traffic situation, such as vessel positions, movements, identities and intentions with respect to manoeuvres, destination and routing;</w:t>
      </w:r>
    </w:p>
    <w:p w14:paraId="22176C69" w14:textId="41D9F8CD" w:rsidR="00C72E21" w:rsidRPr="00676BCC" w:rsidRDefault="0028231B" w:rsidP="0028231B">
      <w:pPr>
        <w:pStyle w:val="Bullet1"/>
      </w:pPr>
      <w:r w:rsidRPr="00676BCC">
        <w:rPr>
          <w:i/>
        </w:rPr>
        <w:t>d</w:t>
      </w:r>
      <w:r w:rsidR="00C72E21" w:rsidRPr="00676BCC">
        <w:rPr>
          <w:i/>
        </w:rPr>
        <w:t>ata on vessels in accordance with the requirements of ship reporting and, if necessary, any additional data required for effective VTS operations.</w:t>
      </w:r>
    </w:p>
    <w:p w14:paraId="77A6A9AB" w14:textId="1475952B" w:rsidR="00C72E21" w:rsidRPr="00676BCC" w:rsidRDefault="00C72E21" w:rsidP="007C1DAA">
      <w:pPr>
        <w:pStyle w:val="Heading3"/>
      </w:pPr>
      <w:bookmarkStart w:id="48" w:name="_Toc460234715"/>
      <w:r w:rsidRPr="00676BCC">
        <w:t>I</w:t>
      </w:r>
      <w:r w:rsidR="0028231B" w:rsidRPr="00676BCC">
        <w:t xml:space="preserve">nstallation of </w:t>
      </w:r>
      <w:r w:rsidRPr="00676BCC">
        <w:t>AIS</w:t>
      </w:r>
      <w:r w:rsidR="0028231B" w:rsidRPr="00676BCC">
        <w:t xml:space="preserve"> into a VTS</w:t>
      </w:r>
      <w:bookmarkEnd w:id="48"/>
    </w:p>
    <w:p w14:paraId="4FC807CC" w14:textId="7DE83CA7" w:rsidR="00C72E21" w:rsidRPr="00676BCC" w:rsidRDefault="00C72E21" w:rsidP="00CC0DAC">
      <w:pPr>
        <w:pStyle w:val="Heading4"/>
      </w:pPr>
      <w:r w:rsidRPr="00676BCC">
        <w:t>Number/location of base stations/repeaters</w:t>
      </w:r>
    </w:p>
    <w:p w14:paraId="47DFEE8E" w14:textId="77777777" w:rsidR="00C72E21" w:rsidRPr="00676BCC" w:rsidRDefault="00C72E21" w:rsidP="009D673E">
      <w:pPr>
        <w:pStyle w:val="BodyText"/>
      </w:pPr>
      <w:r w:rsidRPr="00676BCC">
        <w:t>In deciding the size, and thus cost, of integrating AIS into a VTS system, a careful study needs to be undertaken to establish practically the number and location of base and repeater stations required to achieve full and reliable coverage of the region and the expected traffic load.  Although VHF reception is greatly influenced by antenna location and height, operation in a ‘noisy’ electronic environment may necessitate the installation of additional base stations in order to reduce vulnerability to interference.</w:t>
      </w:r>
    </w:p>
    <w:p w14:paraId="74CFA86E" w14:textId="516BCF0C" w:rsidR="00C72E21" w:rsidRPr="00676BCC" w:rsidRDefault="00C72E21" w:rsidP="00CC0DAC">
      <w:pPr>
        <w:pStyle w:val="Heading4"/>
      </w:pPr>
      <w:r w:rsidRPr="00676BCC">
        <w:t>Interoperability with adjacent VTS</w:t>
      </w:r>
    </w:p>
    <w:p w14:paraId="5D7D84E9" w14:textId="77777777" w:rsidR="00C72E21" w:rsidRPr="00676BCC" w:rsidRDefault="00C72E21" w:rsidP="009D673E">
      <w:pPr>
        <w:pStyle w:val="BodyText"/>
      </w:pPr>
      <w:r w:rsidRPr="00676BCC">
        <w:t>Where it proves necessary to use more than one centre, or where a VTS authority involves more than one VTS centre, the method of connecting the component elements into a local network needs to be given careful consideration.  In particular, the existence of, or plans for, a regional network may necessitate using a local networking solution, which is compatible with national and international networks.</w:t>
      </w:r>
    </w:p>
    <w:p w14:paraId="3360CFB6" w14:textId="2FF2ED48" w:rsidR="00C72E21" w:rsidRPr="00676BCC" w:rsidRDefault="00C72E21" w:rsidP="00CC0DAC">
      <w:pPr>
        <w:pStyle w:val="Heading4"/>
      </w:pPr>
      <w:r w:rsidRPr="00676BCC">
        <w:t>Availability of VHF communication channels</w:t>
      </w:r>
    </w:p>
    <w:p w14:paraId="240D56A1" w14:textId="77777777" w:rsidR="00C72E21" w:rsidRPr="00676BCC" w:rsidRDefault="00C72E21" w:rsidP="009D673E">
      <w:pPr>
        <w:pStyle w:val="BodyText"/>
      </w:pPr>
      <w:r w:rsidRPr="00676BCC">
        <w:t>Two maritime VHF channels have been allocated by the ITU for the international use of AIS in its primary ship-to-ship mode.  What is not yet certain is whether additional local channels will need to be allocated to support the operation of VTS within certain congested VTS environments.  The need for such additional channels will be at its most acute where large numbers of vessels navigate within a VTS area, and where the VTS centre has a particular interest in deriving vessel identity at maximum range.  As has been described previously, AIS in an overload situation will progressively disregard AIS signals received from the extremity of an area, before those emanating from vessels or craft close to the receiving station.</w:t>
      </w:r>
    </w:p>
    <w:p w14:paraId="2EC12C57" w14:textId="1585A88B" w:rsidR="00C72E21" w:rsidRPr="00676BCC" w:rsidRDefault="00C72E21" w:rsidP="00CC0DAC">
      <w:pPr>
        <w:pStyle w:val="Heading4"/>
      </w:pPr>
      <w:r w:rsidRPr="00676BCC">
        <w:t>Availability of national/regional/local DGNSS corrections</w:t>
      </w:r>
    </w:p>
    <w:p w14:paraId="43CED4E1" w14:textId="77777777" w:rsidR="00C72E21" w:rsidRPr="00676BCC" w:rsidRDefault="00C72E21" w:rsidP="009D673E">
      <w:pPr>
        <w:pStyle w:val="BodyText"/>
      </w:pPr>
      <w:r w:rsidRPr="00676BCC">
        <w:t xml:space="preserve">In order to monitor vessel navigation with the ‘better than 10-metre accuracy’ potentially possible, a reliable DGNSS correction signal will need to be made available to all vessels throughout the VTS area.  Such services are provided nationally or regionally in some areas.  Where such a service does not exist, a VTS authority may </w:t>
      </w:r>
      <w:r w:rsidRPr="00676BCC">
        <w:lastRenderedPageBreak/>
        <w:t>consider providing these corrections itself.  It is technically possible to transmit the relevant corrections using the AIS itself.</w:t>
      </w:r>
    </w:p>
    <w:p w14:paraId="70C99C51" w14:textId="439F979D" w:rsidR="00C72E21" w:rsidRPr="00676BCC" w:rsidRDefault="00C72E21" w:rsidP="007C1DAA">
      <w:pPr>
        <w:pStyle w:val="Heading3"/>
      </w:pPr>
      <w:bookmarkStart w:id="49" w:name="_Toc460234716"/>
      <w:r w:rsidRPr="00676BCC">
        <w:t>O</w:t>
      </w:r>
      <w:r w:rsidR="0028231B" w:rsidRPr="00676BCC">
        <w:t>ther issues to be taken into consideration</w:t>
      </w:r>
      <w:bookmarkEnd w:id="49"/>
    </w:p>
    <w:p w14:paraId="017ED4CD" w14:textId="5C8847F0" w:rsidR="00C72E21" w:rsidRPr="00676BCC" w:rsidRDefault="00C72E21" w:rsidP="00CC0DAC">
      <w:pPr>
        <w:pStyle w:val="Heading4"/>
      </w:pPr>
      <w:r w:rsidRPr="00676BCC">
        <w:t>Integration of AIS into existing radar based systems</w:t>
      </w:r>
    </w:p>
    <w:p w14:paraId="68C8F9BD" w14:textId="4866A284" w:rsidR="00C72E21" w:rsidRPr="00676BCC" w:rsidRDefault="00C72E21" w:rsidP="009D673E">
      <w:pPr>
        <w:pStyle w:val="BodyText"/>
      </w:pPr>
      <w:r w:rsidRPr="00676BCC">
        <w:t>Radar based VTS systems often differ in the way radar video is handled and processed, prior to presentation of the traffic image.  System design and age are thus likely to influence the options for successfully integrating AIS.  A full appreciation of those options, together with any consequences, will normally only be possible after consultation with the relevant manufacturers.</w:t>
      </w:r>
    </w:p>
    <w:p w14:paraId="061A50B0" w14:textId="1DC5CD6D" w:rsidR="00C72E21" w:rsidRPr="00676BCC" w:rsidRDefault="00C72E21" w:rsidP="009D673E">
      <w:pPr>
        <w:pStyle w:val="BodyText"/>
      </w:pPr>
      <w:r w:rsidRPr="00676BCC">
        <w:t>In many VTS areas, vessel traffic is varied and includes both SOLAS and non-SOLAS vessels.  In these circumstances, radar will remain the primary sensor for detecting vessels not fitted with AIS.  Economies in infrastructure are therefore unlikely.</w:t>
      </w:r>
    </w:p>
    <w:p w14:paraId="3A9624C4" w14:textId="77777777" w:rsidR="00C72E21" w:rsidRPr="00676BCC" w:rsidRDefault="00C72E21" w:rsidP="009D673E">
      <w:pPr>
        <w:pStyle w:val="BodyText"/>
      </w:pPr>
      <w:r w:rsidRPr="00676BCC">
        <w:t>AIS data is transmitted at variable rates depending upon vessel speed and manoeuvre.  In contrast, radar data is generated at a constant rate as defined by the antenna rotation speed.  The integration of AIS into a radar based VTS system thus needs to be capable of achieving and maintaining the correlation of AIS and radar data originating from the same vessel, despite unpredictable variations in data rates.  The potential benefits of AIS would be quickly reduced, should the process of integration result in the generation of numerous false tracks.</w:t>
      </w:r>
    </w:p>
    <w:p w14:paraId="2D0D345A" w14:textId="733C9D39" w:rsidR="00C72E21" w:rsidRPr="00676BCC" w:rsidRDefault="00C72E21" w:rsidP="00CC0DAC">
      <w:pPr>
        <w:pStyle w:val="Heading4"/>
      </w:pPr>
      <w:r w:rsidRPr="00676BCC">
        <w:t>Use of electronic charts</w:t>
      </w:r>
    </w:p>
    <w:p w14:paraId="42D75DE1" w14:textId="1D09D890" w:rsidR="00C72E21" w:rsidRPr="00676BCC" w:rsidRDefault="00C72E21" w:rsidP="009D673E">
      <w:pPr>
        <w:pStyle w:val="BodyText"/>
      </w:pPr>
      <w:r w:rsidRPr="00676BCC">
        <w:t>VTS systems have traditionally used a schematic representation of the geographical and hydrographic features of the relevant area as the background to the traffic image.  The accuracy of such representations, however, is not suitable for precise navigation.  With the advent of electronic charts, there are clear benefits to be gained from using such charts as the background to the traffic image.  By so doing, vessel navigation may be monitored and/or assisted, in relation to precisely charted features.  In VTS systems not fitted with electronic charts, such information or assistance can only be given in relation to radar detectable features, such as coastline or navigational buoys, or as depicted on existing VTS display diagrams.</w:t>
      </w:r>
    </w:p>
    <w:p w14:paraId="5B395615" w14:textId="77777777" w:rsidR="00C72E21" w:rsidRPr="00676BCC" w:rsidRDefault="00C72E21" w:rsidP="009D673E">
      <w:pPr>
        <w:pStyle w:val="BodyText"/>
      </w:pPr>
      <w:r w:rsidRPr="00676BCC">
        <w:t>Where reliance is to be placed on electronic charts for this purpose, it is important that an approved hydrographic office/national authority issues them, thus ensuring data is accurate, and up to date.  Particular care must be taken when using charts based on older datums and plotting GNSS derived positions on them, as the accuracy of the charts will probably not be equal to that of the GNSS position.  It is anticipated that VTS authorities will be able to broadcast local chart corrections to suitably equipped (ECDIS/ECS) vessels and to issue navigational warnings electronically using AIS.</w:t>
      </w:r>
    </w:p>
    <w:p w14:paraId="6DA71DA2" w14:textId="77777777" w:rsidR="00C72E21" w:rsidRPr="00676BCC" w:rsidRDefault="00C72E21" w:rsidP="009D673E">
      <w:pPr>
        <w:pStyle w:val="BodyText"/>
      </w:pPr>
      <w:r w:rsidRPr="00676BCC">
        <w:t>In confined waters, it is likely that VTS operators in monitoring vessel manoeuvres will occasionally have need to increase the scale of their displays.  In such circumstances, it will be important that the electronic chart acting as the background to the traffic image, is capable of showing increasing levels of survey detail, as operators reduce the scale on their displays.  This will only be possible where the electronic chart is compiled from source survey data, rather than from an existing paper chart.  In these circumstances, it will also be important that the charted location of radar sites is accurate to a maximum of 10 metres, if errors between radar and AIS generated tracks, which will be all the more obvious at reduced range scales, are to be avoided.</w:t>
      </w:r>
    </w:p>
    <w:p w14:paraId="1C665364" w14:textId="77777777" w:rsidR="00C72E21" w:rsidRPr="00676BCC" w:rsidRDefault="00C72E21" w:rsidP="009D673E">
      <w:pPr>
        <w:pStyle w:val="BodyText"/>
      </w:pPr>
      <w:r w:rsidRPr="00676BCC">
        <w:t>IHO standard S52 defines the standards for symbols and colours on official electronic charts.  Four variations of the basic colour scheme are available.  These colour schemes, whilst optimised for navigation in varying light conditions on the bridge of a vessel, may not be suitable for VTS purposes ashore, particularly where operators are required to study a display constantly for long periods.</w:t>
      </w:r>
    </w:p>
    <w:p w14:paraId="1C99D1A3" w14:textId="77688824" w:rsidR="00C72E21" w:rsidRPr="00676BCC" w:rsidRDefault="00C72E21" w:rsidP="00CC0DAC">
      <w:pPr>
        <w:pStyle w:val="Heading4"/>
      </w:pPr>
      <w:r w:rsidRPr="00676BCC">
        <w:t>Choice of VTS Symbols</w:t>
      </w:r>
    </w:p>
    <w:p w14:paraId="540C176E" w14:textId="77777777" w:rsidR="00C72E21" w:rsidRPr="00676BCC" w:rsidRDefault="00C72E21" w:rsidP="009D673E">
      <w:pPr>
        <w:pStyle w:val="BodyText"/>
      </w:pPr>
      <w:r w:rsidRPr="00676BCC">
        <w:t xml:space="preserve">These symbols may be found to be unsuitable for VTS purposes, for two reasons.  Firstly, those selected to represent AIS tracks may need to be accommodated logically within an existing framework of symbols.  Secondly, VTS centres will often have need to represent visually on the traffic image, a much wider range of information than is necessary onboard a vessel.  For example, traffic management may necessitate the use of symbols that </w:t>
      </w:r>
      <w:r w:rsidRPr="00676BCC">
        <w:lastRenderedPageBreak/>
        <w:t>depict different types and sizes of vessels.  Alternatively, it may be necessary to show which vessels have pilots embarked, and which do not.</w:t>
      </w:r>
    </w:p>
    <w:p w14:paraId="6537BFA1" w14:textId="4BE6F5E7" w:rsidR="00C72E21" w:rsidRPr="00676BCC" w:rsidRDefault="00C72E21" w:rsidP="009D673E">
      <w:pPr>
        <w:pStyle w:val="BodyText"/>
      </w:pPr>
      <w:r w:rsidRPr="00676BCC">
        <w:t>Where it is r</w:t>
      </w:r>
      <w:r w:rsidR="0028231B" w:rsidRPr="00676BCC">
        <w:t>equired for a VTS to transmit a</w:t>
      </w:r>
      <w:r w:rsidRPr="00676BCC">
        <w:t xml:space="preserve"> synthetic or virtual AIS target to an AIS/ECDIS fitted vessel, it will be necessary for that information to be transmitted in terms which will be recognised by the vessel, however it is represented internally within a VTS centre.</w:t>
      </w:r>
    </w:p>
    <w:p w14:paraId="26BF827E" w14:textId="003BD7C6" w:rsidR="00C72E21" w:rsidRPr="00676BCC" w:rsidRDefault="00C72E21" w:rsidP="007C1DAA">
      <w:pPr>
        <w:pStyle w:val="Heading3"/>
      </w:pPr>
      <w:bookmarkStart w:id="50" w:name="_Toc460234717"/>
      <w:r w:rsidRPr="00676BCC">
        <w:t>B</w:t>
      </w:r>
      <w:r w:rsidR="0028231B" w:rsidRPr="00676BCC">
        <w:t xml:space="preserve">enefits of </w:t>
      </w:r>
      <w:r w:rsidRPr="00676BCC">
        <w:t>AIS</w:t>
      </w:r>
      <w:bookmarkEnd w:id="50"/>
      <w:r w:rsidRPr="00676BCC">
        <w:t xml:space="preserve"> </w:t>
      </w:r>
    </w:p>
    <w:p w14:paraId="1BFDF10B" w14:textId="12D182CD" w:rsidR="00C72E21" w:rsidRPr="00676BCC" w:rsidRDefault="00C72E21" w:rsidP="00CC0DAC">
      <w:pPr>
        <w:pStyle w:val="Heading4"/>
      </w:pPr>
      <w:r w:rsidRPr="00676BCC">
        <w:t>Automatic Vessel Identification</w:t>
      </w:r>
    </w:p>
    <w:p w14:paraId="58EB12D0" w14:textId="4F697DBF" w:rsidR="00C72E21" w:rsidRPr="00676BCC" w:rsidRDefault="00C72E21" w:rsidP="009D673E">
      <w:pPr>
        <w:pStyle w:val="BodyText"/>
      </w:pPr>
      <w:r w:rsidRPr="00676BCC">
        <w:t>Continuous operation of AIS brings many benefits to the mariner.  Principal amongst these, as the name implies, is the automatic and immediate provision of vessel identity (MMSI, call sign etc</w:t>
      </w:r>
      <w:r w:rsidR="0028231B" w:rsidRPr="00676BCC">
        <w:t>.</w:t>
      </w:r>
      <w:r w:rsidRPr="00676BCC">
        <w:t>) and position, thereby facilitating rapid radio communication where necessary.  This benefit is of equal, if not even greater, value to VTS authorities.</w:t>
      </w:r>
    </w:p>
    <w:p w14:paraId="4E48AD5D" w14:textId="1DC9525D" w:rsidR="00C72E21" w:rsidRPr="00676BCC" w:rsidRDefault="00C72E21" w:rsidP="009D673E">
      <w:pPr>
        <w:pStyle w:val="BodyText"/>
      </w:pPr>
      <w:r w:rsidRPr="00676BCC">
        <w:t>VTS organisations require vessels to report to the VTS centre when approaching or entering the VTS area.  Without AIS, VTS centres have to rely on vessels reporting both identity and location to the VTS centre, and the VTS operator then correlating this information with, say, an unassigned radar target.</w:t>
      </w:r>
    </w:p>
    <w:p w14:paraId="552FB20F" w14:textId="77777777" w:rsidR="00C72E21" w:rsidRPr="00676BCC" w:rsidRDefault="00C72E21" w:rsidP="009D673E">
      <w:pPr>
        <w:pStyle w:val="BodyText"/>
      </w:pPr>
      <w:r w:rsidRPr="00676BCC">
        <w:t>The identification process is time consuming and wholly reliant on the co-operation of participating vessels.  It is not uncommon for vessels to inadvertently fail to comply with this requirement, thereby creating a potentially dangerous situation, and creating further distractions for the VTS operator.  Even where VHF direction finding equipment is fitted, the VTS traffic image is still reliant on vessels reporting identity via VHF thereby permitting the correlation of identity with the track acquired by other means AIS will help overcome the shortcomings and time-consuming procedures inherent in the present arrangements.</w:t>
      </w:r>
    </w:p>
    <w:p w14:paraId="21CECB28" w14:textId="0A93AAF9" w:rsidR="00C72E21" w:rsidRPr="00676BCC" w:rsidRDefault="0028231B" w:rsidP="00CC0DAC">
      <w:pPr>
        <w:pStyle w:val="Heading4"/>
      </w:pPr>
      <w:r w:rsidRPr="00676BCC">
        <w:t>Improved Vessel Tracking</w:t>
      </w:r>
    </w:p>
    <w:p w14:paraId="155491FA" w14:textId="550C9274" w:rsidR="00C72E21" w:rsidRPr="00676BCC" w:rsidRDefault="0028231B" w:rsidP="0028231B">
      <w:pPr>
        <w:pStyle w:val="Bullet1"/>
      </w:pPr>
      <w:r w:rsidRPr="00676BCC">
        <w:t>w</w:t>
      </w:r>
      <w:r w:rsidR="00C72E21" w:rsidRPr="00676BCC">
        <w:t>ider geographical coverage</w:t>
      </w:r>
      <w:r w:rsidR="00182C2F">
        <w:t>;</w:t>
      </w:r>
    </w:p>
    <w:p w14:paraId="5013C156" w14:textId="06EAF17E" w:rsidR="00C72E21" w:rsidRPr="00676BCC" w:rsidRDefault="00C72E21" w:rsidP="00373B1D">
      <w:pPr>
        <w:pStyle w:val="Bullet1"/>
      </w:pPr>
      <w:r w:rsidRPr="00676BCC">
        <w:t>AIS data will be received by other AIS units, or by base or repeater stations.  Where a VTS organisation is fitted with such equipment, it will be capable of receiving both the identity and precise location of a vessel at the maximum reception range of the VHF radio communications frequency.  As a consequence, it will often permit detection of targets well outside the conventional radar range.  Even where this is not possible, due to the need to screen base stations from adjacent VHF interference, extended VTS detection range may be achieved by the installation of additional base or repeater stations connected into a network at much lower cost than radar.</w:t>
      </w:r>
    </w:p>
    <w:p w14:paraId="20ECD9DC" w14:textId="5E5B4CF2" w:rsidR="00C72E21" w:rsidRPr="00676BCC" w:rsidRDefault="0028231B" w:rsidP="0028231B">
      <w:pPr>
        <w:pStyle w:val="Bullet1"/>
      </w:pPr>
      <w:r w:rsidRPr="00676BCC">
        <w:t>g</w:t>
      </w:r>
      <w:r w:rsidR="00C72E21" w:rsidRPr="00676BCC">
        <w:t>reater positional accuracy</w:t>
      </w:r>
      <w:r w:rsidR="00182C2F">
        <w:t>;</w:t>
      </w:r>
    </w:p>
    <w:p w14:paraId="60A50AB0" w14:textId="2BAF1F12" w:rsidR="00C72E21" w:rsidRPr="00676BCC" w:rsidRDefault="00C72E21" w:rsidP="00373B1D">
      <w:pPr>
        <w:pStyle w:val="Bullet1"/>
      </w:pPr>
      <w:r w:rsidRPr="00676BCC">
        <w:t>AIS can broadcast positional accuracies of ‘better than 10 metres’ when associated with DGNSS correction signals.  This compares favourably with radar targets, which as a function of frequency, pulse repetition rate, and beam width, will often only achieve positional accuracy in the range 30 to 50 metres.</w:t>
      </w:r>
    </w:p>
    <w:p w14:paraId="3697F567" w14:textId="7B0245C7" w:rsidR="00C72E21" w:rsidRPr="00676BCC" w:rsidRDefault="0028231B" w:rsidP="0028231B">
      <w:pPr>
        <w:pStyle w:val="Bullet1"/>
      </w:pPr>
      <w:r w:rsidRPr="00676BCC">
        <w:t>absence of</w:t>
      </w:r>
      <w:r w:rsidR="00C72E21" w:rsidRPr="00676BCC">
        <w:t xml:space="preserve"> </w:t>
      </w:r>
      <w:r w:rsidR="008629CC">
        <w:t>‘</w:t>
      </w:r>
      <w:r w:rsidR="00C72E21" w:rsidRPr="00676BCC">
        <w:t>radar shadow</w:t>
      </w:r>
      <w:r w:rsidR="008629CC">
        <w:t>’</w:t>
      </w:r>
      <w:r w:rsidR="00C72E21" w:rsidRPr="00676BCC">
        <w:t xml:space="preserve"> area</w:t>
      </w:r>
      <w:r w:rsidR="00182C2F">
        <w:t>;</w:t>
      </w:r>
    </w:p>
    <w:p w14:paraId="7EDC7DB9" w14:textId="37DF1F59" w:rsidR="00C72E21" w:rsidRPr="00676BCC" w:rsidRDefault="00C72E21" w:rsidP="00373B1D">
      <w:pPr>
        <w:pStyle w:val="Bullet1text"/>
      </w:pPr>
      <w:r w:rsidRPr="00676BCC">
        <w:t xml:space="preserve">In coastal and harbour waters, radar tracking of vessels can be masked, or otherwise affected by the proximity of land and buildings.  The resultant </w:t>
      </w:r>
      <w:r w:rsidR="008629CC">
        <w:t>‘</w:t>
      </w:r>
      <w:r w:rsidRPr="00676BCC">
        <w:t>shadow</w:t>
      </w:r>
      <w:r w:rsidR="008629CC">
        <w:t>’</w:t>
      </w:r>
      <w:r w:rsidRPr="00676BCC">
        <w:t xml:space="preserve"> areas can cause a VTS radar to lose track, thereby denying the VTS centre the ability to monitor a vessel</w:t>
      </w:r>
      <w:r w:rsidR="0028231B" w:rsidRPr="00676BCC">
        <w:t>’s</w:t>
      </w:r>
      <w:r w:rsidRPr="00676BCC">
        <w:t xml:space="preserve"> movements accurately at what could be a critical time.  The loss of tracking will invariably result in the need to reacquire and re-identify lost tracks, thereby increasing the workload within the VTS centre.</w:t>
      </w:r>
    </w:p>
    <w:p w14:paraId="2AFE654E" w14:textId="088F76F7" w:rsidR="00C72E21" w:rsidRPr="00676BCC" w:rsidRDefault="00C72E21" w:rsidP="00373B1D">
      <w:pPr>
        <w:pStyle w:val="Bullet1text"/>
      </w:pPr>
      <w:r w:rsidRPr="00676BCC">
        <w:t xml:space="preserve">Whilst AIS tracks will avoid the great majority of such effects, the very close proximity of buildings and bridges, sometimes known as the </w:t>
      </w:r>
      <w:r w:rsidR="008629CC">
        <w:t>‘</w:t>
      </w:r>
      <w:r w:rsidRPr="00676BCC">
        <w:t>urban canyon</w:t>
      </w:r>
      <w:r w:rsidR="008629CC">
        <w:t>’</w:t>
      </w:r>
      <w:r w:rsidRPr="00676BCC">
        <w:t xml:space="preserve"> effect, can cause difficulties for AIS transponders in heavily built-up areas.  This is a consequence of inhibiting either the reception of the differential GNSS signal by the AIS transponder, or the transmission of the subsequent AIS message.</w:t>
      </w:r>
    </w:p>
    <w:p w14:paraId="7C813C12" w14:textId="213BD483" w:rsidR="00C72E21" w:rsidRPr="00676BCC" w:rsidRDefault="00373B1D" w:rsidP="0028231B">
      <w:pPr>
        <w:pStyle w:val="Bullet1"/>
      </w:pPr>
      <w:r w:rsidRPr="00676BCC">
        <w:t>t</w:t>
      </w:r>
      <w:r w:rsidR="00C72E21" w:rsidRPr="00676BCC">
        <w:t>raffic image accuracy</w:t>
      </w:r>
      <w:r w:rsidR="00182C2F">
        <w:t>;</w:t>
      </w:r>
    </w:p>
    <w:p w14:paraId="449F0DA7" w14:textId="1556CC56" w:rsidR="00C72E21" w:rsidRPr="00676BCC" w:rsidRDefault="00182C2F" w:rsidP="00182C2F">
      <w:pPr>
        <w:pStyle w:val="Bullet1text"/>
      </w:pPr>
      <w:r>
        <w:lastRenderedPageBreak/>
        <w:t>R</w:t>
      </w:r>
      <w:r w:rsidR="00C72E21" w:rsidRPr="00676BCC">
        <w:t xml:space="preserve">adar tracking can similarly be interrupted when two vessels pass close to one another, with the result that the radar tracking of one contact is confused by the proximity of the other.  Importantly, this can result in the identity of one track transferring or </w:t>
      </w:r>
      <w:r w:rsidR="008629CC">
        <w:t>‘</w:t>
      </w:r>
      <w:r w:rsidR="00C72E21" w:rsidRPr="00676BCC">
        <w:t>swapping</w:t>
      </w:r>
      <w:r w:rsidR="008629CC">
        <w:t>’</w:t>
      </w:r>
      <w:r w:rsidR="00C72E21" w:rsidRPr="00676BCC">
        <w:t xml:space="preserve"> to the other. </w:t>
      </w:r>
      <w:r w:rsidR="007349AE">
        <w:t xml:space="preserve"> </w:t>
      </w:r>
      <w:r w:rsidR="00C72E21" w:rsidRPr="00676BCC">
        <w:t xml:space="preserve">Such a situation introduces a potentially dangerous inaccuracy in the vessel traffic display image, unless noticed and rectified quickly by VTS operators. Again, the consequence of this phenomenon is further work for the VTS centre.  The more precise tracking associated with AIS has been shown to prevent the incidence of </w:t>
      </w:r>
      <w:r w:rsidR="008629CC">
        <w:t>‘</w:t>
      </w:r>
      <w:r w:rsidR="00C72E21" w:rsidRPr="00676BCC">
        <w:t>track swap</w:t>
      </w:r>
      <w:r w:rsidR="008629CC">
        <w:t>’</w:t>
      </w:r>
      <w:r w:rsidR="00C72E21" w:rsidRPr="00676BCC">
        <w:t>.</w:t>
      </w:r>
    </w:p>
    <w:p w14:paraId="24DBA5A6" w14:textId="72ED67A8" w:rsidR="00C72E21" w:rsidRPr="00676BCC" w:rsidRDefault="00182C2F" w:rsidP="0028231B">
      <w:pPr>
        <w:pStyle w:val="Bullet1"/>
      </w:pPr>
      <w:r>
        <w:t>r</w:t>
      </w:r>
      <w:r w:rsidR="00C72E21" w:rsidRPr="00676BCC">
        <w:t xml:space="preserve">eal </w:t>
      </w:r>
      <w:r>
        <w:t>t</w:t>
      </w:r>
      <w:r w:rsidR="00C72E21" w:rsidRPr="00676BCC">
        <w:t xml:space="preserve">ime </w:t>
      </w:r>
      <w:r w:rsidR="0028231B" w:rsidRPr="00676BCC">
        <w:t>m</w:t>
      </w:r>
      <w:r w:rsidR="00C72E21" w:rsidRPr="00676BCC">
        <w:t xml:space="preserve">anoeuvring </w:t>
      </w:r>
      <w:r w:rsidR="0028231B" w:rsidRPr="00676BCC">
        <w:t>d</w:t>
      </w:r>
      <w:r w:rsidR="00C72E21" w:rsidRPr="00676BCC">
        <w:t>ata</w:t>
      </w:r>
      <w:r>
        <w:t>;</w:t>
      </w:r>
    </w:p>
    <w:p w14:paraId="4122103B" w14:textId="1750482F" w:rsidR="00C72E21" w:rsidRPr="00676BCC" w:rsidRDefault="00C72E21" w:rsidP="00373B1D">
      <w:pPr>
        <w:pStyle w:val="Bullet1text"/>
      </w:pPr>
      <w:r w:rsidRPr="00676BCC">
        <w:t>Radar based VTS systems will typically provide details of a vessel’s course and speed over the ground.  Of necessity, this information is historical in that it is calculated from the track made good by a vessel.  In contrast, AIS will provide all recipients with certain elements of real time manoeuvring data such as ships heading and rate of turn.  These are derived directly from the vessel navigation systems and are included automatically in the Dynamic Message broadcast by the AIS.</w:t>
      </w:r>
    </w:p>
    <w:p w14:paraId="0DFB8D67" w14:textId="3DE9CA52" w:rsidR="0028231B" w:rsidRPr="00676BCC" w:rsidRDefault="0028231B" w:rsidP="0028231B">
      <w:pPr>
        <w:pStyle w:val="Bullet1"/>
      </w:pPr>
      <w:r w:rsidRPr="00676BCC">
        <w:t>w</w:t>
      </w:r>
      <w:r w:rsidR="00C72E21" w:rsidRPr="00676BCC">
        <w:t>eather Effects On Tracking Performance</w:t>
      </w:r>
      <w:r w:rsidR="00182C2F">
        <w:t>;</w:t>
      </w:r>
    </w:p>
    <w:p w14:paraId="6A76E133" w14:textId="4D0385C7" w:rsidR="00C72E21" w:rsidRPr="00676BCC" w:rsidRDefault="00C72E21" w:rsidP="00373B1D">
      <w:pPr>
        <w:pStyle w:val="Bullet1text"/>
      </w:pPr>
      <w:r w:rsidRPr="00676BCC">
        <w:t xml:space="preserve">Navigational radar’s performance is often adversely affected by precipitation as a function of the radio frequency on which it operates.  In heavy rain or snow, effective radar tracking is sometimes unachievable, even with the use of modern suppression techniques. </w:t>
      </w:r>
      <w:r w:rsidR="00182C2F">
        <w:t xml:space="preserve"> </w:t>
      </w:r>
      <w:r w:rsidRPr="00676BCC">
        <w:t>VHF radio transmissions, on the other hand, are not so attenuated.  As a consequence, a VTS centre is much more likely to maintain an accurate traffic image in adverse weather where that tracking is based on AIS data.</w:t>
      </w:r>
    </w:p>
    <w:p w14:paraId="373E509D" w14:textId="28CDADE8" w:rsidR="00C72E21" w:rsidRPr="00676BCC" w:rsidRDefault="00C72E21" w:rsidP="00373B1D">
      <w:pPr>
        <w:pStyle w:val="Bullet1text"/>
      </w:pPr>
      <w:r w:rsidRPr="00676BCC">
        <w:t>VHF radio transmissions can be affected by atmospheric ducting.  In these conditions, VHF reception ranges can be greatly extended.  Where such an enhanced reception range brings with it the detection of greatly increased AIS messages, the system will automatically overcome the risk of overloading by ignoring signals originating from vessels at greatest range, and re-using the slots so gained.</w:t>
      </w:r>
    </w:p>
    <w:p w14:paraId="6CA76A94" w14:textId="5C404616" w:rsidR="00C72E21" w:rsidRPr="00676BCC" w:rsidRDefault="0028231B" w:rsidP="0028231B">
      <w:pPr>
        <w:pStyle w:val="Bullet1"/>
      </w:pPr>
      <w:r w:rsidRPr="00676BCC">
        <w:t>p</w:t>
      </w:r>
      <w:r w:rsidR="00C72E21" w:rsidRPr="00676BCC">
        <w:t>rovision of more precise navigational information / advice</w:t>
      </w:r>
      <w:r w:rsidRPr="00676BCC">
        <w:t>.</w:t>
      </w:r>
    </w:p>
    <w:p w14:paraId="6DB09DE8" w14:textId="77777777" w:rsidR="00C72E21" w:rsidRPr="00676BCC" w:rsidRDefault="00C72E21" w:rsidP="00373B1D">
      <w:pPr>
        <w:pStyle w:val="Bullet1text"/>
      </w:pPr>
      <w:r w:rsidRPr="00676BCC">
        <w:t>It follows that where a VTS centre is able to receive AIS information from vessels within or adjacent to its area, the quality, accuracy and reliability of vessel tracking will be improved markedly.  As a consequence, that VTS centre which offers a Navigational Assistance Service or a Traffic Organisation Service will be able to offer advice based on more precise information.  Moreover, the availability of certain real time manoeuvring data within the VTS centre will enable VTS operators to appreciate more rapidly, and in greater detail, actual vessel movement. It should be stressed, however, that this facility alone will not enable a VTS centre to provide detailed manoeuvring advice or direction to a vessel.</w:t>
      </w:r>
    </w:p>
    <w:p w14:paraId="2BA6CE16" w14:textId="4EE31128" w:rsidR="00C72E21" w:rsidRPr="00676BCC" w:rsidRDefault="00C72E21" w:rsidP="00373B1D">
      <w:pPr>
        <w:pStyle w:val="Heading4"/>
      </w:pPr>
      <w:r w:rsidRPr="00676BCC">
        <w:t>Electronic transfer of sailing plan information</w:t>
      </w:r>
    </w:p>
    <w:p w14:paraId="393CDEC3" w14:textId="77777777" w:rsidR="00C72E21" w:rsidRPr="00676BCC" w:rsidRDefault="00C72E21" w:rsidP="009D673E">
      <w:pPr>
        <w:pStyle w:val="BodyText"/>
      </w:pPr>
      <w:r w:rsidRPr="00676BCC">
        <w:t>Where AIS is integrated into a VTS system and the appropriate software is available, it becomes possible for vessels and the VTS centre to exchange passage information such as intended way points.</w:t>
      </w:r>
    </w:p>
    <w:p w14:paraId="6F3A9E3A" w14:textId="78161780" w:rsidR="00C72E21" w:rsidRPr="00676BCC" w:rsidRDefault="00C72E21" w:rsidP="00373B1D">
      <w:pPr>
        <w:pStyle w:val="Heading4"/>
      </w:pPr>
      <w:r w:rsidRPr="00676BCC">
        <w:t>Electronic transfer of safety messages</w:t>
      </w:r>
    </w:p>
    <w:p w14:paraId="2602002A" w14:textId="55572F52" w:rsidR="00C72E21" w:rsidRPr="00676BCC" w:rsidRDefault="00C72E21" w:rsidP="009D673E">
      <w:pPr>
        <w:pStyle w:val="BodyText"/>
      </w:pPr>
      <w:r w:rsidRPr="00676BCC">
        <w:t>The facility available within AIS for the transmission of short safety related messages makes possible the broadcasting of local navigation warnings and similar safety related messages from a VTS centre or other competent authorities.</w:t>
      </w:r>
    </w:p>
    <w:p w14:paraId="35CD0F4B" w14:textId="77777777" w:rsidR="00C72E21" w:rsidRPr="00676BCC" w:rsidRDefault="00C72E21" w:rsidP="009D673E">
      <w:pPr>
        <w:pStyle w:val="BodyText"/>
      </w:pPr>
      <w:r w:rsidRPr="00676BCC">
        <w:t>It should also be noted that this information is more rapidly available to a vessel fitted with AIS and should be appropriately used.</w:t>
      </w:r>
    </w:p>
    <w:p w14:paraId="16D08764" w14:textId="02907FE4" w:rsidR="00C72E21" w:rsidRPr="00676BCC" w:rsidRDefault="00C72E21" w:rsidP="00373B1D">
      <w:pPr>
        <w:pStyle w:val="Heading4"/>
      </w:pPr>
      <w:r w:rsidRPr="00676BCC">
        <w:t>Automatic indication of Voyage Related Information (cargoes, dangerous goods, etc</w:t>
      </w:r>
      <w:r w:rsidR="0028231B" w:rsidRPr="00676BCC">
        <w:t>.</w:t>
      </w:r>
      <w:r w:rsidRPr="00676BCC">
        <w:t>)</w:t>
      </w:r>
      <w:r w:rsidR="0028231B" w:rsidRPr="00676BCC">
        <w:t>.</w:t>
      </w:r>
    </w:p>
    <w:p w14:paraId="58E6C452" w14:textId="72E2D3A4" w:rsidR="00C72E21" w:rsidRPr="00676BCC" w:rsidRDefault="00C72E21" w:rsidP="009D673E">
      <w:pPr>
        <w:pStyle w:val="BodyText"/>
      </w:pPr>
      <w:r w:rsidRPr="00676BCC">
        <w:t>If dangerous goods are being carried, vessels are normally required to</w:t>
      </w:r>
      <w:r w:rsidR="0028231B" w:rsidRPr="00676BCC">
        <w:t xml:space="preserve"> report to the VTS authority.  </w:t>
      </w:r>
      <w:r w:rsidRPr="00676BCC">
        <w:t>The AIS voyage related message permits the inclusion and automatic transmission of this information.</w:t>
      </w:r>
    </w:p>
    <w:p w14:paraId="28065216" w14:textId="4F06CA3A" w:rsidR="00C72E21" w:rsidRPr="00676BCC" w:rsidRDefault="00C72E21" w:rsidP="007C1DAA">
      <w:pPr>
        <w:pStyle w:val="Heading3"/>
      </w:pPr>
      <w:bookmarkStart w:id="51" w:name="_Toc460234718"/>
      <w:r w:rsidRPr="00676BCC">
        <w:lastRenderedPageBreak/>
        <w:t>S</w:t>
      </w:r>
      <w:r w:rsidR="00373B1D" w:rsidRPr="00676BCC">
        <w:t xml:space="preserve">hore to vessel </w:t>
      </w:r>
      <w:r w:rsidRPr="00676BCC">
        <w:t>AIS</w:t>
      </w:r>
      <w:r w:rsidR="00373B1D" w:rsidRPr="00676BCC">
        <w:t xml:space="preserve"> services</w:t>
      </w:r>
      <w:bookmarkEnd w:id="51"/>
    </w:p>
    <w:p w14:paraId="17459B61" w14:textId="5227A0F8" w:rsidR="00C72E21" w:rsidRPr="00676BCC" w:rsidRDefault="00C72E21" w:rsidP="009D673E">
      <w:pPr>
        <w:pStyle w:val="BodyText"/>
      </w:pPr>
      <w:r w:rsidRPr="00676BCC">
        <w:t>AIS messages are designed to provide information from shore such as hydrographical, hydrological, meteorological, aids to navigation and warning messages.</w:t>
      </w:r>
      <w:r w:rsidR="0028231B" w:rsidRPr="00676BCC">
        <w:t xml:space="preserve"> </w:t>
      </w:r>
      <w:r w:rsidRPr="00676BCC">
        <w:t xml:space="preserve"> Local messag</w:t>
      </w:r>
      <w:r w:rsidR="0028231B" w:rsidRPr="00676BCC">
        <w:t>es can also be communicated.</w:t>
      </w:r>
    </w:p>
    <w:p w14:paraId="64668ABD" w14:textId="5288E51E" w:rsidR="00C72E21" w:rsidRPr="00676BCC" w:rsidRDefault="00C72E21" w:rsidP="00373B1D">
      <w:pPr>
        <w:pStyle w:val="Heading4"/>
      </w:pPr>
      <w:r w:rsidRPr="00676BCC">
        <w:t>U</w:t>
      </w:r>
      <w:r w:rsidR="007E1B02" w:rsidRPr="00676BCC">
        <w:t xml:space="preserve">se of </w:t>
      </w:r>
      <w:r w:rsidRPr="00676BCC">
        <w:t>AIS</w:t>
      </w:r>
      <w:r w:rsidR="007E1B02" w:rsidRPr="00676BCC">
        <w:t xml:space="preserve"> as an</w:t>
      </w:r>
      <w:r w:rsidRPr="00676BCC">
        <w:t xml:space="preserve"> A</w:t>
      </w:r>
      <w:r w:rsidR="007E1B02" w:rsidRPr="00676BCC">
        <w:t>id to</w:t>
      </w:r>
      <w:r w:rsidRPr="00676BCC">
        <w:t xml:space="preserve"> N</w:t>
      </w:r>
      <w:r w:rsidR="007E1B02" w:rsidRPr="00676BCC">
        <w:t xml:space="preserve">avigation </w:t>
      </w:r>
      <w:r w:rsidRPr="00676BCC">
        <w:t>(AtoN)</w:t>
      </w:r>
    </w:p>
    <w:p w14:paraId="4CE55ED5" w14:textId="77777777" w:rsidR="00C72E21" w:rsidRPr="00676BCC" w:rsidRDefault="00C72E21" w:rsidP="009D673E">
      <w:pPr>
        <w:pStyle w:val="BodyText"/>
      </w:pPr>
      <w:r w:rsidRPr="00676BCC">
        <w:t>Remote control and monitoring systems for aids to navigation have been developed primarily to enable service providers to ensure that aids and supporting systems are functioning correctly and where required, to organise maintenance.</w:t>
      </w:r>
    </w:p>
    <w:p w14:paraId="1673F9FB" w14:textId="77777777" w:rsidR="00C72E21" w:rsidRPr="00676BCC" w:rsidRDefault="00C72E21" w:rsidP="009D673E">
      <w:pPr>
        <w:pStyle w:val="BodyText"/>
      </w:pPr>
      <w:r w:rsidRPr="00676BCC">
        <w:t>Until now, there had been no simple, cost-effective and universal method of communicating such information.  The introduction of AIS presents an opportunity to provide such information to service providers and mariners, using internationally standardised and recognised equipment, message protocols and frequencies.</w:t>
      </w:r>
    </w:p>
    <w:p w14:paraId="7A49DB89" w14:textId="77777777" w:rsidR="00C72E21" w:rsidRPr="00676BCC" w:rsidRDefault="00C72E21" w:rsidP="009D673E">
      <w:pPr>
        <w:pStyle w:val="BodyText"/>
      </w:pPr>
      <w:r w:rsidRPr="00676BCC">
        <w:t>The operation and performance of aids to navigation can be monitored or controlled using the AIS data link as the interface with the service provider.  It is possible to have an aid transmit its identity, operational status and other information such as real time wave height, tidal stream and local weather to ships nearby or to the service provider.  Buoys that can transmit an accurate position, perhaps based on DGNSS, can be monitored to ensure that they are on station.  Performance monitoring, remotely changing operating parameters, and activating back-up equipment are also made possible by the use of AIS.</w:t>
      </w:r>
    </w:p>
    <w:p w14:paraId="7E78104D" w14:textId="77777777" w:rsidR="00C72E21" w:rsidRPr="00676BCC" w:rsidRDefault="00C72E21" w:rsidP="009D673E">
      <w:pPr>
        <w:pStyle w:val="BodyText"/>
      </w:pPr>
      <w:r w:rsidRPr="00676BCC">
        <w:t>Applications of AIS as an AtoN include the marking of dangerous wrecks and offshore structures.  In the case of areas containing multiple structures, such as wind farms, only the extremities would be marked using AIS.</w:t>
      </w:r>
    </w:p>
    <w:p w14:paraId="5F164BCA" w14:textId="68CA85C4" w:rsidR="00C72E21" w:rsidRPr="00676BCC" w:rsidRDefault="00C72E21" w:rsidP="00373B1D">
      <w:pPr>
        <w:pStyle w:val="Heading4"/>
      </w:pPr>
      <w:r w:rsidRPr="00676BCC">
        <w:t>U</w:t>
      </w:r>
      <w:r w:rsidR="00CC35FA" w:rsidRPr="00676BCC">
        <w:t xml:space="preserve">se of </w:t>
      </w:r>
      <w:r w:rsidRPr="00676BCC">
        <w:t xml:space="preserve">AIS </w:t>
      </w:r>
      <w:r w:rsidR="00CC35FA" w:rsidRPr="00676BCC">
        <w:t>for meteorological and hydrological purposes</w:t>
      </w:r>
    </w:p>
    <w:p w14:paraId="75665AEC" w14:textId="77777777" w:rsidR="00C72E21" w:rsidRPr="00676BCC" w:rsidRDefault="00C72E21" w:rsidP="009D673E">
      <w:pPr>
        <w:pStyle w:val="BodyText"/>
      </w:pPr>
      <w:r w:rsidRPr="00676BCC">
        <w:t>Another application, whose wide use is expected, is the transmission of meteorological and/or hydrological data.  Where such an application is intended for international use, the message format will be registered by IALA prior to being made available to system manufacturers.  This will facilitate the correct presentation of the information on systems from different manufacturers.</w:t>
      </w:r>
    </w:p>
    <w:p w14:paraId="72BB0811" w14:textId="77777777" w:rsidR="00C72E21" w:rsidRPr="00676BCC" w:rsidRDefault="00C72E21" w:rsidP="009D673E">
      <w:pPr>
        <w:pStyle w:val="BodyText"/>
      </w:pPr>
      <w:r w:rsidRPr="00676BCC">
        <w:t>Options for implementing this application include:</w:t>
      </w:r>
    </w:p>
    <w:p w14:paraId="0C316998" w14:textId="6CC90B7F" w:rsidR="00C72E21" w:rsidRPr="00676BCC" w:rsidRDefault="00CC35FA" w:rsidP="00CC35FA">
      <w:pPr>
        <w:pStyle w:val="Bullet1"/>
      </w:pPr>
      <w:r w:rsidRPr="00676BCC">
        <w:t>c</w:t>
      </w:r>
      <w:r w:rsidR="00C72E21" w:rsidRPr="00676BCC">
        <w:t>onnecting a sensor directly to a local AIS unit, which then broadcasts the relevant information</w:t>
      </w:r>
      <w:r w:rsidR="00DF55E0">
        <w:t>;</w:t>
      </w:r>
    </w:p>
    <w:p w14:paraId="5EAC919B" w14:textId="41055BE0" w:rsidR="00C72E21" w:rsidRPr="00676BCC" w:rsidRDefault="00CC35FA" w:rsidP="00CC35FA">
      <w:pPr>
        <w:pStyle w:val="Bullet1"/>
      </w:pPr>
      <w:r w:rsidRPr="00676BCC">
        <w:t>s</w:t>
      </w:r>
      <w:r w:rsidR="00C72E21" w:rsidRPr="00676BCC">
        <w:t>everal sensors can be connected to a shore station network via a data communication system.  Information can then be broadcast as required</w:t>
      </w:r>
      <w:r w:rsidR="00DF55E0">
        <w:t>;</w:t>
      </w:r>
    </w:p>
    <w:p w14:paraId="44CFE64F" w14:textId="77777777" w:rsidR="00DF55E0" w:rsidRDefault="00CC35FA" w:rsidP="00CC35FA">
      <w:pPr>
        <w:pStyle w:val="Bullet1"/>
      </w:pPr>
      <w:r w:rsidRPr="00676BCC">
        <w:t>a</w:t>
      </w:r>
      <w:r w:rsidR="00C72E21" w:rsidRPr="00676BCC">
        <w:t xml:space="preserve"> sensor can be co-located w</w:t>
      </w:r>
      <w:r w:rsidR="00DF55E0">
        <w:t>ith an AtoN equipped with AIS.</w:t>
      </w:r>
    </w:p>
    <w:p w14:paraId="1D5AD9A7" w14:textId="76C338FE" w:rsidR="00C72E21" w:rsidRPr="00676BCC" w:rsidRDefault="00C72E21" w:rsidP="00DF55E0">
      <w:pPr>
        <w:pStyle w:val="Bullet1text"/>
      </w:pPr>
      <w:r w:rsidRPr="00676BCC">
        <w:t>The AIS-unit can then be used to broadcast both the AtoN information and meteorological and/or hydrological information using separate messages.</w:t>
      </w:r>
    </w:p>
    <w:p w14:paraId="415C9630" w14:textId="77777777" w:rsidR="00C72E21" w:rsidRPr="00676BCC" w:rsidRDefault="00C72E21" w:rsidP="009D673E">
      <w:pPr>
        <w:pStyle w:val="BodyText"/>
      </w:pPr>
      <w:r w:rsidRPr="00676BCC">
        <w:t>The information to be broadcast will depend on the operational requirement and the availability of measuring and processing equipment.  Examples include:</w:t>
      </w:r>
    </w:p>
    <w:p w14:paraId="17FA83F6" w14:textId="1B870F96" w:rsidR="00C72E21" w:rsidRPr="00676BCC" w:rsidRDefault="00CC35FA" w:rsidP="00CC35FA">
      <w:pPr>
        <w:pStyle w:val="Bullet1"/>
      </w:pPr>
      <w:r w:rsidRPr="00676BCC">
        <w:t>w</w:t>
      </w:r>
      <w:r w:rsidR="00C72E21" w:rsidRPr="00676BCC">
        <w:t>ind speed (average and gust values)</w:t>
      </w:r>
      <w:r w:rsidRPr="00676BCC">
        <w:t>;</w:t>
      </w:r>
    </w:p>
    <w:p w14:paraId="00A523A7" w14:textId="276D9E7F" w:rsidR="00C72E21" w:rsidRPr="00676BCC" w:rsidRDefault="00CC35FA" w:rsidP="00CC35FA">
      <w:pPr>
        <w:pStyle w:val="Bullet1"/>
      </w:pPr>
      <w:r w:rsidRPr="00676BCC">
        <w:t>w</w:t>
      </w:r>
      <w:r w:rsidR="00C72E21" w:rsidRPr="00676BCC">
        <w:t>ind direction</w:t>
      </w:r>
      <w:r w:rsidRPr="00676BCC">
        <w:t>;</w:t>
      </w:r>
    </w:p>
    <w:p w14:paraId="5A556262" w14:textId="33664009" w:rsidR="00C72E21" w:rsidRPr="00676BCC" w:rsidRDefault="00CC35FA" w:rsidP="00CC35FA">
      <w:pPr>
        <w:pStyle w:val="Bullet1"/>
      </w:pPr>
      <w:r w:rsidRPr="00676BCC">
        <w:t>w</w:t>
      </w:r>
      <w:r w:rsidR="00C72E21" w:rsidRPr="00676BCC">
        <w:t>ater level</w:t>
      </w:r>
      <w:r w:rsidRPr="00676BCC">
        <w:t>;</w:t>
      </w:r>
    </w:p>
    <w:p w14:paraId="18AC2398" w14:textId="74B36133" w:rsidR="00C72E21" w:rsidRPr="00676BCC" w:rsidRDefault="00CC35FA" w:rsidP="00CC35FA">
      <w:pPr>
        <w:pStyle w:val="Bullet1"/>
      </w:pPr>
      <w:r w:rsidRPr="00676BCC">
        <w:t>w</w:t>
      </w:r>
      <w:r w:rsidR="00C72E21" w:rsidRPr="00676BCC">
        <w:t>ater temperature</w:t>
      </w:r>
      <w:r w:rsidRPr="00676BCC">
        <w:t>;</w:t>
      </w:r>
    </w:p>
    <w:p w14:paraId="1EDE42EE" w14:textId="6CDCBE10" w:rsidR="00C72E21" w:rsidRPr="00676BCC" w:rsidRDefault="00CC35FA" w:rsidP="00CC35FA">
      <w:pPr>
        <w:pStyle w:val="Bullet1"/>
      </w:pPr>
      <w:r w:rsidRPr="00676BCC">
        <w:t>a</w:t>
      </w:r>
      <w:r w:rsidR="00C72E21" w:rsidRPr="00676BCC">
        <w:t>ir temperature</w:t>
      </w:r>
      <w:r w:rsidRPr="00676BCC">
        <w:t>;</w:t>
      </w:r>
    </w:p>
    <w:p w14:paraId="4FBA6D97" w14:textId="6B745A8E" w:rsidR="00C72E21" w:rsidRPr="00676BCC" w:rsidRDefault="00CC35FA" w:rsidP="00CC35FA">
      <w:pPr>
        <w:pStyle w:val="Bullet1"/>
      </w:pPr>
      <w:r w:rsidRPr="00676BCC">
        <w:t>c</w:t>
      </w:r>
      <w:r w:rsidR="00C72E21" w:rsidRPr="00676BCC">
        <w:t>urrent speed and direction on different depths</w:t>
      </w:r>
      <w:r w:rsidRPr="00676BCC">
        <w:t>;</w:t>
      </w:r>
    </w:p>
    <w:p w14:paraId="3E0B1E7C" w14:textId="69C2E568" w:rsidR="00C72E21" w:rsidRPr="00676BCC" w:rsidRDefault="00CC35FA" w:rsidP="00CC35FA">
      <w:pPr>
        <w:pStyle w:val="Bullet1"/>
      </w:pPr>
      <w:r w:rsidRPr="00676BCC">
        <w:t>t</w:t>
      </w:r>
      <w:r w:rsidR="00C72E21" w:rsidRPr="00676BCC">
        <w:t>idal information</w:t>
      </w:r>
      <w:r w:rsidRPr="00676BCC">
        <w:t>.</w:t>
      </w:r>
    </w:p>
    <w:p w14:paraId="4B9D52B6" w14:textId="77777777" w:rsidR="00C72E21" w:rsidRPr="00676BCC" w:rsidRDefault="00C72E21" w:rsidP="009D673E">
      <w:pPr>
        <w:pStyle w:val="BodyText"/>
      </w:pPr>
      <w:r w:rsidRPr="00676BCC">
        <w:t>Such data permits the presentation of real time information at receiving stations, including onboard ships within VHF range.</w:t>
      </w:r>
    </w:p>
    <w:p w14:paraId="6D7AFDE2" w14:textId="3C7A9030" w:rsidR="00C72E21" w:rsidRPr="00676BCC" w:rsidRDefault="00C72E21" w:rsidP="00373B1D">
      <w:pPr>
        <w:pStyle w:val="Heading4"/>
      </w:pPr>
      <w:r w:rsidRPr="00676BCC">
        <w:lastRenderedPageBreak/>
        <w:t>S</w:t>
      </w:r>
      <w:r w:rsidR="00CC35FA" w:rsidRPr="00676BCC">
        <w:t xml:space="preserve">ilent </w:t>
      </w:r>
      <w:r w:rsidRPr="00676BCC">
        <w:t>VTS</w:t>
      </w:r>
    </w:p>
    <w:p w14:paraId="226ACB47" w14:textId="2E7417A3" w:rsidR="00C72E21" w:rsidRPr="00676BCC" w:rsidRDefault="00C72E21" w:rsidP="00DF55E0">
      <w:pPr>
        <w:pStyle w:val="BodyText"/>
      </w:pPr>
      <w:r w:rsidRPr="00DF55E0">
        <w:t>The AIS allows silent and automatic exchange of information with other vessels and VTS centres, leaving port operation VHF channels available for safety purposes and emergency situations.</w:t>
      </w:r>
      <w:r w:rsidR="00CC35FA" w:rsidRPr="00DF55E0">
        <w:t xml:space="preserve"> </w:t>
      </w:r>
      <w:r w:rsidRPr="00DF55E0">
        <w:t xml:space="preserve"> Thus AIS reduces the workload on the bridge of the vessel and also in the VTS centre. In ports where the density of the traffic is low, the AIS fitted vessels may form their own </w:t>
      </w:r>
      <w:r w:rsidR="008629CC" w:rsidRPr="00DF55E0">
        <w:t>‘</w:t>
      </w:r>
      <w:r w:rsidRPr="00DF55E0">
        <w:t>Silent VTS</w:t>
      </w:r>
      <w:r w:rsidR="008629CC" w:rsidRPr="00DF55E0">
        <w:t>’</w:t>
      </w:r>
      <w:r w:rsidRPr="00DF55E0">
        <w:t xml:space="preserve"> without any shore station.  In busy ports AIS will reduce the VTS operators’ workload and allow them to increase their efficiency in traffic management, information services and other tasks</w:t>
      </w:r>
      <w:r w:rsidRPr="00676BCC">
        <w:t>.</w:t>
      </w:r>
    </w:p>
    <w:p w14:paraId="76052627" w14:textId="44FA4F10" w:rsidR="00C72E21" w:rsidRPr="00676BCC" w:rsidRDefault="00C72E21" w:rsidP="00373B1D">
      <w:pPr>
        <w:pStyle w:val="Heading4"/>
      </w:pPr>
      <w:r w:rsidRPr="00676BCC">
        <w:t>Archiving data</w:t>
      </w:r>
    </w:p>
    <w:p w14:paraId="3E958B52" w14:textId="77777777" w:rsidR="00C72E21" w:rsidRPr="00676BCC" w:rsidRDefault="00C72E21" w:rsidP="009D673E">
      <w:pPr>
        <w:pStyle w:val="BodyText"/>
      </w:pPr>
      <w:r w:rsidRPr="00676BCC">
        <w:t>The automatic availability within a VTS centre of AIS data for each vessel facilitates the rapid and comprehensive recording, replay and archiving of data.</w:t>
      </w:r>
    </w:p>
    <w:p w14:paraId="0A0EAB06" w14:textId="51B7F98B" w:rsidR="00C72E21" w:rsidRPr="00676BCC" w:rsidRDefault="00C72E21" w:rsidP="00373B1D">
      <w:pPr>
        <w:pStyle w:val="Heading4"/>
      </w:pPr>
      <w:r w:rsidRPr="00676BCC">
        <w:t>System redundancy</w:t>
      </w:r>
    </w:p>
    <w:p w14:paraId="6FC3BDAC" w14:textId="77777777" w:rsidR="00C72E21" w:rsidRPr="00676BCC" w:rsidRDefault="00C72E21" w:rsidP="009D673E">
      <w:pPr>
        <w:pStyle w:val="BodyText"/>
      </w:pPr>
      <w:r w:rsidRPr="00676BCC">
        <w:t>By equipping VTS centres with AIS, an alternative method of tracking and monitoring vessel navigation is introduced, thereby improving system redundancy significantly.</w:t>
      </w:r>
    </w:p>
    <w:p w14:paraId="43506E0A" w14:textId="19ED3672" w:rsidR="00C72E21" w:rsidRPr="00676BCC" w:rsidRDefault="00C72E21" w:rsidP="00373B1D">
      <w:pPr>
        <w:pStyle w:val="Heading4"/>
      </w:pPr>
      <w:r w:rsidRPr="00676BCC">
        <w:t>Potential for interaction within regional AIS network</w:t>
      </w:r>
    </w:p>
    <w:p w14:paraId="7F9A4787" w14:textId="77777777" w:rsidR="00C72E21" w:rsidRPr="00676BCC" w:rsidRDefault="00C72E21" w:rsidP="009D673E">
      <w:pPr>
        <w:pStyle w:val="BodyText"/>
      </w:pPr>
      <w:r w:rsidRPr="00676BCC">
        <w:t>Increasing emphasis is being placed on networking VTS centres on a regional basis.  Such an arrangement facilitates greater efficiency by making possible the rapid transfer of vessel details between different centres.  Adoption of AIS within the relevant VTS centres may contribute toward this process.</w:t>
      </w:r>
    </w:p>
    <w:p w14:paraId="5CB6F456" w14:textId="3C4E6AF0" w:rsidR="00C72E21" w:rsidRPr="00676BCC" w:rsidRDefault="00C72E21" w:rsidP="00373B1D">
      <w:pPr>
        <w:pStyle w:val="Heading4"/>
      </w:pPr>
      <w:r w:rsidRPr="00676BCC">
        <w:t xml:space="preserve">Improved SAR Management </w:t>
      </w:r>
    </w:p>
    <w:p w14:paraId="31691B79" w14:textId="11642950" w:rsidR="00C72E21" w:rsidRPr="00676BCC" w:rsidRDefault="00C72E21" w:rsidP="009D673E">
      <w:pPr>
        <w:pStyle w:val="BodyText"/>
      </w:pPr>
      <w:r w:rsidRPr="00676BCC">
        <w:t>Several marine and VTS authorities are equipping or intend to equip SAR capable units, including aircraft and helicopters, with AIS.  The AIS voyage related message permits a vessel to transmit the number of persons onboard.  Whilst this is not mandatory for vessels at sea, it can be made a formal requirement in a VTS area.  The provision of such details, and the ready identification and location of SAR units greatly facilitates the management and evaluation of any SAR response.</w:t>
      </w:r>
    </w:p>
    <w:p w14:paraId="284FB285" w14:textId="27694385" w:rsidR="00C72E21" w:rsidRPr="00676BCC" w:rsidRDefault="00C72E21" w:rsidP="007C1DAA">
      <w:pPr>
        <w:pStyle w:val="Heading3"/>
      </w:pPr>
      <w:bookmarkStart w:id="52" w:name="_Toc460234719"/>
      <w:r w:rsidRPr="00676BCC">
        <w:t>P</w:t>
      </w:r>
      <w:r w:rsidR="00CC35FA" w:rsidRPr="00676BCC">
        <w:t xml:space="preserve">ersonnel and </w:t>
      </w:r>
      <w:r w:rsidRPr="00676BCC">
        <w:t>T</w:t>
      </w:r>
      <w:r w:rsidR="00CC35FA" w:rsidRPr="00676BCC">
        <w:t>raining</w:t>
      </w:r>
      <w:bookmarkEnd w:id="52"/>
    </w:p>
    <w:p w14:paraId="14806FB0" w14:textId="54351655" w:rsidR="00C72E21" w:rsidRPr="00676BCC" w:rsidRDefault="00C72E21" w:rsidP="009D673E">
      <w:pPr>
        <w:pStyle w:val="BodyText"/>
      </w:pPr>
      <w:r w:rsidRPr="00676BCC">
        <w:t>For information on personnel and training, refer to IALA Model Courses V</w:t>
      </w:r>
      <w:r w:rsidR="007513EE">
        <w:t>-</w:t>
      </w:r>
      <w:r w:rsidRPr="00676BCC">
        <w:t>103-1, V</w:t>
      </w:r>
      <w:r w:rsidR="007513EE">
        <w:t>-</w:t>
      </w:r>
      <w:r w:rsidRPr="00676BCC">
        <w:t>103-2, V</w:t>
      </w:r>
      <w:r w:rsidR="007513EE">
        <w:t>-</w:t>
      </w:r>
      <w:r w:rsidRPr="00676BCC">
        <w:t>103-3, its associated task books and V</w:t>
      </w:r>
      <w:r w:rsidR="007513EE">
        <w:t>-</w:t>
      </w:r>
      <w:r w:rsidRPr="00676BCC">
        <w:t>103-4.</w:t>
      </w:r>
    </w:p>
    <w:p w14:paraId="1E495E79" w14:textId="5DEBBCCC" w:rsidR="00C72E21" w:rsidRPr="00676BCC" w:rsidRDefault="00C72E21" w:rsidP="007C1DAA">
      <w:pPr>
        <w:pStyle w:val="Heading3"/>
      </w:pPr>
      <w:bookmarkStart w:id="53" w:name="_Toc460234720"/>
      <w:r w:rsidRPr="00676BCC">
        <w:t>S</w:t>
      </w:r>
      <w:r w:rsidR="00373B1D" w:rsidRPr="00676BCC">
        <w:t xml:space="preserve">hort term action by </w:t>
      </w:r>
      <w:r w:rsidRPr="00676BCC">
        <w:t>VTS A</w:t>
      </w:r>
      <w:r w:rsidR="00373B1D" w:rsidRPr="00676BCC">
        <w:t>uthorities</w:t>
      </w:r>
      <w:bookmarkEnd w:id="53"/>
    </w:p>
    <w:p w14:paraId="20005FB1" w14:textId="77777777" w:rsidR="00C72E21" w:rsidRPr="00676BCC" w:rsidRDefault="00C72E21" w:rsidP="009D673E">
      <w:pPr>
        <w:pStyle w:val="BodyText"/>
      </w:pPr>
      <w:r w:rsidRPr="00676BCC">
        <w:t>With the SOLAS carriage of AIS now underway, VTS authorities now need to consider the integration of AIS into their VTS system(s).  As the previous paragraphs will have demonstrated, the inclusion of AIS into a VTS system significantly enhances the precision and reliability with which AIS equipped vessels may be monitored, and thus enhances safety.</w:t>
      </w:r>
    </w:p>
    <w:p w14:paraId="161F43FF" w14:textId="77777777" w:rsidR="00C72E21" w:rsidRPr="00676BCC" w:rsidRDefault="00C72E21" w:rsidP="009D673E">
      <w:pPr>
        <w:pStyle w:val="BodyText"/>
      </w:pPr>
      <w:r w:rsidRPr="00676BCC">
        <w:t>AIS also has the potential to improve efficiency in vessel traffic and port management.  The degree, to which this potential may be realised, will vary depending on the operational circumstances.  It is for each VTS authority to make that assessment.</w:t>
      </w:r>
    </w:p>
    <w:p w14:paraId="488052F2" w14:textId="37B6BDB8" w:rsidR="00C72E21" w:rsidRPr="00676BCC" w:rsidRDefault="00C72E21" w:rsidP="00373B1D">
      <w:pPr>
        <w:pStyle w:val="Heading2"/>
      </w:pPr>
      <w:bookmarkStart w:id="54" w:name="_Toc460234721"/>
      <w:r w:rsidRPr="00676BCC">
        <w:t>O</w:t>
      </w:r>
      <w:r w:rsidR="00CC35FA" w:rsidRPr="00676BCC">
        <w:t xml:space="preserve">peration of an </w:t>
      </w:r>
      <w:r w:rsidRPr="00676BCC">
        <w:t>AIS</w:t>
      </w:r>
      <w:r w:rsidR="00CC35FA" w:rsidRPr="00676BCC">
        <w:t xml:space="preserve"> in a</w:t>
      </w:r>
      <w:r w:rsidRPr="00676BCC">
        <w:t xml:space="preserve"> SRS A</w:t>
      </w:r>
      <w:r w:rsidR="00CC35FA" w:rsidRPr="00676BCC">
        <w:t>rea or</w:t>
      </w:r>
      <w:r w:rsidRPr="00676BCC">
        <w:t xml:space="preserve"> TSS</w:t>
      </w:r>
      <w:bookmarkEnd w:id="54"/>
    </w:p>
    <w:p w14:paraId="78990CFD" w14:textId="77777777" w:rsidR="00373B1D" w:rsidRPr="00676BCC" w:rsidRDefault="00373B1D" w:rsidP="00373B1D">
      <w:pPr>
        <w:pStyle w:val="Heading2separationline"/>
      </w:pPr>
    </w:p>
    <w:p w14:paraId="1DB387A0" w14:textId="558F2F1F" w:rsidR="00C72E21" w:rsidRPr="00676BCC" w:rsidRDefault="00C72E21" w:rsidP="009D673E">
      <w:pPr>
        <w:pStyle w:val="BodyText"/>
      </w:pPr>
      <w:r w:rsidRPr="00676BCC">
        <w:t>AIS also assists vessels operating in a Ship Reporting System (SRS) area or Traffic Separation Scheme (TSS), while ensuring that shore authorities have the ability to easily identify vessels, to automatically receive from them a wealth of useful information and to co</w:t>
      </w:r>
      <w:r w:rsidR="00CC35FA" w:rsidRPr="00676BCC">
        <w:t>mmunicate with them using AIS.</w:t>
      </w:r>
    </w:p>
    <w:p w14:paraId="7EE73C10" w14:textId="468F2F7F" w:rsidR="00C72E21" w:rsidRPr="00676BCC" w:rsidRDefault="00C72E21" w:rsidP="009D673E">
      <w:pPr>
        <w:pStyle w:val="BodyText"/>
      </w:pPr>
      <w:r w:rsidRPr="00676BCC">
        <w:t>Information received and transmitted through AIS enables shore authorities to better monitor and organise (where such service is provided) traffic in the particular area and to provide related information, assistance or to transmit relev</w:t>
      </w:r>
      <w:r w:rsidR="00CC35FA" w:rsidRPr="00676BCC">
        <w:t>ant instructions to the vessel.</w:t>
      </w:r>
    </w:p>
    <w:p w14:paraId="55E8E91D" w14:textId="5AA02EA9" w:rsidR="00C72E21" w:rsidRPr="00676BCC" w:rsidRDefault="00C72E21" w:rsidP="009D673E">
      <w:pPr>
        <w:pStyle w:val="BodyText"/>
      </w:pPr>
      <w:r w:rsidRPr="00676BCC">
        <w:t>VTS’ should electronically acknowledge vessel entry into AIS-equipped areas, to preclude voice queries abou</w:t>
      </w:r>
      <w:r w:rsidR="00CC35FA" w:rsidRPr="00676BCC">
        <w:t>t receipt of vessel’s AIS data.</w:t>
      </w:r>
    </w:p>
    <w:p w14:paraId="40C38058" w14:textId="238F6BD1" w:rsidR="00C72E21" w:rsidRPr="00676BCC" w:rsidRDefault="00C72E21" w:rsidP="009D673E">
      <w:pPr>
        <w:pStyle w:val="BodyText"/>
      </w:pPr>
      <w:r w:rsidRPr="00676BCC">
        <w:lastRenderedPageBreak/>
        <w:t xml:space="preserve">VTS or shore authorities have the ability to send either addressed or broadcast binary messages.  This function enables traffic related information to be exchanged with vessels in a designated geographic </w:t>
      </w:r>
      <w:r w:rsidR="00CC35FA" w:rsidRPr="00676BCC">
        <w:t xml:space="preserve">area. </w:t>
      </w:r>
      <w:r w:rsidR="001427CC">
        <w:t xml:space="preserve"> F</w:t>
      </w:r>
      <w:r w:rsidR="001427CC" w:rsidRPr="00676BCC">
        <w:t>or further information</w:t>
      </w:r>
      <w:r w:rsidR="001427CC">
        <w:t>,</w:t>
      </w:r>
      <w:r w:rsidR="00CC35FA" w:rsidRPr="00676BCC">
        <w:t xml:space="preserve"> refer to </w:t>
      </w:r>
      <w:r w:rsidR="001427CC">
        <w:t xml:space="preserve">section </w:t>
      </w:r>
      <w:r w:rsidR="001427CC">
        <w:fldChar w:fldCharType="begin"/>
      </w:r>
      <w:r w:rsidR="001427CC">
        <w:instrText xml:space="preserve"> REF _Ref460166882 \r \h </w:instrText>
      </w:r>
      <w:r w:rsidR="001427CC">
        <w:fldChar w:fldCharType="separate"/>
      </w:r>
      <w:r w:rsidR="001427CC">
        <w:t>8</w:t>
      </w:r>
      <w:r w:rsidR="001427CC">
        <w:fldChar w:fldCharType="end"/>
      </w:r>
      <w:r w:rsidRPr="00676BCC">
        <w:t xml:space="preserve"> </w:t>
      </w:r>
      <w:r w:rsidR="008629CC">
        <w:t>‘</w:t>
      </w:r>
      <w:r w:rsidRPr="00676BCC">
        <w:t>AIS Messages</w:t>
      </w:r>
      <w:r w:rsidR="008629CC">
        <w:t>’</w:t>
      </w:r>
      <w:r w:rsidRPr="00676BCC">
        <w:t>.</w:t>
      </w:r>
    </w:p>
    <w:p w14:paraId="7EB1CA7B" w14:textId="54576BB3" w:rsidR="00C72E21" w:rsidRPr="00676BCC" w:rsidRDefault="00C72E21" w:rsidP="009D673E">
      <w:pPr>
        <w:pStyle w:val="BodyText"/>
      </w:pPr>
      <w:r w:rsidRPr="00676BCC">
        <w:t>The long range reporting and polling functions allow areas to be monitored and vessel reports to be transmitted outside the normal AIS</w:t>
      </w:r>
      <w:r w:rsidR="00CC35FA" w:rsidRPr="00676BCC">
        <w:t xml:space="preserve"> (VHF range) operational areas.</w:t>
      </w:r>
    </w:p>
    <w:p w14:paraId="5DE708FF" w14:textId="77B4A065" w:rsidR="00C72E21" w:rsidRPr="00676BCC" w:rsidRDefault="00C72E21" w:rsidP="009D673E">
      <w:pPr>
        <w:pStyle w:val="BodyText"/>
      </w:pPr>
      <w:r w:rsidRPr="00676BCC">
        <w:t>It should be noted that ships may not be able to comply with the requirements of national and IMO approved ship reporting systems using AIS alone.</w:t>
      </w:r>
    </w:p>
    <w:p w14:paraId="03510538" w14:textId="2BB1CB1C" w:rsidR="00C72E21" w:rsidRPr="00676BCC" w:rsidRDefault="00C72E21" w:rsidP="00373B1D">
      <w:pPr>
        <w:pStyle w:val="Heading2"/>
      </w:pPr>
      <w:bookmarkStart w:id="55" w:name="_Toc460234722"/>
      <w:r w:rsidRPr="00676BCC">
        <w:t>C</w:t>
      </w:r>
      <w:r w:rsidR="00373B1D" w:rsidRPr="00676BCC">
        <w:t>autionary note</w:t>
      </w:r>
      <w:bookmarkEnd w:id="55"/>
    </w:p>
    <w:p w14:paraId="5EC9C83D" w14:textId="77777777" w:rsidR="00373B1D" w:rsidRPr="00676BCC" w:rsidRDefault="00373B1D" w:rsidP="00373B1D">
      <w:pPr>
        <w:pStyle w:val="Heading2separationline"/>
      </w:pPr>
    </w:p>
    <w:p w14:paraId="0FE9BD54" w14:textId="46604E9C" w:rsidR="00C72E21" w:rsidRPr="00676BCC" w:rsidRDefault="00C72E21" w:rsidP="009D673E">
      <w:pPr>
        <w:pStyle w:val="BodyText"/>
      </w:pPr>
      <w:r w:rsidRPr="00676BCC">
        <w:t>In order to avoid a situation whereby AIS fitted vessels incorrectly believe that a VTS authority is receiving data being transmitted via the AIS, all VTS authorities should publish their status in respect of AIS by appropriate means.  Where applicable, the date on which they intend to incorporate AIS should also be promulgated well in advance.</w:t>
      </w:r>
    </w:p>
    <w:p w14:paraId="1511007B" w14:textId="6862207E" w:rsidR="00C72E21" w:rsidRPr="00676BCC" w:rsidRDefault="00373B1D" w:rsidP="00373B1D">
      <w:pPr>
        <w:pStyle w:val="Heading1"/>
      </w:pPr>
      <w:bookmarkStart w:id="56" w:name="_Toc460234723"/>
      <w:r w:rsidRPr="00676BCC">
        <w:t>FUNCTIONAL REQUIREMENTS OF AIS</w:t>
      </w:r>
      <w:bookmarkEnd w:id="56"/>
    </w:p>
    <w:p w14:paraId="5429F328" w14:textId="77777777" w:rsidR="00373B1D" w:rsidRPr="00676BCC" w:rsidRDefault="00373B1D" w:rsidP="00373B1D">
      <w:pPr>
        <w:pStyle w:val="Heading1separatationline"/>
      </w:pPr>
    </w:p>
    <w:p w14:paraId="484C34AB" w14:textId="17856F3F" w:rsidR="00C72E21" w:rsidRPr="00676BCC" w:rsidRDefault="00C72E21" w:rsidP="00373B1D">
      <w:pPr>
        <w:pStyle w:val="Heading2"/>
      </w:pPr>
      <w:bookmarkStart w:id="57" w:name="_Toc460234724"/>
      <w:r w:rsidRPr="00676BCC">
        <w:t>I</w:t>
      </w:r>
      <w:r w:rsidR="00CC35FA" w:rsidRPr="00676BCC">
        <w:t xml:space="preserve">ntegration and display of </w:t>
      </w:r>
      <w:r w:rsidRPr="00676BCC">
        <w:t>AIS</w:t>
      </w:r>
      <w:r w:rsidR="00CC35FA" w:rsidRPr="00676BCC">
        <w:t xml:space="preserve"> information</w:t>
      </w:r>
      <w:bookmarkEnd w:id="57"/>
    </w:p>
    <w:p w14:paraId="750985D2" w14:textId="77777777" w:rsidR="00373B1D" w:rsidRPr="00676BCC" w:rsidRDefault="00373B1D" w:rsidP="00373B1D">
      <w:pPr>
        <w:pStyle w:val="Heading2separationline"/>
      </w:pPr>
    </w:p>
    <w:p w14:paraId="7E5ACF0E" w14:textId="095FC380" w:rsidR="00C72E21" w:rsidRPr="00676BCC" w:rsidRDefault="00CC35FA" w:rsidP="007C1DAA">
      <w:pPr>
        <w:pStyle w:val="Heading3"/>
      </w:pPr>
      <w:bookmarkStart w:id="58" w:name="_Toc460234725"/>
      <w:r w:rsidRPr="00676BCC">
        <w:t>Display issues</w:t>
      </w:r>
      <w:bookmarkEnd w:id="58"/>
    </w:p>
    <w:p w14:paraId="5F0A7D63" w14:textId="29E18202" w:rsidR="00C72E21" w:rsidRPr="00676BCC" w:rsidRDefault="00CC35FA" w:rsidP="00CC35FA">
      <w:pPr>
        <w:pStyle w:val="Bullet1"/>
      </w:pPr>
      <w:r w:rsidRPr="00676BCC">
        <w:t>d</w:t>
      </w:r>
      <w:r w:rsidR="00C72E21" w:rsidRPr="00676BCC">
        <w:t>isplay on a dedicated graphical display</w:t>
      </w:r>
      <w:r w:rsidR="001427CC">
        <w:t>.</w:t>
      </w:r>
    </w:p>
    <w:p w14:paraId="319F5E2A" w14:textId="51CE53B7" w:rsidR="00C72E21" w:rsidRPr="00676BCC" w:rsidRDefault="00C72E21" w:rsidP="009D673E">
      <w:pPr>
        <w:pStyle w:val="BodyText"/>
      </w:pPr>
      <w:r w:rsidRPr="00676BCC">
        <w:t>At IMO NAV 50 (July 2004) the following was agreed upon:</w:t>
      </w:r>
    </w:p>
    <w:p w14:paraId="14BF98BC" w14:textId="77777777" w:rsidR="00C72E21" w:rsidRPr="00676BCC" w:rsidRDefault="00C72E21" w:rsidP="00373B1D">
      <w:pPr>
        <w:pStyle w:val="Bullet2"/>
      </w:pPr>
      <w:r w:rsidRPr="00676BCC">
        <w:t>Performance Standards for the presentation of navigation-related information on shipborne navigational displays (NAV 50/19/Annex 6);</w:t>
      </w:r>
    </w:p>
    <w:p w14:paraId="49EC33DE" w14:textId="4141F003" w:rsidR="00C72E21" w:rsidRPr="00676BCC" w:rsidRDefault="00C72E21" w:rsidP="001427CC">
      <w:pPr>
        <w:pStyle w:val="Bullet2text"/>
      </w:pPr>
      <w:r w:rsidRPr="00676BCC">
        <w:t xml:space="preserve">This appears at </w:t>
      </w:r>
      <w:r w:rsidR="001427CC">
        <w:fldChar w:fldCharType="begin"/>
      </w:r>
      <w:r w:rsidR="001427CC">
        <w:instrText xml:space="preserve"> REF _Ref460167118 \r \h </w:instrText>
      </w:r>
      <w:r w:rsidR="001427CC">
        <w:fldChar w:fldCharType="separate"/>
      </w:r>
      <w:r w:rsidR="001427CC">
        <w:t>ANNEX C</w:t>
      </w:r>
      <w:r w:rsidR="001427CC">
        <w:fldChar w:fldCharType="end"/>
      </w:r>
      <w:r w:rsidR="001427CC">
        <w:t xml:space="preserve"> </w:t>
      </w:r>
      <w:r w:rsidRPr="00676BCC">
        <w:t>of this document.</w:t>
      </w:r>
    </w:p>
    <w:p w14:paraId="6BFE3DCC" w14:textId="77777777" w:rsidR="00C72E21" w:rsidRPr="00676BCC" w:rsidRDefault="00C72E21" w:rsidP="00373B1D">
      <w:pPr>
        <w:pStyle w:val="Bullet2"/>
      </w:pPr>
      <w:r w:rsidRPr="00676BCC">
        <w:t>guidelines for the presentation of navigation-related symbols, terms and abbreviations (NAV 50/19/Annex 7);</w:t>
      </w:r>
    </w:p>
    <w:p w14:paraId="4F2FBE66" w14:textId="12BE65F1" w:rsidR="00C72E21" w:rsidRPr="00676BCC" w:rsidRDefault="00C72E21" w:rsidP="001427CC">
      <w:pPr>
        <w:pStyle w:val="Bullet2text"/>
      </w:pPr>
      <w:r w:rsidRPr="00676BCC">
        <w:t xml:space="preserve">This appears at </w:t>
      </w:r>
      <w:r w:rsidR="001427CC">
        <w:fldChar w:fldCharType="begin"/>
      </w:r>
      <w:r w:rsidR="001427CC">
        <w:instrText xml:space="preserve"> REF _Ref460167186 \r \h </w:instrText>
      </w:r>
      <w:r w:rsidR="001427CC">
        <w:fldChar w:fldCharType="separate"/>
      </w:r>
      <w:r w:rsidR="001427CC">
        <w:t>ANNEX D</w:t>
      </w:r>
      <w:r w:rsidR="001427CC">
        <w:fldChar w:fldCharType="end"/>
      </w:r>
      <w:r w:rsidR="001427CC">
        <w:t xml:space="preserve"> </w:t>
      </w:r>
      <w:r w:rsidRPr="00676BCC">
        <w:t>of this document.</w:t>
      </w:r>
    </w:p>
    <w:p w14:paraId="75A81C3A" w14:textId="438C622D" w:rsidR="00C72E21" w:rsidRPr="00676BCC" w:rsidRDefault="00C72E21" w:rsidP="00373B1D">
      <w:pPr>
        <w:pStyle w:val="Bullet2"/>
      </w:pPr>
      <w:r w:rsidRPr="00676BCC">
        <w:t>display on Radar;</w:t>
      </w:r>
    </w:p>
    <w:p w14:paraId="45C9DDAD" w14:textId="25E3451E" w:rsidR="00C72E21" w:rsidRPr="00676BCC" w:rsidRDefault="00C72E21" w:rsidP="009D673E">
      <w:pPr>
        <w:pStyle w:val="BodyText"/>
      </w:pPr>
      <w:r w:rsidRPr="009D673E">
        <w:t xml:space="preserve">An IEC test standard was finalised in September 2003 </w:t>
      </w:r>
      <w:r w:rsidRPr="00676BCC">
        <w:t>(IEC 60936-5 Ed</w:t>
      </w:r>
      <w:r w:rsidR="009D673E">
        <w:t>.</w:t>
      </w:r>
      <w:r w:rsidRPr="00676BCC">
        <w:t>1.0 refers).</w:t>
      </w:r>
    </w:p>
    <w:p w14:paraId="70822205" w14:textId="23F33030" w:rsidR="00C72E21" w:rsidRPr="00676BCC" w:rsidRDefault="00C72E21" w:rsidP="00373B1D">
      <w:pPr>
        <w:pStyle w:val="Bullet2"/>
      </w:pPr>
      <w:r w:rsidRPr="00676BCC">
        <w:t>display on ECDIS, INS and IBS.</w:t>
      </w:r>
    </w:p>
    <w:p w14:paraId="3FED0DE9" w14:textId="4B3C34D2" w:rsidR="00C72E21" w:rsidRPr="00676BCC" w:rsidRDefault="00C72E21" w:rsidP="009D673E">
      <w:pPr>
        <w:pStyle w:val="BodyText"/>
      </w:pPr>
      <w:r w:rsidRPr="00676BCC">
        <w:t>The issue of the displaying AIS information on ECDIS, Integrated Navigation Systems (INS) and Integrated Bridge Systems (IBS) is being discussed by IEC and there are no outcomes at the time of revising this document.</w:t>
      </w:r>
    </w:p>
    <w:p w14:paraId="043B746C" w14:textId="3ECF8F6C" w:rsidR="00C72E21" w:rsidRPr="00676BCC" w:rsidRDefault="00C72E21" w:rsidP="00373B1D">
      <w:pPr>
        <w:pStyle w:val="Heading4"/>
      </w:pPr>
      <w:r w:rsidRPr="00676BCC">
        <w:t>On board display requirements</w:t>
      </w:r>
    </w:p>
    <w:p w14:paraId="77EDFF5D" w14:textId="18121BC7" w:rsidR="00C72E21" w:rsidRPr="00676BCC" w:rsidRDefault="00C72E21" w:rsidP="009D673E">
      <w:pPr>
        <w:pStyle w:val="BodyText"/>
      </w:pPr>
      <w:r w:rsidRPr="00676BCC">
        <w:t xml:space="preserve">In developing the Test Standard IEC 61993-2, the IEC Technical Committee 80 specified a </w:t>
      </w:r>
      <w:r w:rsidR="008629CC">
        <w:t>‘</w:t>
      </w:r>
      <w:r w:rsidRPr="00676BCC">
        <w:t>minimum display requirement for AIS</w:t>
      </w:r>
      <w:r w:rsidR="008629CC">
        <w:t>’</w:t>
      </w:r>
      <w:r w:rsidRPr="00676BCC">
        <w:t xml:space="preserve"> in order to validate the proposed test functions.  This requires, as a minimum, a display of at least three lines of 16 alphanumeric characters, which is sufficient to obtain the target vessel’s identity and position.  This positional information is displayed relative to the observing vessel.</w:t>
      </w:r>
    </w:p>
    <w:p w14:paraId="1381A67E" w14:textId="77777777" w:rsidR="00C72E21" w:rsidRPr="00676BCC" w:rsidRDefault="00C72E21" w:rsidP="009D673E">
      <w:pPr>
        <w:pStyle w:val="BodyText"/>
      </w:pPr>
      <w:r w:rsidRPr="00676BCC">
        <w:t>However, to obtain the full benefit of the AIS capability, the system should be integrated to one of the existing graphical displays on the bridge, or a dedicated graphical display.  Greater functionality will be provided by a more capable graphical display, but selection of the type of display is dependent on the user requirement and options offered by manufacturers.</w:t>
      </w:r>
    </w:p>
    <w:p w14:paraId="06889CA1" w14:textId="0E820074" w:rsidR="00C72E21" w:rsidRPr="00676BCC" w:rsidRDefault="00C72E21" w:rsidP="009D673E">
      <w:pPr>
        <w:pStyle w:val="BodyText"/>
      </w:pPr>
      <w:r w:rsidRPr="00676BCC">
        <w:t xml:space="preserve">The IMO Performance Standard leaves the question of display requirements unspecified although the assumption has been that, ideally, the AIS information would be displayed on the ship’s radar, electronic chart display and information system (ECDIS) or another dedicated electronic display such as that provided or an INS.  This would </w:t>
      </w:r>
      <w:r w:rsidRPr="00676BCC">
        <w:lastRenderedPageBreak/>
        <w:t>provide the greatest benefit to the mariner.  The AIS has the facility to show this information on an external display medium or integrated into ECDIS/ECS and/or a radar display.</w:t>
      </w:r>
    </w:p>
    <w:p w14:paraId="493467D5" w14:textId="67B4D21F" w:rsidR="00C72E21" w:rsidRPr="00676BCC" w:rsidRDefault="00C72E21" w:rsidP="009D673E">
      <w:pPr>
        <w:pStyle w:val="BodyText"/>
      </w:pPr>
      <w:r w:rsidRPr="00676BCC">
        <w:t>At its 47th session in July 2001, the IMO Sub-Committee on Safety of Navigation (NAV), agreed on interim guidelines for the presentation and display of AIS target information.  The interim guidelines, (IMO SN/Circ. 217) deal with the graphical presentation and display of AIS target data in standalone or integrated navigational aids systems.  These guidelines were drafted to allow manufacturers to develop the relevant equipment and functionality in time and to allow mariners to acquaint themselves with AIS information from the early days of AIS deployment.</w:t>
      </w:r>
    </w:p>
    <w:p w14:paraId="22C3C626" w14:textId="24811D0C" w:rsidR="00C72E21" w:rsidRPr="00676BCC" w:rsidRDefault="00C72E21" w:rsidP="009D673E">
      <w:pPr>
        <w:pStyle w:val="BodyText"/>
      </w:pPr>
      <w:r w:rsidRPr="00676BCC">
        <w:t>Subsequently, at the 50th session of NAV in July 2004, a Performance Standard for the Presentation of Navigation-related</w:t>
      </w:r>
      <w:r w:rsidR="00444233">
        <w:t xml:space="preserve"> </w:t>
      </w:r>
      <w:r w:rsidR="00444233" w:rsidRPr="00444233">
        <w:fldChar w:fldCharType="begin"/>
      </w:r>
      <w:r w:rsidR="00444233" w:rsidRPr="00444233">
        <w:instrText xml:space="preserve"> REF _Ref460147935 \r \h </w:instrText>
      </w:r>
      <w:r w:rsidR="00444233">
        <w:instrText xml:space="preserve"> \* MERGEFORMAT </w:instrText>
      </w:r>
      <w:r w:rsidR="00444233" w:rsidRPr="00444233">
        <w:fldChar w:fldCharType="separate"/>
      </w:r>
      <w:r w:rsidR="00444233" w:rsidRPr="00444233">
        <w:t>ANNEX C</w:t>
      </w:r>
      <w:r w:rsidR="00444233" w:rsidRPr="00444233">
        <w:fldChar w:fldCharType="end"/>
      </w:r>
      <w:r w:rsidRPr="00676BCC">
        <w:t xml:space="preserve"> to this document.</w:t>
      </w:r>
    </w:p>
    <w:p w14:paraId="2267C626" w14:textId="362AD6D9" w:rsidR="00C72E21" w:rsidRPr="00676BCC" w:rsidRDefault="00C72E21" w:rsidP="009D673E">
      <w:pPr>
        <w:pStyle w:val="BodyText"/>
      </w:pPr>
      <w:r w:rsidRPr="00676BCC">
        <w:t xml:space="preserve">A SN/Circ. on Guidelines for the presentation of navigation-related symbols, terms and abbreviations (NAV 50/19/Annex 7), is set out at </w:t>
      </w:r>
      <w:r w:rsidR="00444233" w:rsidRPr="00676BCC">
        <w:t xml:space="preserve">Information on Shipborne Navigational Displays was agreed.  This is at NAV 50/19/Annex 6.  The standard is at </w:t>
      </w:r>
      <w:r w:rsidR="00444233">
        <w:rPr>
          <w:highlight w:val="green"/>
        </w:rPr>
        <w:fldChar w:fldCharType="begin"/>
      </w:r>
      <w:r w:rsidR="00444233">
        <w:instrText xml:space="preserve"> REF _Ref460147924 \r \h </w:instrText>
      </w:r>
      <w:r w:rsidR="00444233">
        <w:rPr>
          <w:highlight w:val="green"/>
        </w:rPr>
      </w:r>
      <w:r w:rsidR="00444233">
        <w:rPr>
          <w:highlight w:val="green"/>
        </w:rPr>
        <w:fldChar w:fldCharType="separate"/>
      </w:r>
      <w:r w:rsidR="00444233">
        <w:t>ANNEX D</w:t>
      </w:r>
      <w:r w:rsidR="00444233">
        <w:rPr>
          <w:highlight w:val="green"/>
        </w:rPr>
        <w:fldChar w:fldCharType="end"/>
      </w:r>
      <w:r w:rsidRPr="00676BCC">
        <w:t>.</w:t>
      </w:r>
    </w:p>
    <w:p w14:paraId="022954EF" w14:textId="3BBDF4BB" w:rsidR="00C72E21" w:rsidRPr="00676BCC" w:rsidRDefault="00C72E21" w:rsidP="00373B1D">
      <w:pPr>
        <w:pStyle w:val="Heading2"/>
      </w:pPr>
      <w:bookmarkStart w:id="59" w:name="_Toc460234726"/>
      <w:r w:rsidRPr="00676BCC">
        <w:t>AIS installation and integration</w:t>
      </w:r>
      <w:bookmarkEnd w:id="59"/>
    </w:p>
    <w:p w14:paraId="01628341" w14:textId="77777777" w:rsidR="00373B1D" w:rsidRPr="00676BCC" w:rsidRDefault="00373B1D" w:rsidP="00373B1D">
      <w:pPr>
        <w:pStyle w:val="Heading2separationline"/>
      </w:pPr>
    </w:p>
    <w:p w14:paraId="162B95AE" w14:textId="51244533" w:rsidR="00C72E21" w:rsidRPr="00676BCC" w:rsidRDefault="00C72E21" w:rsidP="007D74DA">
      <w:pPr>
        <w:pStyle w:val="BodyText"/>
      </w:pPr>
      <w:r w:rsidRPr="007D74DA">
        <w:t xml:space="preserve">This matter is dealt with in section </w:t>
      </w:r>
      <w:r w:rsidR="007D74DA">
        <w:rPr>
          <w:highlight w:val="green"/>
        </w:rPr>
        <w:fldChar w:fldCharType="begin"/>
      </w:r>
      <w:r w:rsidR="007D74DA">
        <w:instrText xml:space="preserve"> REF _Ref460147795 \r \h </w:instrText>
      </w:r>
      <w:r w:rsidR="007D74DA">
        <w:rPr>
          <w:highlight w:val="green"/>
        </w:rPr>
      </w:r>
      <w:r w:rsidR="007D74DA">
        <w:rPr>
          <w:highlight w:val="green"/>
        </w:rPr>
        <w:fldChar w:fldCharType="separate"/>
      </w:r>
      <w:r w:rsidR="007D74DA">
        <w:t>11</w:t>
      </w:r>
      <w:r w:rsidR="007D74DA">
        <w:rPr>
          <w:highlight w:val="green"/>
        </w:rPr>
        <w:fldChar w:fldCharType="end"/>
      </w:r>
      <w:r w:rsidRPr="00676BCC">
        <w:t>.</w:t>
      </w:r>
    </w:p>
    <w:p w14:paraId="2119FA0C" w14:textId="3B51F582" w:rsidR="00C72E21" w:rsidRPr="00676BCC" w:rsidRDefault="00C72E21" w:rsidP="00373B1D">
      <w:pPr>
        <w:pStyle w:val="Heading1"/>
      </w:pPr>
      <w:bookmarkStart w:id="60" w:name="_Toc460234727"/>
      <w:r w:rsidRPr="00676BCC">
        <w:t>INTEGRATION &amp; DISPLAY OF AIS INFORMATION ASHORE</w:t>
      </w:r>
      <w:bookmarkEnd w:id="60"/>
    </w:p>
    <w:p w14:paraId="48EBBD46" w14:textId="25097E86" w:rsidR="00C72E21" w:rsidRPr="00676BCC" w:rsidRDefault="00C72E21" w:rsidP="007D74DA">
      <w:pPr>
        <w:pStyle w:val="BodyText"/>
      </w:pPr>
      <w:r w:rsidRPr="00676BCC">
        <w:t>It should be noted, as previously mentioned, a harmonised approach to display of AIS information has been taken by IMO and IEC for ship-borne use.</w:t>
      </w:r>
    </w:p>
    <w:p w14:paraId="38A62288" w14:textId="46B5C095" w:rsidR="00C72E21" w:rsidRPr="00676BCC" w:rsidRDefault="00C72E21" w:rsidP="007D74DA">
      <w:pPr>
        <w:pStyle w:val="BodyText"/>
      </w:pPr>
      <w:r w:rsidRPr="00676BCC">
        <w:t>VTS, Harbour Authorities and others should take account of this when addressing the following points:</w:t>
      </w:r>
    </w:p>
    <w:p w14:paraId="637E2EAE" w14:textId="2D598CF8" w:rsidR="00C72E21" w:rsidRPr="00676BCC" w:rsidRDefault="00C72E21" w:rsidP="00C72E21">
      <w:pPr>
        <w:pStyle w:val="Bullet1"/>
      </w:pPr>
      <w:r w:rsidRPr="00676BCC">
        <w:t>display on Radar</w:t>
      </w:r>
      <w:r w:rsidR="001427CC">
        <w:t>;</w:t>
      </w:r>
    </w:p>
    <w:p w14:paraId="58B66C64" w14:textId="5F81C555" w:rsidR="00C72E21" w:rsidRPr="00676BCC" w:rsidRDefault="00C72E21" w:rsidP="00C72E21">
      <w:pPr>
        <w:pStyle w:val="Bullet1"/>
      </w:pPr>
      <w:r w:rsidRPr="00676BCC">
        <w:t>display on ECDIS</w:t>
      </w:r>
      <w:r w:rsidR="001427CC">
        <w:t>;</w:t>
      </w:r>
    </w:p>
    <w:p w14:paraId="01F8AA1F" w14:textId="107C3369" w:rsidR="00C72E21" w:rsidRPr="00676BCC" w:rsidRDefault="00C72E21" w:rsidP="00C72E21">
      <w:pPr>
        <w:pStyle w:val="Bullet1"/>
      </w:pPr>
      <w:r w:rsidRPr="00676BCC">
        <w:t>display on Dedicated Graphic Display</w:t>
      </w:r>
      <w:r w:rsidR="001427CC">
        <w:t>;</w:t>
      </w:r>
    </w:p>
    <w:p w14:paraId="79F26597" w14:textId="07CCFB58" w:rsidR="00C72E21" w:rsidRPr="00676BCC" w:rsidRDefault="00C72E21" w:rsidP="00C72E21">
      <w:pPr>
        <w:pStyle w:val="Bullet1"/>
      </w:pPr>
      <w:r w:rsidRPr="00676BCC">
        <w:t>display of Navigation Warnings</w:t>
      </w:r>
      <w:r w:rsidR="001427CC">
        <w:t>;</w:t>
      </w:r>
    </w:p>
    <w:p w14:paraId="514CE9D0" w14:textId="5DD31B49" w:rsidR="00C72E21" w:rsidRPr="00676BCC" w:rsidRDefault="00C72E21" w:rsidP="00C72E21">
      <w:pPr>
        <w:pStyle w:val="Bullet1"/>
      </w:pPr>
      <w:r w:rsidRPr="00676BCC">
        <w:t>display of Meteorological Warnings</w:t>
      </w:r>
      <w:r w:rsidR="001427CC">
        <w:t>;</w:t>
      </w:r>
    </w:p>
    <w:p w14:paraId="7DBBE7FF" w14:textId="06CAA1D4" w:rsidR="00C72E21" w:rsidRPr="00676BCC" w:rsidRDefault="00C72E21" w:rsidP="00C72E21">
      <w:pPr>
        <w:pStyle w:val="Bullet1"/>
      </w:pPr>
      <w:r w:rsidRPr="00676BCC">
        <w:t>display of Shipping Information</w:t>
      </w:r>
      <w:r w:rsidR="001427CC">
        <w:t>.</w:t>
      </w:r>
    </w:p>
    <w:p w14:paraId="2CC01660" w14:textId="52444C1A" w:rsidR="00C72E21" w:rsidRPr="00676BCC" w:rsidRDefault="00C72E21" w:rsidP="00373B1D">
      <w:pPr>
        <w:pStyle w:val="Heading1"/>
      </w:pPr>
      <w:bookmarkStart w:id="61" w:name="_Ref460147446"/>
      <w:bookmarkStart w:id="62" w:name="_Ref460147453"/>
      <w:bookmarkStart w:id="63" w:name="_Toc460234728"/>
      <w:r w:rsidRPr="00676BCC">
        <w:t>AIS INFORMATION TRANSFER &amp; COMMUNICATION MODES</w:t>
      </w:r>
      <w:bookmarkEnd w:id="61"/>
      <w:bookmarkEnd w:id="62"/>
      <w:bookmarkEnd w:id="63"/>
    </w:p>
    <w:p w14:paraId="21285884" w14:textId="77777777" w:rsidR="00373B1D" w:rsidRPr="00676BCC" w:rsidRDefault="00373B1D" w:rsidP="00373B1D">
      <w:pPr>
        <w:pStyle w:val="Heading1separatationline"/>
      </w:pPr>
    </w:p>
    <w:p w14:paraId="60273AB6" w14:textId="23D875FA" w:rsidR="00C72E21" w:rsidRPr="00676BCC" w:rsidRDefault="00C72E21" w:rsidP="00373B1D">
      <w:pPr>
        <w:pStyle w:val="Heading2"/>
      </w:pPr>
      <w:bookmarkStart w:id="64" w:name="_Toc460234729"/>
      <w:r w:rsidRPr="00676BCC">
        <w:t>Data transfer with AIS</w:t>
      </w:r>
      <w:bookmarkEnd w:id="64"/>
    </w:p>
    <w:p w14:paraId="4232D03C" w14:textId="77777777" w:rsidR="00373B1D" w:rsidRPr="00676BCC" w:rsidRDefault="00373B1D" w:rsidP="00373B1D">
      <w:pPr>
        <w:pStyle w:val="Heading2separationline"/>
      </w:pPr>
    </w:p>
    <w:p w14:paraId="2C83C18F" w14:textId="706E102A" w:rsidR="00C72E21" w:rsidRPr="00676BCC" w:rsidRDefault="00C72E21" w:rsidP="003369F7">
      <w:pPr>
        <w:pStyle w:val="BodyText"/>
      </w:pPr>
      <w:r w:rsidRPr="00676BCC">
        <w:t xml:space="preserve">The AIS station normally operates in an autonomous and continuous mode using the SOTDMA (Self Organizing Time Division Multiple Access) protocol, regardless of whether the fitted vessel is operating on the open seas, coastal waters or on inland waterways. </w:t>
      </w:r>
      <w:r w:rsidR="00E13C0A">
        <w:t xml:space="preserve"> </w:t>
      </w:r>
      <w:r w:rsidRPr="00676BCC">
        <w:t xml:space="preserve">To operate correctly on the radio link, there are also RATDMA (Random), ITDMA (Incremental), and FATDMA (Fixed) protocols. </w:t>
      </w:r>
      <w:r w:rsidR="00E13C0A">
        <w:t xml:space="preserve"> </w:t>
      </w:r>
      <w:r w:rsidRPr="00676BCC">
        <w:t>The main purpose of these different protocols is:</w:t>
      </w:r>
    </w:p>
    <w:p w14:paraId="55A5592C" w14:textId="3F7BA9AC" w:rsidR="00C72E21" w:rsidRPr="00676BCC" w:rsidRDefault="00C72E21" w:rsidP="00C72E21">
      <w:pPr>
        <w:pStyle w:val="Bullet1"/>
      </w:pPr>
      <w:r w:rsidRPr="00676BCC">
        <w:t>RATDMA is used to access the radio link and, within limits, randomly allocate a slot. It can also be used to initiate a more frequent update rate e.g., when changing course.</w:t>
      </w:r>
    </w:p>
    <w:p w14:paraId="435ADF1A" w14:textId="39131D60" w:rsidR="00C72E21" w:rsidRPr="00676BCC" w:rsidRDefault="00C72E21" w:rsidP="00C72E21">
      <w:pPr>
        <w:pStyle w:val="Bullet1"/>
      </w:pPr>
      <w:r w:rsidRPr="00676BCC">
        <w:t xml:space="preserve">ITDMA is used to allocate slots in the next minute and to prepare for SOTDMA slot map. For example, when the ship has to update at a faster </w:t>
      </w:r>
      <w:r w:rsidR="00444233">
        <w:t>rate e.g. when changing course.</w:t>
      </w:r>
    </w:p>
    <w:p w14:paraId="102DB46D" w14:textId="496F2128" w:rsidR="00C72E21" w:rsidRPr="00676BCC" w:rsidRDefault="00C72E21" w:rsidP="00C72E21">
      <w:pPr>
        <w:pStyle w:val="Bullet1"/>
      </w:pPr>
      <w:r w:rsidRPr="00676BCC">
        <w:t xml:space="preserve">SOTDMA is the normally used protocol and allocates slots three to seven frames (minutes) ahead. It means that all other AIS' will have three to seven chances to receive the allocation of the ships using SOTDMA. </w:t>
      </w:r>
      <w:r w:rsidR="00E13C0A">
        <w:t xml:space="preserve"> </w:t>
      </w:r>
      <w:r w:rsidRPr="00676BCC">
        <w:t>Th</w:t>
      </w:r>
      <w:r w:rsidR="00444233">
        <w:t>is makes the radio link robust.</w:t>
      </w:r>
    </w:p>
    <w:p w14:paraId="446F741E" w14:textId="0D4B8A16" w:rsidR="00C72E21" w:rsidRPr="00676BCC" w:rsidRDefault="00C72E21" w:rsidP="00C72E21">
      <w:pPr>
        <w:pStyle w:val="Bullet1"/>
      </w:pPr>
      <w:r w:rsidRPr="00676BCC">
        <w:lastRenderedPageBreak/>
        <w:t>FATDMA is reserved for use by AIS shore stations.  Such stations can use FATDMA access scheme for their own transmissions, reserve transmission slots for other base stations or AtoN’s, operation of mobile stations in the assigned mode or when responding to an int</w:t>
      </w:r>
      <w:r w:rsidR="00E13C0A">
        <w:t>errogation (by a base station).</w:t>
      </w:r>
    </w:p>
    <w:p w14:paraId="12E01984" w14:textId="764D208F" w:rsidR="00C72E21" w:rsidRPr="00676BCC" w:rsidRDefault="00C72E21" w:rsidP="003369F7">
      <w:pPr>
        <w:pStyle w:val="BodyText"/>
      </w:pPr>
      <w:r w:rsidRPr="00676BCC">
        <w:t xml:space="preserve">The required VHF reports are essentially for short range, and, as they must not suffer from interference, they require a substantially increased data rate. </w:t>
      </w:r>
      <w:r w:rsidR="003A761E" w:rsidRPr="00676BCC">
        <w:t xml:space="preserve"> </w:t>
      </w:r>
      <w:r w:rsidRPr="00676BCC">
        <w:t>For this purpose</w:t>
      </w:r>
      <w:r w:rsidR="00373B1D" w:rsidRPr="00676BCC">
        <w:t>,</w:t>
      </w:r>
      <w:r w:rsidRPr="00676BCC">
        <w:t xml:space="preserve"> two VHF frequencies in the maritime mobile band are utilized, in parallel.  The modulation method used is FM/GMSK (Frequency Modulation/Gaussian Minimum Shift Keying) due to its robustness, its discrimination possibilities, its bandwidth efficiency and its widespread application in </w:t>
      </w:r>
      <w:r w:rsidR="003A761E" w:rsidRPr="00676BCC">
        <w:t>mobile digital communications.</w:t>
      </w:r>
    </w:p>
    <w:p w14:paraId="1B86ED19" w14:textId="07E71366" w:rsidR="00C72E21" w:rsidRPr="00676BCC" w:rsidRDefault="00C72E21" w:rsidP="003369F7">
      <w:pPr>
        <w:pStyle w:val="BodyText"/>
      </w:pPr>
      <w:r w:rsidRPr="00676BCC">
        <w:t xml:space="preserve">The AIS station communicates on two parallel VHF channels at the same time.  Each minute of time on each channel is divided into 2250 slots.  The 2250 slots constitute a frame and each frame is repeated every minute.  These are accurately synchronized using GNSS time information as a first phase timing mechanism. </w:t>
      </w:r>
      <w:r w:rsidR="003A761E" w:rsidRPr="00676BCC">
        <w:t xml:space="preserve"> </w:t>
      </w:r>
      <w:r w:rsidRPr="00676BCC">
        <w:t>They are able to operate using a secondary independent timing mechanism if required, which provides timing accuracy of better than 10 µs.</w:t>
      </w:r>
    </w:p>
    <w:p w14:paraId="2242AA0E" w14:textId="25FD2E35" w:rsidR="00C72E21" w:rsidRPr="00676BCC" w:rsidRDefault="00C72E21" w:rsidP="003369F7">
      <w:pPr>
        <w:pStyle w:val="BodyText"/>
      </w:pPr>
      <w:r w:rsidRPr="00676BCC">
        <w:t xml:space="preserve">Each station determines its own transmission schedule (slot allocation), based upon data link traffic history and knowledge of future actions by other stations. </w:t>
      </w:r>
      <w:r w:rsidR="00E13C0A">
        <w:t xml:space="preserve"> </w:t>
      </w:r>
      <w:r w:rsidRPr="00676BCC">
        <w:t>An AIS message can occupy up to five (5) consecutive time slots.</w:t>
      </w:r>
    </w:p>
    <w:p w14:paraId="77B22FEA" w14:textId="2BD5D0F1" w:rsidR="00C72E21" w:rsidRPr="00676BCC" w:rsidRDefault="00C72E21" w:rsidP="00C72E21">
      <w:pPr>
        <w:jc w:val="center"/>
      </w:pPr>
      <w:r w:rsidRPr="00676BCC">
        <w:rPr>
          <w:noProof/>
          <w:lang w:val="en-IE" w:eastAsia="en-IE"/>
        </w:rPr>
        <w:drawing>
          <wp:inline distT="0" distB="0" distL="0" distR="0" wp14:anchorId="6E186B22" wp14:editId="17B23CDE">
            <wp:extent cx="5227955" cy="3733165"/>
            <wp:effectExtent l="0" t="0" r="4445" b="635"/>
            <wp:docPr id="4" name="Picture 4" desc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I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27955" cy="3733165"/>
                    </a:xfrm>
                    <a:prstGeom prst="rect">
                      <a:avLst/>
                    </a:prstGeom>
                    <a:noFill/>
                    <a:ln>
                      <a:noFill/>
                    </a:ln>
                  </pic:spPr>
                </pic:pic>
              </a:graphicData>
            </a:graphic>
          </wp:inline>
        </w:drawing>
      </w:r>
    </w:p>
    <w:p w14:paraId="09E52EA1" w14:textId="44BD66AF" w:rsidR="00C72E21" w:rsidRPr="00676BCC" w:rsidRDefault="00C72E21" w:rsidP="00C72E21">
      <w:pPr>
        <w:pStyle w:val="Figurecaption"/>
        <w:jc w:val="center"/>
      </w:pPr>
      <w:bookmarkStart w:id="65" w:name="_Toc460234837"/>
      <w:r w:rsidRPr="00676BCC">
        <w:t>Principles of ITDMA</w:t>
      </w:r>
      <w:bookmarkEnd w:id="65"/>
    </w:p>
    <w:p w14:paraId="383A8B77" w14:textId="46DFF6DD" w:rsidR="00C72E21" w:rsidRPr="00676BCC" w:rsidRDefault="00C72E21" w:rsidP="007C1DAA">
      <w:pPr>
        <w:pStyle w:val="Heading3"/>
      </w:pPr>
      <w:bookmarkStart w:id="66" w:name="_Toc460234730"/>
      <w:r w:rsidRPr="00676BCC">
        <w:t>VHF Data Link (VDL) Capacity</w:t>
      </w:r>
      <w:bookmarkEnd w:id="66"/>
    </w:p>
    <w:p w14:paraId="390517D1" w14:textId="54085272" w:rsidR="00C72E21" w:rsidRPr="00676BCC" w:rsidRDefault="00C72E21" w:rsidP="003369F7">
      <w:pPr>
        <w:pStyle w:val="BodyText"/>
      </w:pPr>
      <w:r w:rsidRPr="00676BCC">
        <w:t>AIS can use both 25 kHz and 12.5 kHz simplex channel bandwidths.  When operating with either of these bandwidths, the resulting capacity is 2250 slots / minute at a transmissio</w:t>
      </w:r>
      <w:r w:rsidR="003A761E" w:rsidRPr="00676BCC">
        <w:t>n rate of 9600 bits per second.</w:t>
      </w:r>
    </w:p>
    <w:p w14:paraId="37A6297B" w14:textId="77777777" w:rsidR="00C72E21" w:rsidRPr="00676BCC" w:rsidRDefault="00C72E21" w:rsidP="003369F7">
      <w:pPr>
        <w:pStyle w:val="BodyText"/>
      </w:pPr>
      <w:r w:rsidRPr="00676BCC">
        <w:t>When both AIS channels (AIS 1, AIS 2) are used the reporting capacity is 2 times 2250 i.e. 4500 slots / minute.</w:t>
      </w:r>
    </w:p>
    <w:p w14:paraId="0DBE4CCE" w14:textId="0457B4D1" w:rsidR="00C72E21" w:rsidRPr="00676BCC" w:rsidRDefault="00C72E21" w:rsidP="003369F7">
      <w:pPr>
        <w:pStyle w:val="BodyText"/>
      </w:pPr>
      <w:r w:rsidRPr="00676BCC">
        <w:t xml:space="preserve">As the system operates in the maritime VHF radio band, it is capable of communicating within </w:t>
      </w:r>
      <w:r w:rsidR="008629CC">
        <w:t>‘</w:t>
      </w:r>
      <w:r w:rsidRPr="00676BCC">
        <w:t>line of sight</w:t>
      </w:r>
      <w:r w:rsidR="008629CC">
        <w:t>’</w:t>
      </w:r>
      <w:r w:rsidRPr="00676BCC">
        <w:t>.</w:t>
      </w:r>
      <w:r w:rsidR="003A761E" w:rsidRPr="00676BCC">
        <w:t xml:space="preserve"> </w:t>
      </w:r>
      <w:r w:rsidRPr="00676BCC">
        <w:t xml:space="preserve"> Should the number of AIS stations within the line of sight range of a receiving AIS station exceed the frame capacity in terms of reports per minute, the SOTDMA algorithm and the GMSK/FM modulation ensures that the effective radio cell range/size for each AIS station slowly decreases.  Transmissions from AIS stations farthest away are suppressed, giving priority to those cl</w:t>
      </w:r>
      <w:r w:rsidR="003A761E" w:rsidRPr="00676BCC">
        <w:t>oser to the receiving station.</w:t>
      </w:r>
    </w:p>
    <w:p w14:paraId="6F0FF9DE" w14:textId="2E16EFFE" w:rsidR="00C72E21" w:rsidRPr="00676BCC" w:rsidRDefault="00C72E21" w:rsidP="003369F7">
      <w:pPr>
        <w:pStyle w:val="BodyText"/>
      </w:pPr>
      <w:r w:rsidRPr="00676BCC">
        <w:lastRenderedPageBreak/>
        <w:t xml:space="preserve">The overall effect is that, as a channel approaches an overloaded state, the TDMA algorithm produces a progressive reduction of the radio cell size. </w:t>
      </w:r>
      <w:r w:rsidR="00A20F7C">
        <w:t xml:space="preserve"> </w:t>
      </w:r>
      <w:r w:rsidRPr="00676BCC">
        <w:t>The effect is to drop AIS reports from vessels farthest from the centre of operations, while maintaining the integrity of the (more important) closer range reports.</w:t>
      </w:r>
    </w:p>
    <w:p w14:paraId="1E3FF446" w14:textId="77777777" w:rsidR="00C72E21" w:rsidRPr="00676BCC" w:rsidRDefault="00C72E21" w:rsidP="003369F7">
      <w:pPr>
        <w:pStyle w:val="BodyText"/>
      </w:pPr>
      <w:r w:rsidRPr="00676BCC">
        <w:t>However, when using 12.5 kHz channels, the communication range is reduced.  The size of the radio cell in the 12.5 kHz channel, in an overload situation, shrinks to approximately one half the size compared to that in the 25 kHz channel.</w:t>
      </w:r>
    </w:p>
    <w:p w14:paraId="67AEF319" w14:textId="77777777" w:rsidR="00C72E21" w:rsidRPr="00676BCC" w:rsidRDefault="00C72E21" w:rsidP="003369F7">
      <w:pPr>
        <w:pStyle w:val="BodyText"/>
      </w:pPr>
      <w:r w:rsidRPr="00676BCC">
        <w:t>This effect has to be taken into consideration when planning 12.5 kHz channel areas.</w:t>
      </w:r>
    </w:p>
    <w:p w14:paraId="473D3EE1" w14:textId="21206861" w:rsidR="00C72E21" w:rsidRPr="00676BCC" w:rsidRDefault="00C72E21" w:rsidP="003A761E">
      <w:pPr>
        <w:pStyle w:val="Heading2"/>
      </w:pPr>
      <w:bookmarkStart w:id="67" w:name="_Toc460234731"/>
      <w:r w:rsidRPr="00676BCC">
        <w:t>Required update rates</w:t>
      </w:r>
      <w:bookmarkEnd w:id="67"/>
    </w:p>
    <w:p w14:paraId="735115B8" w14:textId="77777777" w:rsidR="003A761E" w:rsidRPr="00676BCC" w:rsidRDefault="003A761E" w:rsidP="003A761E">
      <w:pPr>
        <w:pStyle w:val="Heading2separationline"/>
      </w:pPr>
    </w:p>
    <w:p w14:paraId="13A20EAA" w14:textId="45F44913" w:rsidR="00C72E21" w:rsidRPr="00676BCC" w:rsidRDefault="00C72E21" w:rsidP="003369F7">
      <w:pPr>
        <w:pStyle w:val="BodyText"/>
      </w:pPr>
      <w:r w:rsidRPr="00676BCC">
        <w:t xml:space="preserve">The IMO Performance Standards and the IMO liaison statement to ITU-R provide the type of data to be exchanged.  The IALA VTS Committee studied this problem with regard to potential VTS/Ship Reporting System requirements. </w:t>
      </w:r>
      <w:r w:rsidR="003A761E" w:rsidRPr="00676BCC">
        <w:t xml:space="preserve"> </w:t>
      </w:r>
      <w:r w:rsidRPr="00676BCC">
        <w:t>Considerations were based on current radar techniques, timing of consecutive GNSS position fixes and finally, the worst-case scenario of peak traffic situations in th</w:t>
      </w:r>
      <w:r w:rsidR="003A761E" w:rsidRPr="00676BCC">
        <w:t>e Singapore and Dover Straits.</w:t>
      </w:r>
    </w:p>
    <w:p w14:paraId="24321B17" w14:textId="7029EE00" w:rsidR="00C72E21" w:rsidRPr="00676BCC" w:rsidRDefault="00C72E21" w:rsidP="003369F7">
      <w:pPr>
        <w:pStyle w:val="BodyText"/>
      </w:pPr>
      <w:r w:rsidRPr="00676BCC">
        <w:t xml:space="preserve">Using a theoretical maximum VHF radio range of 40 NM, an estimate of about 3000 reports per minute was calculated for the Singapore Straits. </w:t>
      </w:r>
      <w:r w:rsidR="00CD2F5E">
        <w:t xml:space="preserve"> </w:t>
      </w:r>
      <w:r w:rsidRPr="00676BCC">
        <w:t>A similar calculation for Dover Strait gave a requirement for about 2,500 reports per minute.  On practical grounds, a figure of 2000 reports per minute was chosen as the maximum requirement together with the following update rates:</w:t>
      </w:r>
    </w:p>
    <w:p w14:paraId="1FAE890E" w14:textId="05DF5564" w:rsidR="003A761E" w:rsidRPr="003369F7" w:rsidRDefault="003A761E" w:rsidP="00373DE6">
      <w:pPr>
        <w:spacing w:after="120"/>
        <w:jc w:val="center"/>
        <w:rPr>
          <w:b/>
          <w:sz w:val="24"/>
          <w:szCs w:val="24"/>
        </w:rPr>
      </w:pPr>
      <w:r w:rsidRPr="003369F7">
        <w:rPr>
          <w:b/>
          <w:sz w:val="24"/>
          <w:szCs w:val="24"/>
        </w:rPr>
        <w:t>Class A ship-borne mobile equipment reporting intervals</w:t>
      </w:r>
    </w:p>
    <w:p w14:paraId="7CF4D9A3" w14:textId="33AB688C" w:rsidR="000379A7" w:rsidRPr="00676BCC" w:rsidRDefault="003A761E" w:rsidP="003A761E">
      <w:pPr>
        <w:pStyle w:val="Tablecaption"/>
        <w:jc w:val="center"/>
      </w:pPr>
      <w:bookmarkStart w:id="68" w:name="_Ref460157589"/>
      <w:bookmarkStart w:id="69" w:name="_Ref460222260"/>
      <w:bookmarkStart w:id="70" w:name="_Toc460234796"/>
      <w:commentRangeStart w:id="71"/>
      <w:r w:rsidRPr="00676BCC">
        <w:t>Update</w:t>
      </w:r>
      <w:commentRangeEnd w:id="71"/>
      <w:r w:rsidR="00E86C80" w:rsidRPr="00676BCC">
        <w:rPr>
          <w:rStyle w:val="CommentReference"/>
          <w:b w:val="0"/>
          <w:bCs w:val="0"/>
          <w:i w:val="0"/>
          <w:color w:val="auto"/>
          <w:u w:val="none"/>
        </w:rPr>
        <w:commentReference w:id="71"/>
      </w:r>
      <w:r w:rsidRPr="00676BCC">
        <w:t xml:space="preserve"> intervals Class A Ship-borne Mobile Equipment (SME)</w:t>
      </w:r>
      <w:bookmarkEnd w:id="68"/>
      <w:bookmarkEnd w:id="69"/>
      <w:bookmarkEnd w:id="70"/>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5670"/>
        <w:gridCol w:w="2268"/>
      </w:tblGrid>
      <w:tr w:rsidR="003A761E" w:rsidRPr="00676BCC" w14:paraId="239732B6" w14:textId="77777777" w:rsidTr="005617E4">
        <w:trPr>
          <w:jc w:val="center"/>
        </w:trPr>
        <w:tc>
          <w:tcPr>
            <w:tcW w:w="5670" w:type="dxa"/>
          </w:tcPr>
          <w:p w14:paraId="5482502F" w14:textId="77777777" w:rsidR="003A761E" w:rsidRPr="00676BCC" w:rsidRDefault="003A761E" w:rsidP="003A761E">
            <w:pPr>
              <w:pStyle w:val="Tableheading"/>
              <w:rPr>
                <w:lang w:val="en-GB"/>
              </w:rPr>
            </w:pPr>
            <w:r w:rsidRPr="00676BCC">
              <w:rPr>
                <w:lang w:val="en-GB"/>
              </w:rPr>
              <w:t>Ship's Dynamic Conditions</w:t>
            </w:r>
          </w:p>
        </w:tc>
        <w:tc>
          <w:tcPr>
            <w:tcW w:w="2268" w:type="dxa"/>
          </w:tcPr>
          <w:p w14:paraId="264AEDF2" w14:textId="77777777" w:rsidR="003A761E" w:rsidRPr="00676BCC" w:rsidRDefault="003A761E" w:rsidP="003A761E">
            <w:pPr>
              <w:pStyle w:val="Tableheading"/>
              <w:rPr>
                <w:lang w:val="en-GB"/>
              </w:rPr>
            </w:pPr>
            <w:r w:rsidRPr="00676BCC">
              <w:rPr>
                <w:lang w:val="en-GB"/>
              </w:rPr>
              <w:t xml:space="preserve">Nominal Reporting Interval * </w:t>
            </w:r>
          </w:p>
        </w:tc>
      </w:tr>
      <w:tr w:rsidR="003A761E" w:rsidRPr="00676BCC" w14:paraId="25E22A7F" w14:textId="77777777" w:rsidTr="005617E4">
        <w:trPr>
          <w:jc w:val="center"/>
        </w:trPr>
        <w:tc>
          <w:tcPr>
            <w:tcW w:w="5670" w:type="dxa"/>
          </w:tcPr>
          <w:p w14:paraId="7A8122C4" w14:textId="77777777" w:rsidR="003A761E" w:rsidRPr="00676BCC" w:rsidRDefault="003A761E" w:rsidP="003A761E">
            <w:pPr>
              <w:pStyle w:val="Tabletext"/>
            </w:pPr>
            <w:r w:rsidRPr="00676BCC">
              <w:t>Ship at anchor or moored and not moving faster than 3 knots</w:t>
            </w:r>
          </w:p>
        </w:tc>
        <w:tc>
          <w:tcPr>
            <w:tcW w:w="2268" w:type="dxa"/>
          </w:tcPr>
          <w:p w14:paraId="471FB150" w14:textId="77777777" w:rsidR="003A761E" w:rsidRPr="00676BCC" w:rsidRDefault="003A761E" w:rsidP="003A761E">
            <w:pPr>
              <w:pStyle w:val="Tabletext"/>
            </w:pPr>
            <w:r w:rsidRPr="00676BCC">
              <w:t>3 minutes</w:t>
            </w:r>
          </w:p>
        </w:tc>
      </w:tr>
      <w:tr w:rsidR="003A761E" w:rsidRPr="00676BCC" w14:paraId="4D44F908" w14:textId="77777777" w:rsidTr="005617E4">
        <w:trPr>
          <w:jc w:val="center"/>
        </w:trPr>
        <w:tc>
          <w:tcPr>
            <w:tcW w:w="5670" w:type="dxa"/>
          </w:tcPr>
          <w:p w14:paraId="70851B35" w14:textId="77777777" w:rsidR="003A761E" w:rsidRPr="00676BCC" w:rsidRDefault="003A761E" w:rsidP="003A761E">
            <w:pPr>
              <w:pStyle w:val="Tabletext"/>
            </w:pPr>
            <w:r w:rsidRPr="00676BCC">
              <w:t>Ship at anchor or moored and moving faster than 3 knots</w:t>
            </w:r>
          </w:p>
        </w:tc>
        <w:tc>
          <w:tcPr>
            <w:tcW w:w="2268" w:type="dxa"/>
          </w:tcPr>
          <w:p w14:paraId="3D71AEA0" w14:textId="77777777" w:rsidR="003A761E" w:rsidRPr="00676BCC" w:rsidRDefault="003A761E" w:rsidP="003A761E">
            <w:pPr>
              <w:pStyle w:val="Tabletext"/>
            </w:pPr>
            <w:r w:rsidRPr="00676BCC">
              <w:t>10 seconds</w:t>
            </w:r>
          </w:p>
        </w:tc>
      </w:tr>
      <w:tr w:rsidR="003A761E" w:rsidRPr="00676BCC" w14:paraId="2985979A" w14:textId="77777777" w:rsidTr="005617E4">
        <w:trPr>
          <w:jc w:val="center"/>
        </w:trPr>
        <w:tc>
          <w:tcPr>
            <w:tcW w:w="5670" w:type="dxa"/>
          </w:tcPr>
          <w:p w14:paraId="6A1277A1" w14:textId="77777777" w:rsidR="003A761E" w:rsidRPr="00676BCC" w:rsidRDefault="003A761E" w:rsidP="003A761E">
            <w:pPr>
              <w:pStyle w:val="Tabletext"/>
            </w:pPr>
            <w:r w:rsidRPr="00676BCC">
              <w:t>Ship 0-14 knots</w:t>
            </w:r>
          </w:p>
        </w:tc>
        <w:tc>
          <w:tcPr>
            <w:tcW w:w="2268" w:type="dxa"/>
          </w:tcPr>
          <w:p w14:paraId="61843F84" w14:textId="77777777" w:rsidR="003A761E" w:rsidRPr="00676BCC" w:rsidRDefault="003A761E" w:rsidP="003A761E">
            <w:pPr>
              <w:pStyle w:val="Tabletext"/>
            </w:pPr>
            <w:r w:rsidRPr="00676BCC">
              <w:t>10 seconds</w:t>
            </w:r>
          </w:p>
        </w:tc>
      </w:tr>
      <w:tr w:rsidR="003A761E" w:rsidRPr="00676BCC" w14:paraId="28AB0E76" w14:textId="77777777" w:rsidTr="005617E4">
        <w:trPr>
          <w:jc w:val="center"/>
        </w:trPr>
        <w:tc>
          <w:tcPr>
            <w:tcW w:w="5670" w:type="dxa"/>
          </w:tcPr>
          <w:p w14:paraId="0515B0F6" w14:textId="77777777" w:rsidR="003A761E" w:rsidRPr="00676BCC" w:rsidRDefault="003A761E" w:rsidP="003A761E">
            <w:pPr>
              <w:pStyle w:val="Tabletext"/>
            </w:pPr>
            <w:r w:rsidRPr="00676BCC">
              <w:t>Ship 0-14 knots and changing course</w:t>
            </w:r>
          </w:p>
        </w:tc>
        <w:tc>
          <w:tcPr>
            <w:tcW w:w="2268" w:type="dxa"/>
          </w:tcPr>
          <w:p w14:paraId="2C3281D2" w14:textId="77777777" w:rsidR="003A761E" w:rsidRPr="00676BCC" w:rsidRDefault="003A761E" w:rsidP="003A761E">
            <w:pPr>
              <w:pStyle w:val="Tabletext"/>
            </w:pPr>
            <w:r w:rsidRPr="00676BCC">
              <w:t>3</w:t>
            </w:r>
            <w:r w:rsidRPr="00676BCC">
              <w:rPr>
                <w:vertAlign w:val="superscript"/>
              </w:rPr>
              <w:t>1</w:t>
            </w:r>
            <w:r w:rsidRPr="00676BCC">
              <w:t>/</w:t>
            </w:r>
            <w:r w:rsidRPr="00676BCC">
              <w:rPr>
                <w:vertAlign w:val="subscript"/>
              </w:rPr>
              <w:t>3</w:t>
            </w:r>
            <w:r w:rsidRPr="00676BCC">
              <w:t xml:space="preserve"> seconds</w:t>
            </w:r>
          </w:p>
        </w:tc>
      </w:tr>
      <w:tr w:rsidR="003A761E" w:rsidRPr="00676BCC" w14:paraId="249156D7" w14:textId="77777777" w:rsidTr="005617E4">
        <w:trPr>
          <w:jc w:val="center"/>
        </w:trPr>
        <w:tc>
          <w:tcPr>
            <w:tcW w:w="5670" w:type="dxa"/>
          </w:tcPr>
          <w:p w14:paraId="45568F0C" w14:textId="77777777" w:rsidR="003A761E" w:rsidRPr="00676BCC" w:rsidRDefault="003A761E" w:rsidP="003A761E">
            <w:pPr>
              <w:pStyle w:val="Tabletext"/>
            </w:pPr>
            <w:r w:rsidRPr="00676BCC">
              <w:t>Ship 14-23 knots</w:t>
            </w:r>
          </w:p>
        </w:tc>
        <w:tc>
          <w:tcPr>
            <w:tcW w:w="2268" w:type="dxa"/>
          </w:tcPr>
          <w:p w14:paraId="24BA9275" w14:textId="77777777" w:rsidR="003A761E" w:rsidRPr="00676BCC" w:rsidRDefault="003A761E" w:rsidP="003A761E">
            <w:pPr>
              <w:pStyle w:val="Tabletext"/>
            </w:pPr>
            <w:r w:rsidRPr="00676BCC">
              <w:t>6 seconds</w:t>
            </w:r>
          </w:p>
        </w:tc>
      </w:tr>
      <w:tr w:rsidR="003A761E" w:rsidRPr="00676BCC" w14:paraId="63A32F46" w14:textId="77777777" w:rsidTr="005617E4">
        <w:trPr>
          <w:jc w:val="center"/>
        </w:trPr>
        <w:tc>
          <w:tcPr>
            <w:tcW w:w="5670" w:type="dxa"/>
          </w:tcPr>
          <w:p w14:paraId="76BD42C1" w14:textId="77777777" w:rsidR="003A761E" w:rsidRPr="00676BCC" w:rsidRDefault="003A761E" w:rsidP="003A761E">
            <w:pPr>
              <w:pStyle w:val="Tabletext"/>
            </w:pPr>
            <w:r w:rsidRPr="00676BCC">
              <w:t>Ship 14-23 knots and changing course</w:t>
            </w:r>
          </w:p>
        </w:tc>
        <w:tc>
          <w:tcPr>
            <w:tcW w:w="2268" w:type="dxa"/>
          </w:tcPr>
          <w:p w14:paraId="55B6DF59" w14:textId="77777777" w:rsidR="003A761E" w:rsidRPr="00676BCC" w:rsidRDefault="003A761E" w:rsidP="003A761E">
            <w:pPr>
              <w:pStyle w:val="Tabletext"/>
            </w:pPr>
            <w:r w:rsidRPr="00676BCC">
              <w:t>2 seconds</w:t>
            </w:r>
          </w:p>
        </w:tc>
      </w:tr>
      <w:tr w:rsidR="003A761E" w:rsidRPr="00676BCC" w14:paraId="5A1B50EA" w14:textId="77777777" w:rsidTr="005617E4">
        <w:trPr>
          <w:jc w:val="center"/>
        </w:trPr>
        <w:tc>
          <w:tcPr>
            <w:tcW w:w="5670" w:type="dxa"/>
            <w:tcBorders>
              <w:bottom w:val="single" w:sz="6" w:space="0" w:color="000000"/>
            </w:tcBorders>
          </w:tcPr>
          <w:p w14:paraId="06597763" w14:textId="77777777" w:rsidR="003A761E" w:rsidRPr="00676BCC" w:rsidRDefault="003A761E" w:rsidP="003A761E">
            <w:pPr>
              <w:pStyle w:val="Tabletext"/>
            </w:pPr>
            <w:r w:rsidRPr="00676BCC">
              <w:t>Ship &gt; 23 knots</w:t>
            </w:r>
          </w:p>
        </w:tc>
        <w:tc>
          <w:tcPr>
            <w:tcW w:w="2268" w:type="dxa"/>
            <w:tcBorders>
              <w:bottom w:val="single" w:sz="6" w:space="0" w:color="000000"/>
            </w:tcBorders>
          </w:tcPr>
          <w:p w14:paraId="3145B41C" w14:textId="77777777" w:rsidR="003A761E" w:rsidRPr="00676BCC" w:rsidRDefault="003A761E" w:rsidP="003A761E">
            <w:pPr>
              <w:pStyle w:val="Tabletext"/>
            </w:pPr>
            <w:r w:rsidRPr="00676BCC">
              <w:t>2 seconds</w:t>
            </w:r>
          </w:p>
        </w:tc>
      </w:tr>
      <w:tr w:rsidR="003A761E" w:rsidRPr="00676BCC" w14:paraId="25FBBF83" w14:textId="77777777" w:rsidTr="005617E4">
        <w:trPr>
          <w:jc w:val="center"/>
        </w:trPr>
        <w:tc>
          <w:tcPr>
            <w:tcW w:w="5670" w:type="dxa"/>
            <w:tcBorders>
              <w:bottom w:val="single" w:sz="6" w:space="0" w:color="auto"/>
            </w:tcBorders>
          </w:tcPr>
          <w:p w14:paraId="64FC0A6E" w14:textId="77777777" w:rsidR="003A761E" w:rsidRPr="00676BCC" w:rsidRDefault="003A761E" w:rsidP="003A761E">
            <w:pPr>
              <w:pStyle w:val="Tabletext"/>
            </w:pPr>
            <w:r w:rsidRPr="00676BCC">
              <w:t>Ship &gt; 23 knots and changing course</w:t>
            </w:r>
          </w:p>
        </w:tc>
        <w:tc>
          <w:tcPr>
            <w:tcW w:w="2268" w:type="dxa"/>
            <w:tcBorders>
              <w:bottom w:val="single" w:sz="6" w:space="0" w:color="auto"/>
            </w:tcBorders>
          </w:tcPr>
          <w:p w14:paraId="34290D9B" w14:textId="77777777" w:rsidR="003A761E" w:rsidRPr="00676BCC" w:rsidRDefault="003A761E" w:rsidP="003A761E">
            <w:pPr>
              <w:pStyle w:val="Tabletext"/>
            </w:pPr>
            <w:r w:rsidRPr="00676BCC">
              <w:t>2 seconds</w:t>
            </w:r>
          </w:p>
        </w:tc>
      </w:tr>
    </w:tbl>
    <w:p w14:paraId="4B5F26E9" w14:textId="77777777" w:rsidR="001D025D" w:rsidRPr="00676BCC" w:rsidRDefault="001D025D" w:rsidP="003A761E"/>
    <w:p w14:paraId="78FE4AD2" w14:textId="40D460C7" w:rsidR="003A761E" w:rsidRPr="00676BCC" w:rsidRDefault="003A761E" w:rsidP="00CD2F5E">
      <w:pPr>
        <w:pStyle w:val="BodyText"/>
      </w:pPr>
      <w:r w:rsidRPr="00676BCC">
        <w:t>*  In order to predict the turning rate and track when ships are altering course an increased update rate is needed.  A rate that is three times faster than standard has been selected based on the required position accuracy.</w:t>
      </w:r>
    </w:p>
    <w:p w14:paraId="06A6626C" w14:textId="2E91852B" w:rsidR="003A761E" w:rsidRPr="00676BCC" w:rsidRDefault="003A761E" w:rsidP="00CD2F5E">
      <w:pPr>
        <w:pStyle w:val="BodyText"/>
      </w:pPr>
      <w:r w:rsidRPr="00CD2F5E">
        <w:rPr>
          <w:b/>
          <w:color w:val="0070C0"/>
        </w:rPr>
        <w:t>Note 1:</w:t>
      </w:r>
      <w:r w:rsidRPr="00676BCC">
        <w:t xml:space="preserve">  These values have been chosen to minimize unnecessary loading of the radio channels while maintaining compliance within the IMO AIS performance standards</w:t>
      </w:r>
    </w:p>
    <w:p w14:paraId="381A6D0D" w14:textId="77777777" w:rsidR="003A761E" w:rsidRPr="00676BCC" w:rsidRDefault="003A761E" w:rsidP="00CD2F5E">
      <w:pPr>
        <w:pStyle w:val="BodyText"/>
      </w:pPr>
      <w:r w:rsidRPr="00CD2F5E">
        <w:rPr>
          <w:b/>
          <w:color w:val="0070C0"/>
        </w:rPr>
        <w:t>Note 2</w:t>
      </w:r>
      <w:r w:rsidRPr="00CD2F5E">
        <w:rPr>
          <w:color w:val="0070C0"/>
        </w:rPr>
        <w:t>:</w:t>
      </w:r>
      <w:r w:rsidRPr="00676BCC">
        <w:t xml:space="preserve">  If the autonomous mode requires a higher reporting rate than the assigned mode, the Class A ship-borne mobile AIS station should use the autonomous mode.</w:t>
      </w:r>
    </w:p>
    <w:p w14:paraId="7DA46DF7" w14:textId="77777777" w:rsidR="003A761E" w:rsidRPr="00676BCC" w:rsidRDefault="003A761E">
      <w:pPr>
        <w:spacing w:after="200" w:line="276" w:lineRule="auto"/>
        <w:rPr>
          <w:b/>
          <w:sz w:val="22"/>
        </w:rPr>
      </w:pPr>
      <w:r w:rsidRPr="00676BCC">
        <w:rPr>
          <w:b/>
        </w:rPr>
        <w:br w:type="page"/>
      </w:r>
    </w:p>
    <w:p w14:paraId="1C64A2AC" w14:textId="1C90E4C0" w:rsidR="001D025D" w:rsidRPr="003369F7" w:rsidRDefault="003A761E" w:rsidP="003369F7">
      <w:pPr>
        <w:spacing w:after="120"/>
        <w:jc w:val="center"/>
        <w:rPr>
          <w:b/>
          <w:sz w:val="24"/>
          <w:szCs w:val="24"/>
        </w:rPr>
      </w:pPr>
      <w:r w:rsidRPr="003369F7">
        <w:rPr>
          <w:b/>
          <w:sz w:val="24"/>
          <w:szCs w:val="24"/>
        </w:rPr>
        <w:lastRenderedPageBreak/>
        <w:t>Reporting intervals for equipment other than Class A ship-borne mobile equipment</w:t>
      </w:r>
    </w:p>
    <w:p w14:paraId="4751C3B5" w14:textId="2DC8DB1C" w:rsidR="003A761E" w:rsidRPr="00676BCC" w:rsidRDefault="003A761E" w:rsidP="003A761E">
      <w:pPr>
        <w:pStyle w:val="Tablecaption"/>
        <w:jc w:val="center"/>
      </w:pPr>
      <w:bookmarkStart w:id="72" w:name="_Ref460157586"/>
      <w:bookmarkStart w:id="73" w:name="_Ref460222262"/>
      <w:bookmarkStart w:id="74" w:name="_Toc460234797"/>
      <w:r w:rsidRPr="00676BCC">
        <w:t>Update intervals Class B Ship-borne Mobile Equipment (SME)</w:t>
      </w:r>
      <w:bookmarkEnd w:id="72"/>
      <w:bookmarkEnd w:id="73"/>
      <w:bookmarkEnd w:id="7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6231"/>
        <w:gridCol w:w="2033"/>
      </w:tblGrid>
      <w:tr w:rsidR="002051AB" w:rsidRPr="00676BCC" w14:paraId="64606595" w14:textId="77777777" w:rsidTr="002051AB">
        <w:trPr>
          <w:jc w:val="center"/>
        </w:trPr>
        <w:tc>
          <w:tcPr>
            <w:tcW w:w="6231" w:type="dxa"/>
          </w:tcPr>
          <w:p w14:paraId="41F9C3EF" w14:textId="77777777" w:rsidR="003A761E" w:rsidRPr="00676BCC" w:rsidRDefault="003A761E" w:rsidP="003A761E">
            <w:pPr>
              <w:pStyle w:val="Tableheading"/>
              <w:rPr>
                <w:lang w:val="en-GB"/>
              </w:rPr>
            </w:pPr>
            <w:r w:rsidRPr="00676BCC">
              <w:rPr>
                <w:lang w:val="en-GB"/>
              </w:rPr>
              <w:t>Platform's Condition</w:t>
            </w:r>
          </w:p>
        </w:tc>
        <w:tc>
          <w:tcPr>
            <w:tcW w:w="2033" w:type="dxa"/>
          </w:tcPr>
          <w:p w14:paraId="25DE8350" w14:textId="77777777" w:rsidR="003A761E" w:rsidRPr="00676BCC" w:rsidRDefault="003A761E" w:rsidP="003A761E">
            <w:pPr>
              <w:pStyle w:val="Tableheading"/>
              <w:rPr>
                <w:lang w:val="en-GB"/>
              </w:rPr>
            </w:pPr>
            <w:r w:rsidRPr="00676BCC">
              <w:rPr>
                <w:lang w:val="en-GB"/>
              </w:rPr>
              <w:t xml:space="preserve">Nominal Reporting Interval </w:t>
            </w:r>
            <w:r w:rsidRPr="00676BCC">
              <w:rPr>
                <w:vertAlign w:val="superscript"/>
                <w:lang w:val="en-GB"/>
              </w:rPr>
              <w:t xml:space="preserve">1 </w:t>
            </w:r>
          </w:p>
        </w:tc>
      </w:tr>
      <w:tr w:rsidR="002051AB" w:rsidRPr="00676BCC" w14:paraId="1D3A129B" w14:textId="77777777" w:rsidTr="002051AB">
        <w:trPr>
          <w:jc w:val="center"/>
        </w:trPr>
        <w:tc>
          <w:tcPr>
            <w:tcW w:w="6231" w:type="dxa"/>
          </w:tcPr>
          <w:p w14:paraId="6125F6F1" w14:textId="77777777" w:rsidR="003A761E" w:rsidRPr="00676BCC" w:rsidRDefault="003A761E" w:rsidP="003A761E">
            <w:pPr>
              <w:pStyle w:val="Tabletext"/>
            </w:pPr>
            <w:r w:rsidRPr="00676BCC">
              <w:t>Class B Ship-borne Mobile Equipment not moving faster than 2 knots</w:t>
            </w:r>
          </w:p>
        </w:tc>
        <w:tc>
          <w:tcPr>
            <w:tcW w:w="2033" w:type="dxa"/>
          </w:tcPr>
          <w:p w14:paraId="087F7863" w14:textId="77777777" w:rsidR="003A761E" w:rsidRPr="00676BCC" w:rsidRDefault="003A761E" w:rsidP="003A761E">
            <w:pPr>
              <w:pStyle w:val="Tabletext"/>
            </w:pPr>
            <w:r w:rsidRPr="00676BCC">
              <w:t>3 minutes</w:t>
            </w:r>
          </w:p>
        </w:tc>
      </w:tr>
      <w:tr w:rsidR="002051AB" w:rsidRPr="00676BCC" w14:paraId="218D22A9" w14:textId="77777777" w:rsidTr="002051AB">
        <w:trPr>
          <w:jc w:val="center"/>
        </w:trPr>
        <w:tc>
          <w:tcPr>
            <w:tcW w:w="6231" w:type="dxa"/>
          </w:tcPr>
          <w:p w14:paraId="57E89754" w14:textId="77777777" w:rsidR="003A761E" w:rsidRPr="00676BCC" w:rsidRDefault="003A761E" w:rsidP="003A761E">
            <w:pPr>
              <w:pStyle w:val="Tabletext"/>
            </w:pPr>
            <w:r w:rsidRPr="00676BCC">
              <w:t>Class B Ship-borne Mobile Equipment moving 2-14 knots</w:t>
            </w:r>
          </w:p>
        </w:tc>
        <w:tc>
          <w:tcPr>
            <w:tcW w:w="2033" w:type="dxa"/>
          </w:tcPr>
          <w:p w14:paraId="11025540" w14:textId="77777777" w:rsidR="003A761E" w:rsidRPr="00676BCC" w:rsidRDefault="003A761E" w:rsidP="003A761E">
            <w:pPr>
              <w:pStyle w:val="Tabletext"/>
            </w:pPr>
            <w:r w:rsidRPr="00676BCC">
              <w:t>30 seconds</w:t>
            </w:r>
          </w:p>
        </w:tc>
      </w:tr>
      <w:tr w:rsidR="002051AB" w:rsidRPr="00676BCC" w14:paraId="7B547DB2" w14:textId="77777777" w:rsidTr="002051AB">
        <w:trPr>
          <w:jc w:val="center"/>
        </w:trPr>
        <w:tc>
          <w:tcPr>
            <w:tcW w:w="6231" w:type="dxa"/>
          </w:tcPr>
          <w:p w14:paraId="3E777FE4" w14:textId="77777777" w:rsidR="003A761E" w:rsidRPr="00676BCC" w:rsidRDefault="003A761E" w:rsidP="003A761E">
            <w:pPr>
              <w:pStyle w:val="Tabletext"/>
            </w:pPr>
            <w:r w:rsidRPr="00676BCC">
              <w:t>Class B Ship-borne Mobile Equipment moving 14-23 knots</w:t>
            </w:r>
          </w:p>
        </w:tc>
        <w:tc>
          <w:tcPr>
            <w:tcW w:w="2033" w:type="dxa"/>
          </w:tcPr>
          <w:p w14:paraId="09722725" w14:textId="77777777" w:rsidR="003A761E" w:rsidRPr="00676BCC" w:rsidRDefault="003A761E" w:rsidP="003A761E">
            <w:pPr>
              <w:pStyle w:val="Tabletext"/>
            </w:pPr>
            <w:r w:rsidRPr="00676BCC">
              <w:t>15 seconds</w:t>
            </w:r>
          </w:p>
        </w:tc>
      </w:tr>
      <w:tr w:rsidR="002051AB" w:rsidRPr="00676BCC" w14:paraId="68FC5A89" w14:textId="77777777" w:rsidTr="002051AB">
        <w:trPr>
          <w:jc w:val="center"/>
        </w:trPr>
        <w:tc>
          <w:tcPr>
            <w:tcW w:w="6231" w:type="dxa"/>
          </w:tcPr>
          <w:p w14:paraId="73670BE6" w14:textId="77777777" w:rsidR="003A761E" w:rsidRPr="00676BCC" w:rsidRDefault="003A761E" w:rsidP="003A761E">
            <w:pPr>
              <w:pStyle w:val="Tabletext"/>
            </w:pPr>
            <w:r w:rsidRPr="00676BCC">
              <w:t>Class B Ship-borne Mobile Equipment moving &gt; 23 knots</w:t>
            </w:r>
          </w:p>
        </w:tc>
        <w:tc>
          <w:tcPr>
            <w:tcW w:w="2033" w:type="dxa"/>
          </w:tcPr>
          <w:p w14:paraId="534068AB" w14:textId="77777777" w:rsidR="003A761E" w:rsidRPr="00676BCC" w:rsidRDefault="003A761E" w:rsidP="003A761E">
            <w:pPr>
              <w:pStyle w:val="Tabletext"/>
            </w:pPr>
            <w:r w:rsidRPr="00676BCC">
              <w:t>5 seconds</w:t>
            </w:r>
          </w:p>
        </w:tc>
      </w:tr>
      <w:tr w:rsidR="002051AB" w:rsidRPr="00676BCC" w14:paraId="162B77EA" w14:textId="77777777" w:rsidTr="002051AB">
        <w:trPr>
          <w:jc w:val="center"/>
        </w:trPr>
        <w:tc>
          <w:tcPr>
            <w:tcW w:w="6231" w:type="dxa"/>
          </w:tcPr>
          <w:p w14:paraId="342A219F" w14:textId="77777777" w:rsidR="003A761E" w:rsidRPr="00676BCC" w:rsidRDefault="003A761E" w:rsidP="003A761E">
            <w:pPr>
              <w:pStyle w:val="Tabletext"/>
            </w:pPr>
            <w:r w:rsidRPr="00676BCC">
              <w:t>Search and Rescue aircraft (airborne mobile equipment)</w:t>
            </w:r>
          </w:p>
        </w:tc>
        <w:tc>
          <w:tcPr>
            <w:tcW w:w="2033" w:type="dxa"/>
          </w:tcPr>
          <w:p w14:paraId="4F58A129" w14:textId="77777777" w:rsidR="003A761E" w:rsidRPr="00676BCC" w:rsidRDefault="003A761E" w:rsidP="003A761E">
            <w:pPr>
              <w:pStyle w:val="Tabletext"/>
            </w:pPr>
            <w:r w:rsidRPr="00676BCC">
              <w:t>10 seconds</w:t>
            </w:r>
          </w:p>
        </w:tc>
      </w:tr>
      <w:tr w:rsidR="002051AB" w:rsidRPr="00676BCC" w14:paraId="61718BEE" w14:textId="77777777" w:rsidTr="002051AB">
        <w:trPr>
          <w:jc w:val="center"/>
        </w:trPr>
        <w:tc>
          <w:tcPr>
            <w:tcW w:w="6231" w:type="dxa"/>
            <w:tcBorders>
              <w:bottom w:val="single" w:sz="6" w:space="0" w:color="000000"/>
            </w:tcBorders>
          </w:tcPr>
          <w:p w14:paraId="1CA41391" w14:textId="77777777" w:rsidR="003A761E" w:rsidRPr="00676BCC" w:rsidRDefault="003A761E" w:rsidP="003A761E">
            <w:pPr>
              <w:pStyle w:val="Tabletext"/>
            </w:pPr>
            <w:r w:rsidRPr="00676BCC">
              <w:t>Aids to Navigation</w:t>
            </w:r>
          </w:p>
        </w:tc>
        <w:tc>
          <w:tcPr>
            <w:tcW w:w="2033" w:type="dxa"/>
            <w:tcBorders>
              <w:bottom w:val="single" w:sz="6" w:space="0" w:color="000000"/>
            </w:tcBorders>
          </w:tcPr>
          <w:p w14:paraId="5D8F670F" w14:textId="77777777" w:rsidR="003A761E" w:rsidRPr="00676BCC" w:rsidRDefault="003A761E" w:rsidP="003A761E">
            <w:pPr>
              <w:pStyle w:val="Tabletext"/>
            </w:pPr>
            <w:r w:rsidRPr="00676BCC">
              <w:t>3 minutes</w:t>
            </w:r>
          </w:p>
        </w:tc>
      </w:tr>
      <w:tr w:rsidR="002051AB" w:rsidRPr="00676BCC" w14:paraId="3E2495BA" w14:textId="77777777" w:rsidTr="002051AB">
        <w:trPr>
          <w:jc w:val="center"/>
        </w:trPr>
        <w:tc>
          <w:tcPr>
            <w:tcW w:w="6231" w:type="dxa"/>
            <w:tcBorders>
              <w:bottom w:val="single" w:sz="6" w:space="0" w:color="auto"/>
            </w:tcBorders>
          </w:tcPr>
          <w:p w14:paraId="5C120F5D" w14:textId="77777777" w:rsidR="003A761E" w:rsidRPr="00676BCC" w:rsidRDefault="003A761E" w:rsidP="003A761E">
            <w:pPr>
              <w:pStyle w:val="Tabletext"/>
            </w:pPr>
            <w:r w:rsidRPr="00676BCC">
              <w:t>AIS base station</w:t>
            </w:r>
            <w:r w:rsidRPr="00676BCC">
              <w:rPr>
                <w:vertAlign w:val="superscript"/>
              </w:rPr>
              <w:t>(2)</w:t>
            </w:r>
          </w:p>
        </w:tc>
        <w:tc>
          <w:tcPr>
            <w:tcW w:w="2033" w:type="dxa"/>
            <w:tcBorders>
              <w:bottom w:val="single" w:sz="6" w:space="0" w:color="auto"/>
            </w:tcBorders>
          </w:tcPr>
          <w:p w14:paraId="3BE43DD3" w14:textId="77777777" w:rsidR="003A761E" w:rsidRPr="00676BCC" w:rsidRDefault="003A761E" w:rsidP="003A761E">
            <w:pPr>
              <w:pStyle w:val="Tabletext"/>
            </w:pPr>
            <w:r w:rsidRPr="00676BCC">
              <w:t>10 seconds</w:t>
            </w:r>
          </w:p>
        </w:tc>
      </w:tr>
    </w:tbl>
    <w:p w14:paraId="5BC16BC9" w14:textId="77777777" w:rsidR="001D025D" w:rsidRPr="00676BCC" w:rsidRDefault="001D025D" w:rsidP="003A761E"/>
    <w:p w14:paraId="225934A5" w14:textId="77777777" w:rsidR="003A761E" w:rsidRPr="00676BCC" w:rsidRDefault="003A761E" w:rsidP="00AE5464">
      <w:pPr>
        <w:numPr>
          <w:ilvl w:val="0"/>
          <w:numId w:val="1"/>
        </w:numPr>
        <w:tabs>
          <w:tab w:val="clear" w:pos="360"/>
        </w:tabs>
        <w:spacing w:after="120"/>
        <w:ind w:left="567" w:hanging="567"/>
        <w:rPr>
          <w:i/>
          <w:sz w:val="22"/>
        </w:rPr>
      </w:pPr>
      <w:r w:rsidRPr="00676BCC">
        <w:rPr>
          <w:i/>
          <w:sz w:val="22"/>
        </w:rPr>
        <w:t>In certain technical conditions related to synchronisation, a mobile station’s reporting rate may increase to once every 2 seconds.</w:t>
      </w:r>
    </w:p>
    <w:p w14:paraId="099DA042" w14:textId="0C6E51B3" w:rsidR="001D025D" w:rsidRPr="00DE677F" w:rsidRDefault="003A761E" w:rsidP="00DE677F">
      <w:pPr>
        <w:spacing w:after="120"/>
        <w:ind w:left="567" w:hanging="567"/>
        <w:rPr>
          <w:sz w:val="22"/>
        </w:rPr>
      </w:pPr>
      <w:r w:rsidRPr="00DE677F">
        <w:rPr>
          <w:i/>
          <w:sz w:val="22"/>
        </w:rPr>
        <w:t>(2)</w:t>
      </w:r>
      <w:r w:rsidRPr="00DE677F">
        <w:rPr>
          <w:i/>
          <w:sz w:val="22"/>
        </w:rPr>
        <w:tab/>
        <w:t>The Base Station rate increases to once every 3</w:t>
      </w:r>
      <w:r w:rsidRPr="00DE677F">
        <w:rPr>
          <w:sz w:val="22"/>
          <w:vertAlign w:val="superscript"/>
        </w:rPr>
        <w:t>1/3</w:t>
      </w:r>
      <w:r w:rsidRPr="00DE677F">
        <w:rPr>
          <w:i/>
          <w:sz w:val="22"/>
        </w:rPr>
        <w:t xml:space="preserve"> seconds if the station detects that one or more stations are synchronising to it (the base station)</w:t>
      </w:r>
    </w:p>
    <w:p w14:paraId="5F405111" w14:textId="0CDA2272" w:rsidR="001A577D" w:rsidRPr="00676BCC" w:rsidRDefault="001A577D" w:rsidP="001A577D">
      <w:pPr>
        <w:pStyle w:val="Heading2"/>
      </w:pPr>
      <w:bookmarkStart w:id="75" w:name="_Toc460234732"/>
      <w:r w:rsidRPr="00676BCC">
        <w:t>Ship-borne Installations</w:t>
      </w:r>
      <w:bookmarkEnd w:id="75"/>
    </w:p>
    <w:p w14:paraId="276834E0" w14:textId="77777777" w:rsidR="001A577D" w:rsidRPr="00676BCC" w:rsidRDefault="001A577D" w:rsidP="001A577D">
      <w:pPr>
        <w:pStyle w:val="Heading2separationline"/>
      </w:pPr>
    </w:p>
    <w:p w14:paraId="4172E9F1" w14:textId="66BF5D68" w:rsidR="001A577D" w:rsidRPr="00676BCC" w:rsidRDefault="001A577D" w:rsidP="00DE677F">
      <w:pPr>
        <w:pStyle w:val="BodyText"/>
      </w:pPr>
      <w:r w:rsidRPr="00676BCC">
        <w:t xml:space="preserve">The ship-borne AIS is designed to provide identification, navigational information and vessel’s current manoeuvring information to other ships. </w:t>
      </w:r>
      <w:r w:rsidR="00A20F7C">
        <w:t xml:space="preserve"> </w:t>
      </w:r>
      <w:r w:rsidRPr="00676BCC">
        <w:t xml:space="preserve">Options include connection to external GNSS/DGNSS equipment and other sensor sources of navigational information from ship’s equipment.  Interfacing is in accordance with IEC 61162 series standards (see </w:t>
      </w:r>
      <w:r w:rsidR="00A20F7C">
        <w:fldChar w:fldCharType="begin"/>
      </w:r>
      <w:r w:rsidR="00A20F7C">
        <w:instrText xml:space="preserve"> REF _Ref460167762 \r \h </w:instrText>
      </w:r>
      <w:r w:rsidR="00A20F7C">
        <w:fldChar w:fldCharType="separate"/>
      </w:r>
      <w:r w:rsidR="00A20F7C">
        <w:t>Figure 2</w:t>
      </w:r>
      <w:r w:rsidR="00A20F7C">
        <w:fldChar w:fldCharType="end"/>
      </w:r>
      <w:r w:rsidRPr="00676BCC">
        <w:t>).</w:t>
      </w:r>
    </w:p>
    <w:p w14:paraId="52ECC18E" w14:textId="090EE18F" w:rsidR="001A577D" w:rsidRPr="00676BCC" w:rsidRDefault="001A577D" w:rsidP="00DE677F">
      <w:pPr>
        <w:pStyle w:val="BodyText"/>
      </w:pPr>
      <w:commentRangeStart w:id="76"/>
      <w:r w:rsidRPr="00676BCC">
        <w:t>Section 7</w:t>
      </w:r>
      <w:commentRangeEnd w:id="76"/>
      <w:r w:rsidRPr="00676BCC">
        <w:rPr>
          <w:rStyle w:val="CommentReference"/>
        </w:rPr>
        <w:commentReference w:id="76"/>
      </w:r>
      <w:r w:rsidRPr="00676BCC">
        <w:t xml:space="preserve"> gives full details of the transmitted data</w:t>
      </w:r>
      <w:r w:rsidR="00A20F7C">
        <w:t xml:space="preserve"> included in AIS messages, and s</w:t>
      </w:r>
      <w:r w:rsidRPr="00676BCC">
        <w:t>ection 8 gives the details of the messages</w:t>
      </w:r>
      <w:r w:rsidR="00DE677F">
        <w:t>.</w:t>
      </w:r>
    </w:p>
    <w:p w14:paraId="7F19AFE2" w14:textId="108722CE" w:rsidR="001D025D" w:rsidRPr="00676BCC" w:rsidRDefault="0016096F" w:rsidP="001A577D">
      <w:pPr>
        <w:jc w:val="center"/>
      </w:pPr>
      <w:r w:rsidRPr="00676BCC">
        <w:rPr>
          <w:noProof/>
          <w:lang w:val="en-IE" w:eastAsia="en-IE"/>
        </w:rPr>
        <w:drawing>
          <wp:inline distT="0" distB="0" distL="0" distR="0" wp14:anchorId="2B4EEF29" wp14:editId="2FB1567A">
            <wp:extent cx="4836768" cy="3415967"/>
            <wp:effectExtent l="0" t="0" r="0" b="0"/>
            <wp:docPr id="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906339" cy="3465101"/>
                    </a:xfrm>
                    <a:prstGeom prst="rect">
                      <a:avLst/>
                    </a:prstGeom>
                  </pic:spPr>
                </pic:pic>
              </a:graphicData>
            </a:graphic>
          </wp:inline>
        </w:drawing>
      </w:r>
    </w:p>
    <w:p w14:paraId="177D5BE1" w14:textId="40DDB8F4" w:rsidR="001D025D" w:rsidRPr="00676BCC" w:rsidRDefault="001A577D" w:rsidP="001A577D">
      <w:pPr>
        <w:pStyle w:val="Figurecaption"/>
        <w:jc w:val="center"/>
      </w:pPr>
      <w:bookmarkStart w:id="77" w:name="_Ref460167762"/>
      <w:bookmarkStart w:id="78" w:name="_Toc460234838"/>
      <w:r w:rsidRPr="00676BCC">
        <w:t xml:space="preserve">Schematic Diagram of Class </w:t>
      </w:r>
      <w:r w:rsidR="008629CC">
        <w:t>‘</w:t>
      </w:r>
      <w:r w:rsidRPr="00676BCC">
        <w:t>A</w:t>
      </w:r>
      <w:r w:rsidR="008629CC">
        <w:t>’</w:t>
      </w:r>
      <w:r w:rsidRPr="00676BCC">
        <w:t xml:space="preserve"> Ship-borne AIS Station</w:t>
      </w:r>
      <w:bookmarkEnd w:id="77"/>
      <w:bookmarkEnd w:id="78"/>
    </w:p>
    <w:p w14:paraId="4A795604" w14:textId="5D609A41" w:rsidR="0016096F" w:rsidRPr="00676BCC" w:rsidRDefault="0016096F" w:rsidP="004E0BF7">
      <w:pPr>
        <w:pStyle w:val="Heading2"/>
      </w:pPr>
      <w:bookmarkStart w:id="79" w:name="_Toc460234733"/>
      <w:r w:rsidRPr="00676BCC">
        <w:lastRenderedPageBreak/>
        <w:t>C</w:t>
      </w:r>
      <w:r w:rsidR="004E0BF7" w:rsidRPr="00676BCC">
        <w:t>ommunications requirements</w:t>
      </w:r>
      <w:bookmarkEnd w:id="79"/>
    </w:p>
    <w:p w14:paraId="733BEF84" w14:textId="77777777" w:rsidR="004E0BF7" w:rsidRPr="00676BCC" w:rsidRDefault="004E0BF7" w:rsidP="004E0BF7">
      <w:pPr>
        <w:pStyle w:val="Heading2separationline"/>
      </w:pPr>
    </w:p>
    <w:p w14:paraId="2BE5BD0F" w14:textId="414F4F87" w:rsidR="0016096F" w:rsidRPr="00676BCC" w:rsidRDefault="0016096F" w:rsidP="00DE677F">
      <w:pPr>
        <w:pStyle w:val="BodyText"/>
      </w:pPr>
      <w:r w:rsidRPr="00676BCC">
        <w:t xml:space="preserve">AIS must be able to operate autonomously in the </w:t>
      </w:r>
      <w:r w:rsidR="008629CC">
        <w:t>‘</w:t>
      </w:r>
      <w:r w:rsidRPr="00676BCC">
        <w:t>ship-ship</w:t>
      </w:r>
      <w:r w:rsidR="008629CC">
        <w:t>’</w:t>
      </w:r>
      <w:r w:rsidRPr="00676BCC">
        <w:t xml:space="preserve"> mode, everywhere and at all times.</w:t>
      </w:r>
      <w:r w:rsidR="004E0BF7" w:rsidRPr="00676BCC">
        <w:t xml:space="preserve"> </w:t>
      </w:r>
      <w:r w:rsidRPr="00676BCC">
        <w:t xml:space="preserve"> Thus, the ship-borne AIS is required to simultaneously support both </w:t>
      </w:r>
      <w:r w:rsidR="008629CC">
        <w:t>‘</w:t>
      </w:r>
      <w:r w:rsidRPr="00676BCC">
        <w:t>ship-shore</w:t>
      </w:r>
      <w:r w:rsidR="008629CC">
        <w:t>’</w:t>
      </w:r>
      <w:r w:rsidRPr="00676BCC">
        <w:t xml:space="preserve"> and </w:t>
      </w:r>
      <w:r w:rsidR="008629CC">
        <w:t>‘</w:t>
      </w:r>
      <w:r w:rsidRPr="00676BCC">
        <w:t>ship-ship</w:t>
      </w:r>
      <w:r w:rsidR="008629CC">
        <w:t>’</w:t>
      </w:r>
      <w:r w:rsidRPr="00676BCC">
        <w:t xml:space="preserve"> modes when in a VTS or ship reporting area. </w:t>
      </w:r>
      <w:r w:rsidR="00135C2A">
        <w:t xml:space="preserve"> </w:t>
      </w:r>
      <w:r w:rsidRPr="00676BCC">
        <w:t>To meet this requirement and mitigate the effects of radio frequency interference (since one channel may be jammed due to interference), ship-borne AIS stations are designed to operate on two fre</w:t>
      </w:r>
      <w:r w:rsidR="004E0BF7" w:rsidRPr="00676BCC">
        <w:t>quency channels simultaneously.</w:t>
      </w:r>
    </w:p>
    <w:p w14:paraId="40351098" w14:textId="77777777" w:rsidR="0016096F" w:rsidRPr="00676BCC" w:rsidRDefault="0016096F" w:rsidP="00DE677F">
      <w:pPr>
        <w:pStyle w:val="BodyText"/>
      </w:pPr>
      <w:r w:rsidRPr="00676BCC">
        <w:t>In areas where AIS 1 and AIS 2 are not available, the AIS standard provides for channel switching (channel management using DSC and frequency-agile AIS stations).</w:t>
      </w:r>
    </w:p>
    <w:p w14:paraId="4ECA79E6" w14:textId="2F85D921" w:rsidR="0016096F" w:rsidRPr="00676BCC" w:rsidRDefault="0016096F" w:rsidP="007C1DAA">
      <w:pPr>
        <w:pStyle w:val="Heading3"/>
      </w:pPr>
      <w:bookmarkStart w:id="80" w:name="_Toc460234734"/>
      <w:r w:rsidRPr="00676BCC">
        <w:t>R</w:t>
      </w:r>
      <w:r w:rsidR="004E0BF7" w:rsidRPr="00676BCC">
        <w:t>adio frequency allocations</w:t>
      </w:r>
      <w:bookmarkEnd w:id="80"/>
    </w:p>
    <w:p w14:paraId="48B34EDC" w14:textId="1AAAB348" w:rsidR="0016096F" w:rsidRPr="00676BCC" w:rsidRDefault="0016096F" w:rsidP="00DE677F">
      <w:pPr>
        <w:pStyle w:val="BodyText"/>
      </w:pPr>
      <w:r w:rsidRPr="00676BCC">
        <w:t xml:space="preserve">In response to a request from the IMO seeking global frequencies for AIS, the 1997 ITU World Radio Conference (WRC-97) designated two worldwide channels from the VHF maritime mobile band for this purpose.  The channels are AIS 1 - 87B (161.975 MHz) and AIS 2 - 88B (162.025 MHz). </w:t>
      </w:r>
      <w:r w:rsidR="005D5DC0">
        <w:t xml:space="preserve"> </w:t>
      </w:r>
      <w:r w:rsidRPr="00676BCC">
        <w:t xml:space="preserve">Two channels were selected to increase capacity and mitigate RF interference. </w:t>
      </w:r>
      <w:r w:rsidR="00135C2A">
        <w:t xml:space="preserve"> </w:t>
      </w:r>
      <w:r w:rsidRPr="00676BCC">
        <w:t>Again at the request of IMO, the ITU-R developed and approved a technical standard for AIS,</w:t>
      </w:r>
      <w:r w:rsidR="004E0BF7" w:rsidRPr="00676BCC">
        <w:t xml:space="preserve"> Recommendation ITU-R M.1371-1.</w:t>
      </w:r>
    </w:p>
    <w:p w14:paraId="069AEA7D" w14:textId="6FD96D4C" w:rsidR="0016096F" w:rsidRPr="00676BCC" w:rsidRDefault="0016096F" w:rsidP="00DE677F">
      <w:pPr>
        <w:pStyle w:val="BodyText"/>
      </w:pPr>
      <w:r w:rsidRPr="00676BCC">
        <w:t xml:space="preserve">The WRC-97 also provided for administrations to designate </w:t>
      </w:r>
      <w:r w:rsidR="008629CC">
        <w:t>‘</w:t>
      </w:r>
      <w:r w:rsidRPr="00676BCC">
        <w:t>regional frequency channels for AIS</w:t>
      </w:r>
      <w:r w:rsidR="008629CC">
        <w:t>’</w:t>
      </w:r>
      <w:r w:rsidRPr="00676BCC">
        <w:t xml:space="preserve"> where channels 87B and 88B were unavailable and, if necessary, to derive new Appendix S18 channels using Recommendation ITU-R M.1084-2 (simplex use of duplex channels and/or 12.5 kHz narrowband channels).  WRC-97 further stated that </w:t>
      </w:r>
      <w:r w:rsidR="008629CC">
        <w:t>‘</w:t>
      </w:r>
      <w:r w:rsidRPr="00676BCC">
        <w:t>these regions should be as large as possible</w:t>
      </w:r>
      <w:r w:rsidR="008629CC">
        <w:t>’</w:t>
      </w:r>
      <w:r w:rsidRPr="00676BCC">
        <w:t xml:space="preserve"> </w:t>
      </w:r>
      <w:r w:rsidR="004E0BF7" w:rsidRPr="00676BCC">
        <w:t>for navigation safety purposes.</w:t>
      </w:r>
    </w:p>
    <w:p w14:paraId="45D2B4CF" w14:textId="2A2D510A" w:rsidR="0016096F" w:rsidRPr="00676BCC" w:rsidRDefault="0016096F" w:rsidP="00DE677F">
      <w:pPr>
        <w:pStyle w:val="BodyText"/>
      </w:pPr>
      <w:r w:rsidRPr="00676BCC">
        <w:t>This requirement arose because some maritime nations experienced problems in releasing the WRC-97 designated channels for AIS and therefore needed separate regional frequ</w:t>
      </w:r>
      <w:r w:rsidR="004E0BF7" w:rsidRPr="00676BCC">
        <w:t>encies for use in their areas.</w:t>
      </w:r>
    </w:p>
    <w:p w14:paraId="3F6F3374" w14:textId="77777777" w:rsidR="0016096F" w:rsidRPr="00676BCC" w:rsidRDefault="0016096F" w:rsidP="00DE677F">
      <w:pPr>
        <w:pStyle w:val="BodyText"/>
      </w:pPr>
      <w:r w:rsidRPr="00676BCC">
        <w:t>However, because of the channel management and automatic switching techniques being employed, this will be largely transparent to the user and will have little impact on international shipping and the operation of AIS.</w:t>
      </w:r>
    </w:p>
    <w:p w14:paraId="2815D198" w14:textId="7D22D086" w:rsidR="0016096F" w:rsidRPr="00676BCC" w:rsidRDefault="0016096F" w:rsidP="007C1DAA">
      <w:pPr>
        <w:pStyle w:val="Heading3"/>
      </w:pPr>
      <w:bookmarkStart w:id="81" w:name="_Toc460234735"/>
      <w:r w:rsidRPr="00676BCC">
        <w:t>C</w:t>
      </w:r>
      <w:r w:rsidR="004E0BF7" w:rsidRPr="00676BCC">
        <w:t>hannel management</w:t>
      </w:r>
      <w:bookmarkEnd w:id="81"/>
    </w:p>
    <w:p w14:paraId="3FC59BA1" w14:textId="21AC7E57" w:rsidR="0016096F" w:rsidRPr="00676BCC" w:rsidRDefault="0016096F" w:rsidP="00DE677F">
      <w:pPr>
        <w:pStyle w:val="BodyText"/>
      </w:pPr>
      <w:r w:rsidRPr="00676BCC">
        <w:t xml:space="preserve">WRC-97 and ITU-R M.1371-1 both specified that the two frequencies for AIS use on the high seas and any regional frequencies designated by administrations are to be from within the VHF maritime band as defined in Appendix S18 of the International Radio Regulations.  As mentioned, the WRC-97 also provided for the use of 12.5 kHz narrowband for AIS where administrations might need it due to lack of channel availability. </w:t>
      </w:r>
      <w:r w:rsidR="00135C2A">
        <w:t xml:space="preserve"> </w:t>
      </w:r>
      <w:r w:rsidRPr="00676BCC">
        <w:t>However, in practice, the 12.5kHz channel separation has not been implemented.</w:t>
      </w:r>
    </w:p>
    <w:p w14:paraId="0CEF8793" w14:textId="77A42D41" w:rsidR="0016096F" w:rsidRPr="00676BCC" w:rsidRDefault="0016096F" w:rsidP="00DE677F">
      <w:pPr>
        <w:pStyle w:val="BodyText"/>
      </w:pPr>
      <w:r w:rsidRPr="00676BCC">
        <w:t xml:space="preserve">In order to facilitate the full use of the frequency band and to enable automatic frequency channel switching for ships and shore stations, the AIS standard utilises Digital Selective Calling (DSC).  The standard refers to this as </w:t>
      </w:r>
      <w:r w:rsidR="008629CC">
        <w:t>‘</w:t>
      </w:r>
      <w:r w:rsidRPr="00676BCC">
        <w:t>channel management.</w:t>
      </w:r>
      <w:r w:rsidR="008629CC">
        <w:t>’</w:t>
      </w:r>
      <w:r w:rsidRPr="00676BCC">
        <w:t xml:space="preserve">  The new AIS standard also provides for TDMA channel management via DSC and limited polling via DSC.</w:t>
      </w:r>
    </w:p>
    <w:p w14:paraId="5C30C221" w14:textId="77777777" w:rsidR="0016096F" w:rsidRPr="00676BCC" w:rsidRDefault="0016096F" w:rsidP="00DE677F">
      <w:pPr>
        <w:pStyle w:val="BodyText"/>
      </w:pPr>
      <w:r w:rsidRPr="00676BCC">
        <w:t>AIS channel switching is accomplished when the shore stations switch ships’ AIS stations to VTS/AIS designated working frequencies (or regional frequencies). Switching of frequencies can be done in several ways; these include automatic switching by the shore base stations, or manual switching by the AIS operator on the ship.  In addition, switching from shore can be performed by a VTS base station using SOTDMA protocols or by a GMDSS A1 Area station using DSC.</w:t>
      </w:r>
    </w:p>
    <w:p w14:paraId="559460E0" w14:textId="227F3549" w:rsidR="0016096F" w:rsidRPr="00676BCC" w:rsidRDefault="0016096F" w:rsidP="00AE5464">
      <w:pPr>
        <w:pStyle w:val="Heading2"/>
      </w:pPr>
      <w:bookmarkStart w:id="82" w:name="_Toc460234736"/>
      <w:r w:rsidRPr="00676BCC">
        <w:t>L</w:t>
      </w:r>
      <w:r w:rsidR="00AE5464" w:rsidRPr="00676BCC">
        <w:t>ong range mode</w:t>
      </w:r>
      <w:bookmarkEnd w:id="82"/>
    </w:p>
    <w:p w14:paraId="07C4F69E" w14:textId="77777777" w:rsidR="00AE5464" w:rsidRPr="00676BCC" w:rsidRDefault="00AE5464" w:rsidP="00AE5464">
      <w:pPr>
        <w:pStyle w:val="Heading2separationline"/>
      </w:pPr>
    </w:p>
    <w:p w14:paraId="38555900" w14:textId="1A3AA329" w:rsidR="0016096F" w:rsidRPr="00676BCC" w:rsidRDefault="0016096F" w:rsidP="007C1DAA">
      <w:pPr>
        <w:pStyle w:val="Heading3"/>
      </w:pPr>
      <w:bookmarkStart w:id="83" w:name="_Toc460234737"/>
      <w:r w:rsidRPr="00676BCC">
        <w:t>O</w:t>
      </w:r>
      <w:r w:rsidR="00AE5464" w:rsidRPr="00676BCC">
        <w:t>verview</w:t>
      </w:r>
      <w:bookmarkEnd w:id="83"/>
    </w:p>
    <w:p w14:paraId="7CF951F0" w14:textId="13F78B42" w:rsidR="0016096F" w:rsidRPr="00676BCC" w:rsidRDefault="0016096F" w:rsidP="00DE677F">
      <w:pPr>
        <w:pStyle w:val="BodyText"/>
      </w:pPr>
      <w:r w:rsidRPr="00676BCC">
        <w:t>The IMO performance standard for AIS requires tha</w:t>
      </w:r>
      <w:r w:rsidR="002E47E4" w:rsidRPr="00676BCC">
        <w:t>t the equipment should function</w:t>
      </w:r>
      <w:r w:rsidRPr="00676BCC">
        <w:t xml:space="preserve"> </w:t>
      </w:r>
      <w:r w:rsidR="008629CC">
        <w:t>‘</w:t>
      </w:r>
      <w:r w:rsidRPr="00676BCC">
        <w:t>as a means for littoral States to obtain information about a ship and its cargo</w:t>
      </w:r>
      <w:r w:rsidR="008629CC">
        <w:t>’</w:t>
      </w:r>
      <w:r w:rsidRPr="00676BCC">
        <w:t xml:space="preserve"> when a vessel is operating in that State’s area of maritime responsibility.  An AIS long-range communications and reporting mode can satisfy this function and assist administrations in meeting their responsibilities for wide area or offshore m</w:t>
      </w:r>
      <w:r w:rsidR="00135C2A">
        <w:t>onitoring of shipping traffic.</w:t>
      </w:r>
    </w:p>
    <w:p w14:paraId="5D34A37E" w14:textId="1AA611CF" w:rsidR="0016096F" w:rsidRPr="00676BCC" w:rsidRDefault="0016096F" w:rsidP="00DE677F">
      <w:pPr>
        <w:pStyle w:val="BodyText"/>
      </w:pPr>
      <w:r w:rsidRPr="00676BCC">
        <w:lastRenderedPageBreak/>
        <w:t xml:space="preserve">The objective of maritime administrations is to ensure that its waterways and environment are safe, and to provide an economically effective environment for shipping traffic. </w:t>
      </w:r>
      <w:r w:rsidR="00135C2A">
        <w:t xml:space="preserve"> </w:t>
      </w:r>
      <w:r w:rsidRPr="00676BCC">
        <w:t>This task is met by enforcing appropriate national and international regulations that govern how ships enter and operate in the territorial waters of a country.  AIS, in conjunction with a VTS Centre (or another shore authority), can provide an excellent tool to achieve these objectives over the short ranges provided by the underlying VHF transmission system.  However, AIS, in combination with a long-range communication medium, also provides an excellent tool to meet the long-range ship tracking and monitoring requirements of a Coastal State.</w:t>
      </w:r>
    </w:p>
    <w:p w14:paraId="57C12D09" w14:textId="59380287" w:rsidR="0016096F" w:rsidRPr="00676BCC" w:rsidRDefault="0016096F" w:rsidP="00DE677F">
      <w:pPr>
        <w:pStyle w:val="BodyText"/>
      </w:pPr>
      <w:r w:rsidRPr="00676BCC">
        <w:t>The reasons that an administration would require to monitor vessel traffic in a wide area or offshore include the safety of navigation, assistance with search and rescue (SAR), resource exploration and exploitation and environmental protection.  Such offshore areas include the continental shelf and economic exclusion zones (EEZ). In certain areas tankers must move in strict conformance with established Tanker Exclusion Zone (TEZ) regulations. Examples are:</w:t>
      </w:r>
    </w:p>
    <w:p w14:paraId="28E99BC5" w14:textId="42E96DEC" w:rsidR="0016096F" w:rsidRPr="00676BCC" w:rsidRDefault="0016096F" w:rsidP="0016096F">
      <w:pPr>
        <w:pStyle w:val="Bullet1"/>
      </w:pPr>
      <w:r w:rsidRPr="00676BCC">
        <w:t>the TEZ on the West Coast of Canada.</w:t>
      </w:r>
    </w:p>
    <w:p w14:paraId="2509A4D1" w14:textId="5B61CE54" w:rsidR="0016096F" w:rsidRPr="00676BCC" w:rsidRDefault="0016096F" w:rsidP="0016096F">
      <w:pPr>
        <w:pStyle w:val="Bullet1"/>
      </w:pPr>
      <w:r w:rsidRPr="00676BCC">
        <w:t>the mandatory route for larger tankers from North Hinder to the German Bight and vice versa as described in IMO document MSC 67/22/Add 1 - Annex 11.</w:t>
      </w:r>
    </w:p>
    <w:p w14:paraId="7E04AE01" w14:textId="1C367AA2" w:rsidR="0016096F" w:rsidRPr="00676BCC" w:rsidRDefault="0016096F" w:rsidP="0016096F">
      <w:pPr>
        <w:pStyle w:val="Bullet1"/>
      </w:pPr>
      <w:r w:rsidRPr="00676BCC">
        <w:t>the two ship reporting systems in Australia - AUSREP and REEFREP. Both have been adopted by IMO and could be potential candidates for implementing the long-range application.</w:t>
      </w:r>
    </w:p>
    <w:p w14:paraId="192EC9C1" w14:textId="161055DE" w:rsidR="0016096F" w:rsidRPr="00676BCC" w:rsidRDefault="0016096F" w:rsidP="0016096F">
      <w:pPr>
        <w:pStyle w:val="Bullet1"/>
      </w:pPr>
      <w:r w:rsidRPr="00676BCC">
        <w:t>maritime security is another functionality that can benefit from long-range AIS tracking.</w:t>
      </w:r>
    </w:p>
    <w:p w14:paraId="713BC126" w14:textId="4216DF5F" w:rsidR="0016096F" w:rsidRPr="00676BCC" w:rsidRDefault="0016096F" w:rsidP="00135C2A">
      <w:pPr>
        <w:pStyle w:val="BodyText"/>
      </w:pPr>
      <w:r w:rsidRPr="00676BCC">
        <w:t>Adherence to the regulations pertaining to such cases must be monitored.  Currently, voluntary and mandatory ship reporting schemes are approved by IMO and specific reporting formats are as laid down in IMO resolution A.851 (20) ‘General principles for ship reporting systems and ship reporting requirements, including guidelines for reporting incidents involving dangerous goods, harmful substa</w:t>
      </w:r>
      <w:r w:rsidR="00135C2A">
        <w:t>nces and/or marine pollutants’.</w:t>
      </w:r>
    </w:p>
    <w:p w14:paraId="386A505B" w14:textId="3F7A0B65" w:rsidR="0016096F" w:rsidRPr="00676BCC" w:rsidRDefault="0016096F" w:rsidP="00135C2A">
      <w:pPr>
        <w:pStyle w:val="BodyText"/>
      </w:pPr>
      <w:r w:rsidRPr="00676BCC">
        <w:t>The long-range mode of AIS provides an effective alternative or complementary tool to allow ships to comply effectively with these rules.</w:t>
      </w:r>
    </w:p>
    <w:p w14:paraId="6199948A" w14:textId="1484071F" w:rsidR="0016096F" w:rsidRPr="00676BCC" w:rsidRDefault="0016096F" w:rsidP="007C1DAA">
      <w:pPr>
        <w:pStyle w:val="Heading3"/>
      </w:pPr>
      <w:bookmarkStart w:id="84" w:name="_Toc460234738"/>
      <w:r w:rsidRPr="00676BCC">
        <w:t>Long-range reporting format</w:t>
      </w:r>
      <w:bookmarkEnd w:id="84"/>
    </w:p>
    <w:p w14:paraId="5BE45809" w14:textId="18CFDE94" w:rsidR="0016096F" w:rsidRPr="00676BCC" w:rsidRDefault="001F7A19" w:rsidP="00135C2A">
      <w:pPr>
        <w:pStyle w:val="BodyText"/>
      </w:pPr>
      <w:r>
        <w:rPr>
          <w:highlight w:val="green"/>
        </w:rPr>
        <w:fldChar w:fldCharType="begin"/>
      </w:r>
      <w:r>
        <w:instrText xml:space="preserve"> REF _Ref460168571 \r \h </w:instrText>
      </w:r>
      <w:r>
        <w:rPr>
          <w:highlight w:val="green"/>
        </w:rPr>
      </w:r>
      <w:r>
        <w:rPr>
          <w:highlight w:val="green"/>
        </w:rPr>
        <w:fldChar w:fldCharType="separate"/>
      </w:r>
      <w:r>
        <w:t>Table 3</w:t>
      </w:r>
      <w:r>
        <w:rPr>
          <w:highlight w:val="green"/>
        </w:rPr>
        <w:fldChar w:fldCharType="end"/>
      </w:r>
      <w:r w:rsidR="0016096F" w:rsidRPr="00676BCC">
        <w:t xml:space="preserve"> describes the long-range functions, which are available as standard in the AIS. If the Function Identifier ID has the indication ‘Not available’, the information is not available in the standard AIS system at this moment. It should be possible to gather this type of information from an external source.</w:t>
      </w:r>
    </w:p>
    <w:p w14:paraId="62122C4E" w14:textId="3BF080A5" w:rsidR="0016096F" w:rsidRPr="00676BCC" w:rsidRDefault="0016096F" w:rsidP="007C1DAA">
      <w:pPr>
        <w:pStyle w:val="Heading3"/>
      </w:pPr>
      <w:bookmarkStart w:id="85" w:name="_Toc460234739"/>
      <w:r w:rsidRPr="00676BCC">
        <w:t>Planning requirements for long-range AIS</w:t>
      </w:r>
      <w:bookmarkEnd w:id="85"/>
    </w:p>
    <w:p w14:paraId="5A36B01C" w14:textId="7005F9D4" w:rsidR="0016096F" w:rsidRPr="00676BCC" w:rsidRDefault="0016096F" w:rsidP="00135C2A">
      <w:pPr>
        <w:pStyle w:val="BodyText"/>
      </w:pPr>
      <w:r w:rsidRPr="00676BCC">
        <w:t>When contemplating the use of AIS for their long-range ship monitoring function administrations are encouraged to take into account the following planning parameters:</w:t>
      </w:r>
    </w:p>
    <w:p w14:paraId="39494096" w14:textId="77777777" w:rsidR="0016096F" w:rsidRPr="00676BCC" w:rsidRDefault="0016096F" w:rsidP="0016096F">
      <w:pPr>
        <w:pStyle w:val="Bullet1"/>
      </w:pPr>
      <w:r w:rsidRPr="00676BCC">
        <w:t>the long-range application of AIS must operate in parallel with the VDL. Long-range operation will not be continuous;</w:t>
      </w:r>
    </w:p>
    <w:p w14:paraId="7F0EF676" w14:textId="2E707EAD" w:rsidR="0016096F" w:rsidRPr="00676BCC" w:rsidRDefault="0016096F" w:rsidP="0016096F">
      <w:pPr>
        <w:pStyle w:val="Bullet1text"/>
      </w:pPr>
      <w:r w:rsidRPr="00676BCC">
        <w:t>The long-range system will not be designed for constructing and maintaining a real time traffic image on a large area. Position updates will be in the order of 2-4 times per hour (maximum).  Some applications may require an update just twice a day.  Consequently, the long-range application presents a low traffic workload to the communication system or the AIS stations and will not interfere with the normal VDL operation.</w:t>
      </w:r>
    </w:p>
    <w:p w14:paraId="3E47D5A1" w14:textId="77777777" w:rsidR="0016096F" w:rsidRPr="00676BCC" w:rsidRDefault="0016096F" w:rsidP="0016096F">
      <w:pPr>
        <w:pStyle w:val="Bullet1"/>
      </w:pPr>
      <w:r w:rsidRPr="00676BCC">
        <w:t>the long-range mode will be initiated by a general all-ships broadcast message directed to a specific, geographically defined area.</w:t>
      </w:r>
    </w:p>
    <w:p w14:paraId="7C121A54" w14:textId="4C460E77" w:rsidR="0016096F" w:rsidRPr="00676BCC" w:rsidRDefault="0016096F" w:rsidP="0016096F">
      <w:pPr>
        <w:pStyle w:val="Bullet1text"/>
      </w:pPr>
      <w:r w:rsidRPr="00676BCC">
        <w:t>Once a specific ship has been identified and captured in the appropriate VTS database, it will subsequently be polled by addressed interrogations as defined in the applicable AIS specifications.  When responding, ships will use the standard message formats such as position reports and voyage-related data.</w:t>
      </w:r>
    </w:p>
    <w:p w14:paraId="3F3A7412" w14:textId="77777777" w:rsidR="001D025D" w:rsidRPr="00676BCC" w:rsidRDefault="001D025D" w:rsidP="002E47E4"/>
    <w:p w14:paraId="4083AC42" w14:textId="225693B3" w:rsidR="002E47E4" w:rsidRPr="00676BCC" w:rsidRDefault="002E47E4">
      <w:pPr>
        <w:spacing w:after="200" w:line="276" w:lineRule="auto"/>
      </w:pPr>
      <w:r w:rsidRPr="00676BCC">
        <w:br w:type="page"/>
      </w:r>
    </w:p>
    <w:p w14:paraId="6E6CED0D" w14:textId="00D79FA0" w:rsidR="001D025D" w:rsidRPr="00676BCC" w:rsidRDefault="002E47E4" w:rsidP="002E47E4">
      <w:pPr>
        <w:pStyle w:val="Tablecaption"/>
        <w:jc w:val="center"/>
      </w:pPr>
      <w:bookmarkStart w:id="86" w:name="_Ref460168571"/>
      <w:bookmarkStart w:id="87" w:name="_Toc460234798"/>
      <w:r w:rsidRPr="00676BCC">
        <w:lastRenderedPageBreak/>
        <w:t>Long-Range Message Content</w:t>
      </w:r>
      <w:bookmarkEnd w:id="86"/>
      <w:bookmarkEnd w:id="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2340"/>
        <w:gridCol w:w="4500"/>
      </w:tblGrid>
      <w:tr w:rsidR="002E47E4" w:rsidRPr="00676BCC" w14:paraId="163912D8" w14:textId="77777777" w:rsidTr="002E47E4">
        <w:trPr>
          <w:jc w:val="center"/>
        </w:trPr>
        <w:tc>
          <w:tcPr>
            <w:tcW w:w="1440" w:type="dxa"/>
            <w:tcBorders>
              <w:bottom w:val="single" w:sz="12" w:space="0" w:color="auto"/>
            </w:tcBorders>
          </w:tcPr>
          <w:p w14:paraId="42CF374D" w14:textId="77777777" w:rsidR="002E47E4" w:rsidRPr="00676BCC" w:rsidRDefault="002E47E4" w:rsidP="002E47E4">
            <w:pPr>
              <w:pStyle w:val="Tableheading"/>
              <w:rPr>
                <w:lang w:val="en-GB"/>
              </w:rPr>
            </w:pPr>
            <w:r w:rsidRPr="00676BCC">
              <w:rPr>
                <w:lang w:val="en-GB"/>
              </w:rPr>
              <w:t>ID</w:t>
            </w:r>
          </w:p>
        </w:tc>
        <w:tc>
          <w:tcPr>
            <w:tcW w:w="2340" w:type="dxa"/>
            <w:tcBorders>
              <w:bottom w:val="single" w:sz="12" w:space="0" w:color="auto"/>
            </w:tcBorders>
          </w:tcPr>
          <w:p w14:paraId="22895E5D" w14:textId="77777777" w:rsidR="002E47E4" w:rsidRPr="00676BCC" w:rsidRDefault="002E47E4" w:rsidP="002E47E4">
            <w:pPr>
              <w:pStyle w:val="Tableheading"/>
              <w:rPr>
                <w:lang w:val="en-GB"/>
              </w:rPr>
            </w:pPr>
            <w:r w:rsidRPr="00676BCC">
              <w:rPr>
                <w:lang w:val="en-GB"/>
              </w:rPr>
              <w:t>Function</w:t>
            </w:r>
          </w:p>
        </w:tc>
        <w:tc>
          <w:tcPr>
            <w:tcW w:w="4500" w:type="dxa"/>
            <w:tcBorders>
              <w:bottom w:val="single" w:sz="12" w:space="0" w:color="auto"/>
            </w:tcBorders>
          </w:tcPr>
          <w:p w14:paraId="0AF5E404" w14:textId="77777777" w:rsidR="002E47E4" w:rsidRPr="00676BCC" w:rsidRDefault="002E47E4" w:rsidP="002E47E4">
            <w:pPr>
              <w:pStyle w:val="Tableheading"/>
              <w:rPr>
                <w:lang w:val="en-GB"/>
              </w:rPr>
            </w:pPr>
            <w:r w:rsidRPr="00676BCC">
              <w:rPr>
                <w:lang w:val="en-GB"/>
              </w:rPr>
              <w:t>Remarks</w:t>
            </w:r>
          </w:p>
        </w:tc>
      </w:tr>
      <w:tr w:rsidR="002E47E4" w:rsidRPr="00676BCC" w14:paraId="47D9C9A2" w14:textId="77777777" w:rsidTr="002E47E4">
        <w:trPr>
          <w:jc w:val="center"/>
        </w:trPr>
        <w:tc>
          <w:tcPr>
            <w:tcW w:w="1440" w:type="dxa"/>
            <w:tcBorders>
              <w:top w:val="nil"/>
            </w:tcBorders>
          </w:tcPr>
          <w:p w14:paraId="2694B473" w14:textId="77777777" w:rsidR="002E47E4" w:rsidRPr="00676BCC" w:rsidRDefault="002E47E4" w:rsidP="002E47E4">
            <w:pPr>
              <w:pStyle w:val="Tabletext"/>
            </w:pPr>
            <w:r w:rsidRPr="00676BCC">
              <w:t>A</w:t>
            </w:r>
          </w:p>
        </w:tc>
        <w:tc>
          <w:tcPr>
            <w:tcW w:w="2340" w:type="dxa"/>
            <w:tcBorders>
              <w:top w:val="nil"/>
            </w:tcBorders>
          </w:tcPr>
          <w:p w14:paraId="31DB5A4C" w14:textId="77777777" w:rsidR="002E47E4" w:rsidRPr="00676BCC" w:rsidRDefault="002E47E4" w:rsidP="002E47E4">
            <w:pPr>
              <w:pStyle w:val="Tabletext"/>
            </w:pPr>
            <w:r w:rsidRPr="00676BCC">
              <w:t>Ship name / Call sign / MMSI / IMO number</w:t>
            </w:r>
          </w:p>
        </w:tc>
        <w:tc>
          <w:tcPr>
            <w:tcW w:w="4500" w:type="dxa"/>
            <w:tcBorders>
              <w:top w:val="nil"/>
            </w:tcBorders>
          </w:tcPr>
          <w:p w14:paraId="4723EA21" w14:textId="77777777" w:rsidR="002E47E4" w:rsidRPr="00676BCC" w:rsidRDefault="002E47E4" w:rsidP="002E47E4">
            <w:pPr>
              <w:pStyle w:val="Tabletext"/>
            </w:pPr>
            <w:r w:rsidRPr="00676BCC">
              <w:t>MMSI number shall be used as a flag identifier</w:t>
            </w:r>
          </w:p>
        </w:tc>
      </w:tr>
      <w:tr w:rsidR="002E47E4" w:rsidRPr="00676BCC" w14:paraId="7C46881C" w14:textId="77777777" w:rsidTr="002E47E4">
        <w:trPr>
          <w:jc w:val="center"/>
        </w:trPr>
        <w:tc>
          <w:tcPr>
            <w:tcW w:w="1440" w:type="dxa"/>
          </w:tcPr>
          <w:p w14:paraId="091916EF" w14:textId="77777777" w:rsidR="002E47E4" w:rsidRPr="00676BCC" w:rsidRDefault="002E47E4" w:rsidP="002E47E4">
            <w:pPr>
              <w:pStyle w:val="Tabletext"/>
            </w:pPr>
            <w:r w:rsidRPr="00676BCC">
              <w:t>B</w:t>
            </w:r>
          </w:p>
        </w:tc>
        <w:tc>
          <w:tcPr>
            <w:tcW w:w="2340" w:type="dxa"/>
          </w:tcPr>
          <w:p w14:paraId="22918274" w14:textId="77777777" w:rsidR="002E47E4" w:rsidRPr="00676BCC" w:rsidRDefault="002E47E4" w:rsidP="002E47E4">
            <w:pPr>
              <w:pStyle w:val="Tabletext"/>
            </w:pPr>
            <w:r w:rsidRPr="00676BCC">
              <w:t>Date and time in UTC</w:t>
            </w:r>
          </w:p>
        </w:tc>
        <w:tc>
          <w:tcPr>
            <w:tcW w:w="4500" w:type="dxa"/>
          </w:tcPr>
          <w:p w14:paraId="43465563" w14:textId="77777777" w:rsidR="002E47E4" w:rsidRPr="00676BCC" w:rsidRDefault="002E47E4" w:rsidP="002E47E4">
            <w:pPr>
              <w:pStyle w:val="Tabletext"/>
            </w:pPr>
            <w:r w:rsidRPr="00676BCC">
              <w:t xml:space="preserve">Time of composition of message shall be given in UTC only. Day of month, hours and minutes </w:t>
            </w:r>
          </w:p>
        </w:tc>
      </w:tr>
      <w:tr w:rsidR="002E47E4" w:rsidRPr="00676BCC" w14:paraId="269EA5DB" w14:textId="77777777" w:rsidTr="002E47E4">
        <w:trPr>
          <w:jc w:val="center"/>
        </w:trPr>
        <w:tc>
          <w:tcPr>
            <w:tcW w:w="1440" w:type="dxa"/>
          </w:tcPr>
          <w:p w14:paraId="38E08F83" w14:textId="77777777" w:rsidR="002E47E4" w:rsidRPr="00676BCC" w:rsidRDefault="002E47E4" w:rsidP="002E47E4">
            <w:pPr>
              <w:pStyle w:val="Tabletext"/>
            </w:pPr>
            <w:r w:rsidRPr="00676BCC">
              <w:t>C</w:t>
            </w:r>
          </w:p>
        </w:tc>
        <w:tc>
          <w:tcPr>
            <w:tcW w:w="2340" w:type="dxa"/>
          </w:tcPr>
          <w:p w14:paraId="19EE5974" w14:textId="77777777" w:rsidR="002E47E4" w:rsidRPr="00676BCC" w:rsidRDefault="002E47E4" w:rsidP="002E47E4">
            <w:pPr>
              <w:pStyle w:val="Tabletext"/>
            </w:pPr>
            <w:r w:rsidRPr="00676BCC">
              <w:t>Position</w:t>
            </w:r>
          </w:p>
        </w:tc>
        <w:tc>
          <w:tcPr>
            <w:tcW w:w="4500" w:type="dxa"/>
          </w:tcPr>
          <w:p w14:paraId="67EA67D8" w14:textId="77777777" w:rsidR="002E47E4" w:rsidRPr="00676BCC" w:rsidRDefault="002E47E4" w:rsidP="002E47E4">
            <w:pPr>
              <w:pStyle w:val="Tabletext"/>
            </w:pPr>
            <w:r w:rsidRPr="00676BCC">
              <w:t xml:space="preserve">WGS84; Latitude / Longitude degrees and minutes </w:t>
            </w:r>
          </w:p>
        </w:tc>
      </w:tr>
      <w:tr w:rsidR="002E47E4" w:rsidRPr="00676BCC" w14:paraId="564905BD" w14:textId="77777777" w:rsidTr="002E47E4">
        <w:trPr>
          <w:jc w:val="center"/>
        </w:trPr>
        <w:tc>
          <w:tcPr>
            <w:tcW w:w="1440" w:type="dxa"/>
          </w:tcPr>
          <w:p w14:paraId="2F4D9AFA" w14:textId="77777777" w:rsidR="002E47E4" w:rsidRPr="00676BCC" w:rsidRDefault="002E47E4" w:rsidP="002E47E4">
            <w:pPr>
              <w:pStyle w:val="Tabletext"/>
            </w:pPr>
            <w:r w:rsidRPr="00676BCC">
              <w:t>D</w:t>
            </w:r>
          </w:p>
        </w:tc>
        <w:tc>
          <w:tcPr>
            <w:tcW w:w="2340" w:type="dxa"/>
          </w:tcPr>
          <w:p w14:paraId="4F3F292F" w14:textId="77777777" w:rsidR="002E47E4" w:rsidRPr="00676BCC" w:rsidRDefault="002E47E4" w:rsidP="002E47E4">
            <w:pPr>
              <w:pStyle w:val="Tabletext"/>
            </w:pPr>
          </w:p>
        </w:tc>
        <w:tc>
          <w:tcPr>
            <w:tcW w:w="4500" w:type="dxa"/>
          </w:tcPr>
          <w:p w14:paraId="451BCB0A" w14:textId="77777777" w:rsidR="002E47E4" w:rsidRPr="00676BCC" w:rsidRDefault="002E47E4" w:rsidP="002E47E4">
            <w:pPr>
              <w:pStyle w:val="Tabletext"/>
            </w:pPr>
            <w:r w:rsidRPr="00676BCC">
              <w:t>Not available</w:t>
            </w:r>
          </w:p>
        </w:tc>
      </w:tr>
      <w:tr w:rsidR="002E47E4" w:rsidRPr="00676BCC" w14:paraId="2567A663" w14:textId="77777777" w:rsidTr="002E47E4">
        <w:trPr>
          <w:jc w:val="center"/>
        </w:trPr>
        <w:tc>
          <w:tcPr>
            <w:tcW w:w="1440" w:type="dxa"/>
          </w:tcPr>
          <w:p w14:paraId="4A6E0BF6" w14:textId="77777777" w:rsidR="002E47E4" w:rsidRPr="00676BCC" w:rsidRDefault="002E47E4" w:rsidP="002E47E4">
            <w:pPr>
              <w:pStyle w:val="Tabletext"/>
            </w:pPr>
            <w:r w:rsidRPr="00676BCC">
              <w:t>E</w:t>
            </w:r>
          </w:p>
        </w:tc>
        <w:tc>
          <w:tcPr>
            <w:tcW w:w="2340" w:type="dxa"/>
          </w:tcPr>
          <w:p w14:paraId="7ACDB035" w14:textId="77777777" w:rsidR="002E47E4" w:rsidRPr="00676BCC" w:rsidRDefault="002E47E4" w:rsidP="002E47E4">
            <w:pPr>
              <w:pStyle w:val="Tabletext"/>
            </w:pPr>
            <w:r w:rsidRPr="00676BCC">
              <w:t>Course</w:t>
            </w:r>
          </w:p>
        </w:tc>
        <w:tc>
          <w:tcPr>
            <w:tcW w:w="4500" w:type="dxa"/>
          </w:tcPr>
          <w:p w14:paraId="3FEDEB46" w14:textId="77777777" w:rsidR="002E47E4" w:rsidRPr="00676BCC" w:rsidRDefault="002E47E4" w:rsidP="002E47E4">
            <w:pPr>
              <w:pStyle w:val="Tabletext"/>
            </w:pPr>
            <w:r w:rsidRPr="00676BCC">
              <w:t>Course over ground (COG) in degrees</w:t>
            </w:r>
          </w:p>
        </w:tc>
      </w:tr>
      <w:tr w:rsidR="002E47E4" w:rsidRPr="00676BCC" w14:paraId="4A4385CD" w14:textId="77777777" w:rsidTr="002E47E4">
        <w:trPr>
          <w:jc w:val="center"/>
        </w:trPr>
        <w:tc>
          <w:tcPr>
            <w:tcW w:w="1440" w:type="dxa"/>
          </w:tcPr>
          <w:p w14:paraId="1466E229" w14:textId="77777777" w:rsidR="002E47E4" w:rsidRPr="00676BCC" w:rsidRDefault="002E47E4" w:rsidP="002E47E4">
            <w:pPr>
              <w:pStyle w:val="Tabletext"/>
            </w:pPr>
            <w:r w:rsidRPr="00676BCC">
              <w:t>F</w:t>
            </w:r>
          </w:p>
        </w:tc>
        <w:tc>
          <w:tcPr>
            <w:tcW w:w="2340" w:type="dxa"/>
          </w:tcPr>
          <w:p w14:paraId="49FEE93B" w14:textId="77777777" w:rsidR="002E47E4" w:rsidRPr="00676BCC" w:rsidRDefault="002E47E4" w:rsidP="002E47E4">
            <w:pPr>
              <w:pStyle w:val="Tabletext"/>
            </w:pPr>
            <w:r w:rsidRPr="00676BCC">
              <w:t>Speed</w:t>
            </w:r>
          </w:p>
        </w:tc>
        <w:tc>
          <w:tcPr>
            <w:tcW w:w="4500" w:type="dxa"/>
          </w:tcPr>
          <w:p w14:paraId="534647F6" w14:textId="77777777" w:rsidR="002E47E4" w:rsidRPr="00676BCC" w:rsidRDefault="002E47E4" w:rsidP="002E47E4">
            <w:pPr>
              <w:pStyle w:val="Tabletext"/>
            </w:pPr>
            <w:r w:rsidRPr="00676BCC">
              <w:t>Speed over ground (SOG) in knots and 1/10 knots</w:t>
            </w:r>
          </w:p>
        </w:tc>
      </w:tr>
      <w:tr w:rsidR="002E47E4" w:rsidRPr="00676BCC" w14:paraId="021D50AF" w14:textId="77777777" w:rsidTr="002E47E4">
        <w:trPr>
          <w:jc w:val="center"/>
        </w:trPr>
        <w:tc>
          <w:tcPr>
            <w:tcW w:w="1440" w:type="dxa"/>
          </w:tcPr>
          <w:p w14:paraId="1B70F6B8" w14:textId="77777777" w:rsidR="002E47E4" w:rsidRPr="00676BCC" w:rsidRDefault="002E47E4" w:rsidP="002E47E4">
            <w:pPr>
              <w:pStyle w:val="Tabletext"/>
            </w:pPr>
            <w:r w:rsidRPr="00676BCC">
              <w:t>G, H</w:t>
            </w:r>
          </w:p>
        </w:tc>
        <w:tc>
          <w:tcPr>
            <w:tcW w:w="2340" w:type="dxa"/>
          </w:tcPr>
          <w:p w14:paraId="57B5C43D" w14:textId="77777777" w:rsidR="002E47E4" w:rsidRPr="00676BCC" w:rsidRDefault="002E47E4" w:rsidP="002E47E4">
            <w:pPr>
              <w:pStyle w:val="Tabletext"/>
            </w:pPr>
          </w:p>
        </w:tc>
        <w:tc>
          <w:tcPr>
            <w:tcW w:w="4500" w:type="dxa"/>
          </w:tcPr>
          <w:p w14:paraId="7336385E" w14:textId="77777777" w:rsidR="002E47E4" w:rsidRPr="00676BCC" w:rsidRDefault="002E47E4" w:rsidP="002E47E4">
            <w:pPr>
              <w:pStyle w:val="Tabletext"/>
            </w:pPr>
            <w:r w:rsidRPr="00676BCC">
              <w:t>Not available</w:t>
            </w:r>
          </w:p>
        </w:tc>
      </w:tr>
      <w:tr w:rsidR="002E47E4" w:rsidRPr="00676BCC" w14:paraId="5FF33E8D" w14:textId="77777777" w:rsidTr="002E47E4">
        <w:trPr>
          <w:jc w:val="center"/>
        </w:trPr>
        <w:tc>
          <w:tcPr>
            <w:tcW w:w="1440" w:type="dxa"/>
          </w:tcPr>
          <w:p w14:paraId="39ACF7A8" w14:textId="77777777" w:rsidR="002E47E4" w:rsidRPr="00676BCC" w:rsidRDefault="002E47E4" w:rsidP="002E47E4">
            <w:pPr>
              <w:pStyle w:val="Tabletext"/>
            </w:pPr>
            <w:r w:rsidRPr="00676BCC">
              <w:t>I</w:t>
            </w:r>
          </w:p>
        </w:tc>
        <w:tc>
          <w:tcPr>
            <w:tcW w:w="2340" w:type="dxa"/>
          </w:tcPr>
          <w:p w14:paraId="3BA5B6B5" w14:textId="77777777" w:rsidR="002E47E4" w:rsidRPr="00676BCC" w:rsidRDefault="002E47E4" w:rsidP="002E47E4">
            <w:pPr>
              <w:pStyle w:val="Tabletext"/>
            </w:pPr>
            <w:r w:rsidRPr="00676BCC">
              <w:t>Destination / ETA</w:t>
            </w:r>
          </w:p>
        </w:tc>
        <w:tc>
          <w:tcPr>
            <w:tcW w:w="4500" w:type="dxa"/>
          </w:tcPr>
          <w:p w14:paraId="5F5F23F4" w14:textId="77777777" w:rsidR="002E47E4" w:rsidRPr="00676BCC" w:rsidRDefault="002E47E4" w:rsidP="002E47E4">
            <w:pPr>
              <w:pStyle w:val="Tabletext"/>
            </w:pPr>
            <w:r w:rsidRPr="00676BCC">
              <w:t>At masters discretion; ETA time format see B</w:t>
            </w:r>
          </w:p>
        </w:tc>
      </w:tr>
      <w:tr w:rsidR="002E47E4" w:rsidRPr="00676BCC" w14:paraId="48F18C49" w14:textId="77777777" w:rsidTr="002E47E4">
        <w:trPr>
          <w:jc w:val="center"/>
        </w:trPr>
        <w:tc>
          <w:tcPr>
            <w:tcW w:w="1440" w:type="dxa"/>
          </w:tcPr>
          <w:p w14:paraId="11B38B2E" w14:textId="77777777" w:rsidR="002E47E4" w:rsidRPr="00676BCC" w:rsidRDefault="002E47E4" w:rsidP="002E47E4">
            <w:pPr>
              <w:pStyle w:val="Tabletext"/>
            </w:pPr>
            <w:r w:rsidRPr="00676BCC">
              <w:t>J, K, L, M, N</w:t>
            </w:r>
          </w:p>
        </w:tc>
        <w:tc>
          <w:tcPr>
            <w:tcW w:w="2340" w:type="dxa"/>
          </w:tcPr>
          <w:p w14:paraId="2FEF2307" w14:textId="77777777" w:rsidR="002E47E4" w:rsidRPr="00676BCC" w:rsidRDefault="002E47E4" w:rsidP="002E47E4">
            <w:pPr>
              <w:pStyle w:val="Tabletext"/>
            </w:pPr>
          </w:p>
        </w:tc>
        <w:tc>
          <w:tcPr>
            <w:tcW w:w="4500" w:type="dxa"/>
          </w:tcPr>
          <w:p w14:paraId="041F89AE" w14:textId="77777777" w:rsidR="002E47E4" w:rsidRPr="00676BCC" w:rsidRDefault="002E47E4" w:rsidP="002E47E4">
            <w:pPr>
              <w:pStyle w:val="Tabletext"/>
            </w:pPr>
            <w:r w:rsidRPr="00676BCC">
              <w:t>Not available</w:t>
            </w:r>
          </w:p>
        </w:tc>
      </w:tr>
      <w:tr w:rsidR="002E47E4" w:rsidRPr="00676BCC" w14:paraId="5FC4C435" w14:textId="77777777" w:rsidTr="002E47E4">
        <w:trPr>
          <w:jc w:val="center"/>
        </w:trPr>
        <w:tc>
          <w:tcPr>
            <w:tcW w:w="1440" w:type="dxa"/>
          </w:tcPr>
          <w:p w14:paraId="759FAF92" w14:textId="77777777" w:rsidR="002E47E4" w:rsidRPr="00676BCC" w:rsidRDefault="002E47E4" w:rsidP="002E47E4">
            <w:pPr>
              <w:pStyle w:val="Tabletext"/>
            </w:pPr>
            <w:r w:rsidRPr="00676BCC">
              <w:t>O</w:t>
            </w:r>
          </w:p>
        </w:tc>
        <w:tc>
          <w:tcPr>
            <w:tcW w:w="2340" w:type="dxa"/>
          </w:tcPr>
          <w:p w14:paraId="0A1F7931" w14:textId="77777777" w:rsidR="002E47E4" w:rsidRPr="00676BCC" w:rsidRDefault="002E47E4" w:rsidP="002E47E4">
            <w:pPr>
              <w:pStyle w:val="Tabletext"/>
            </w:pPr>
            <w:r w:rsidRPr="00676BCC">
              <w:t>Draught</w:t>
            </w:r>
          </w:p>
        </w:tc>
        <w:tc>
          <w:tcPr>
            <w:tcW w:w="4500" w:type="dxa"/>
          </w:tcPr>
          <w:p w14:paraId="7478F7BB" w14:textId="2C226419" w:rsidR="002E47E4" w:rsidRPr="00676BCC" w:rsidRDefault="002E47E4" w:rsidP="002E47E4">
            <w:pPr>
              <w:pStyle w:val="Tabletext"/>
            </w:pPr>
            <w:r w:rsidRPr="00676BCC">
              <w:t>Actual</w:t>
            </w:r>
            <w:r w:rsidR="009B10FE" w:rsidRPr="00676BCC">
              <w:t xml:space="preserve"> maximum draught in 1/10 of met</w:t>
            </w:r>
            <w:r w:rsidRPr="00676BCC">
              <w:t>r</w:t>
            </w:r>
            <w:r w:rsidR="009B10FE" w:rsidRPr="00676BCC">
              <w:t>e</w:t>
            </w:r>
            <w:r w:rsidRPr="00676BCC">
              <w:t>s</w:t>
            </w:r>
          </w:p>
        </w:tc>
      </w:tr>
      <w:tr w:rsidR="002E47E4" w:rsidRPr="00676BCC" w14:paraId="074D8F68" w14:textId="77777777" w:rsidTr="002E47E4">
        <w:trPr>
          <w:jc w:val="center"/>
        </w:trPr>
        <w:tc>
          <w:tcPr>
            <w:tcW w:w="1440" w:type="dxa"/>
          </w:tcPr>
          <w:p w14:paraId="1AA80816" w14:textId="77777777" w:rsidR="002E47E4" w:rsidRPr="00676BCC" w:rsidRDefault="002E47E4" w:rsidP="002E47E4">
            <w:pPr>
              <w:pStyle w:val="Tabletext"/>
            </w:pPr>
            <w:r w:rsidRPr="00676BCC">
              <w:t>P</w:t>
            </w:r>
          </w:p>
        </w:tc>
        <w:tc>
          <w:tcPr>
            <w:tcW w:w="2340" w:type="dxa"/>
          </w:tcPr>
          <w:p w14:paraId="3B4AFDDF" w14:textId="77777777" w:rsidR="002E47E4" w:rsidRPr="00676BCC" w:rsidRDefault="002E47E4" w:rsidP="002E47E4">
            <w:pPr>
              <w:pStyle w:val="Tabletext"/>
            </w:pPr>
            <w:r w:rsidRPr="00676BCC">
              <w:t>Ship / Cargo</w:t>
            </w:r>
          </w:p>
        </w:tc>
        <w:tc>
          <w:tcPr>
            <w:tcW w:w="4500" w:type="dxa"/>
          </w:tcPr>
          <w:p w14:paraId="46FA3199" w14:textId="77777777" w:rsidR="002E47E4" w:rsidRPr="00676BCC" w:rsidRDefault="002E47E4" w:rsidP="002E47E4">
            <w:pPr>
              <w:pStyle w:val="Tabletext"/>
            </w:pPr>
            <w:r w:rsidRPr="00676BCC">
              <w:t>As defined in AIS message 5</w:t>
            </w:r>
          </w:p>
        </w:tc>
      </w:tr>
      <w:tr w:rsidR="002E47E4" w:rsidRPr="00676BCC" w14:paraId="74C99125" w14:textId="77777777" w:rsidTr="002E47E4">
        <w:trPr>
          <w:jc w:val="center"/>
        </w:trPr>
        <w:tc>
          <w:tcPr>
            <w:tcW w:w="1440" w:type="dxa"/>
          </w:tcPr>
          <w:p w14:paraId="45832D92" w14:textId="77777777" w:rsidR="002E47E4" w:rsidRPr="00676BCC" w:rsidRDefault="002E47E4" w:rsidP="002E47E4">
            <w:pPr>
              <w:pStyle w:val="Tabletext"/>
            </w:pPr>
            <w:r w:rsidRPr="00676BCC">
              <w:t>Q, R, S, T</w:t>
            </w:r>
          </w:p>
        </w:tc>
        <w:tc>
          <w:tcPr>
            <w:tcW w:w="2340" w:type="dxa"/>
          </w:tcPr>
          <w:p w14:paraId="54781AFF" w14:textId="77777777" w:rsidR="002E47E4" w:rsidRPr="00676BCC" w:rsidRDefault="002E47E4" w:rsidP="002E47E4">
            <w:pPr>
              <w:pStyle w:val="Tabletext"/>
            </w:pPr>
          </w:p>
        </w:tc>
        <w:tc>
          <w:tcPr>
            <w:tcW w:w="4500" w:type="dxa"/>
          </w:tcPr>
          <w:p w14:paraId="1EB08420" w14:textId="77777777" w:rsidR="002E47E4" w:rsidRPr="00676BCC" w:rsidRDefault="002E47E4" w:rsidP="002E47E4">
            <w:pPr>
              <w:pStyle w:val="Tabletext"/>
            </w:pPr>
            <w:r w:rsidRPr="00676BCC">
              <w:t>Not available</w:t>
            </w:r>
          </w:p>
        </w:tc>
      </w:tr>
      <w:tr w:rsidR="002E47E4" w:rsidRPr="00676BCC" w14:paraId="1BD023A7" w14:textId="77777777" w:rsidTr="002E47E4">
        <w:trPr>
          <w:jc w:val="center"/>
        </w:trPr>
        <w:tc>
          <w:tcPr>
            <w:tcW w:w="1440" w:type="dxa"/>
          </w:tcPr>
          <w:p w14:paraId="73D22A41" w14:textId="77777777" w:rsidR="002E47E4" w:rsidRPr="00676BCC" w:rsidRDefault="002E47E4" w:rsidP="002E47E4">
            <w:pPr>
              <w:pStyle w:val="Tabletext"/>
            </w:pPr>
            <w:r w:rsidRPr="00676BCC">
              <w:t>U</w:t>
            </w:r>
          </w:p>
        </w:tc>
        <w:tc>
          <w:tcPr>
            <w:tcW w:w="2340" w:type="dxa"/>
          </w:tcPr>
          <w:p w14:paraId="60ABFC84" w14:textId="77777777" w:rsidR="002E47E4" w:rsidRPr="00676BCC" w:rsidRDefault="002E47E4" w:rsidP="002E47E4">
            <w:pPr>
              <w:pStyle w:val="Tabletext"/>
            </w:pPr>
            <w:r w:rsidRPr="00676BCC">
              <w:t>Length / Beam / Type</w:t>
            </w:r>
          </w:p>
        </w:tc>
        <w:tc>
          <w:tcPr>
            <w:tcW w:w="4500" w:type="dxa"/>
          </w:tcPr>
          <w:p w14:paraId="41034C5D" w14:textId="77777777" w:rsidR="002E47E4" w:rsidRPr="00676BCC" w:rsidRDefault="002E47E4" w:rsidP="002E47E4">
            <w:pPr>
              <w:pStyle w:val="Tabletext"/>
            </w:pPr>
            <w:r w:rsidRPr="00676BCC">
              <w:t>Length and beam in meters</w:t>
            </w:r>
          </w:p>
          <w:p w14:paraId="369561A7" w14:textId="77777777" w:rsidR="002E47E4" w:rsidRPr="00676BCC" w:rsidRDefault="002E47E4" w:rsidP="002E47E4">
            <w:pPr>
              <w:pStyle w:val="Tabletext"/>
            </w:pPr>
            <w:r w:rsidRPr="00676BCC">
              <w:t>Type as defined in AIS message 5, tonnage not available</w:t>
            </w:r>
          </w:p>
        </w:tc>
      </w:tr>
      <w:tr w:rsidR="002E47E4" w:rsidRPr="00676BCC" w14:paraId="51E0B016" w14:textId="77777777" w:rsidTr="002E47E4">
        <w:trPr>
          <w:jc w:val="center"/>
        </w:trPr>
        <w:tc>
          <w:tcPr>
            <w:tcW w:w="1440" w:type="dxa"/>
          </w:tcPr>
          <w:p w14:paraId="1AF48B4C" w14:textId="77777777" w:rsidR="002E47E4" w:rsidRPr="00676BCC" w:rsidRDefault="002E47E4" w:rsidP="002E47E4">
            <w:pPr>
              <w:pStyle w:val="Tabletext"/>
            </w:pPr>
            <w:r w:rsidRPr="00676BCC">
              <w:t>V</w:t>
            </w:r>
          </w:p>
        </w:tc>
        <w:tc>
          <w:tcPr>
            <w:tcW w:w="2340" w:type="dxa"/>
          </w:tcPr>
          <w:p w14:paraId="32909CFB" w14:textId="77777777" w:rsidR="002E47E4" w:rsidRPr="00676BCC" w:rsidRDefault="002E47E4" w:rsidP="002E47E4">
            <w:pPr>
              <w:pStyle w:val="Tabletext"/>
            </w:pPr>
          </w:p>
        </w:tc>
        <w:tc>
          <w:tcPr>
            <w:tcW w:w="4500" w:type="dxa"/>
          </w:tcPr>
          <w:p w14:paraId="70E30FC3" w14:textId="77777777" w:rsidR="002E47E4" w:rsidRPr="00676BCC" w:rsidRDefault="002E47E4" w:rsidP="002E47E4">
            <w:pPr>
              <w:pStyle w:val="Tabletext"/>
            </w:pPr>
            <w:r w:rsidRPr="00676BCC">
              <w:t>Not available</w:t>
            </w:r>
          </w:p>
        </w:tc>
      </w:tr>
      <w:tr w:rsidR="002E47E4" w:rsidRPr="00676BCC" w14:paraId="5612EECE" w14:textId="77777777" w:rsidTr="002E47E4">
        <w:trPr>
          <w:jc w:val="center"/>
        </w:trPr>
        <w:tc>
          <w:tcPr>
            <w:tcW w:w="1440" w:type="dxa"/>
          </w:tcPr>
          <w:p w14:paraId="33D02CC3" w14:textId="77777777" w:rsidR="002E47E4" w:rsidRPr="00676BCC" w:rsidRDefault="002E47E4" w:rsidP="002E47E4">
            <w:pPr>
              <w:pStyle w:val="Tabletext"/>
            </w:pPr>
            <w:r w:rsidRPr="00676BCC">
              <w:t>W</w:t>
            </w:r>
          </w:p>
        </w:tc>
        <w:tc>
          <w:tcPr>
            <w:tcW w:w="2340" w:type="dxa"/>
          </w:tcPr>
          <w:p w14:paraId="5451F67A" w14:textId="77777777" w:rsidR="002E47E4" w:rsidRPr="00676BCC" w:rsidRDefault="002E47E4" w:rsidP="002E47E4">
            <w:pPr>
              <w:pStyle w:val="Tabletext"/>
            </w:pPr>
            <w:r w:rsidRPr="00676BCC">
              <w:t>Number of persons on board</w:t>
            </w:r>
          </w:p>
        </w:tc>
        <w:tc>
          <w:tcPr>
            <w:tcW w:w="4500" w:type="dxa"/>
          </w:tcPr>
          <w:p w14:paraId="676984A7" w14:textId="77777777" w:rsidR="002E47E4" w:rsidRPr="00676BCC" w:rsidRDefault="002E47E4" w:rsidP="002E47E4">
            <w:pPr>
              <w:pStyle w:val="Tabletext"/>
            </w:pPr>
          </w:p>
        </w:tc>
      </w:tr>
      <w:tr w:rsidR="002E47E4" w:rsidRPr="00676BCC" w14:paraId="10FB655A" w14:textId="77777777" w:rsidTr="002E47E4">
        <w:trPr>
          <w:jc w:val="center"/>
        </w:trPr>
        <w:tc>
          <w:tcPr>
            <w:tcW w:w="1440" w:type="dxa"/>
          </w:tcPr>
          <w:p w14:paraId="2F604382" w14:textId="77777777" w:rsidR="002E47E4" w:rsidRPr="00676BCC" w:rsidRDefault="002E47E4" w:rsidP="002E47E4">
            <w:pPr>
              <w:pStyle w:val="Tabletext"/>
            </w:pPr>
            <w:r w:rsidRPr="00676BCC">
              <w:t>X,Y</w:t>
            </w:r>
          </w:p>
        </w:tc>
        <w:tc>
          <w:tcPr>
            <w:tcW w:w="2340" w:type="dxa"/>
          </w:tcPr>
          <w:p w14:paraId="1B0A9092" w14:textId="77777777" w:rsidR="002E47E4" w:rsidRPr="00676BCC" w:rsidRDefault="002E47E4" w:rsidP="002E47E4">
            <w:pPr>
              <w:pStyle w:val="Tabletext"/>
            </w:pPr>
          </w:p>
        </w:tc>
        <w:tc>
          <w:tcPr>
            <w:tcW w:w="4500" w:type="dxa"/>
          </w:tcPr>
          <w:p w14:paraId="7F58E94F" w14:textId="77777777" w:rsidR="002E47E4" w:rsidRPr="00676BCC" w:rsidRDefault="002E47E4" w:rsidP="002E47E4">
            <w:pPr>
              <w:pStyle w:val="Tabletext"/>
            </w:pPr>
            <w:r w:rsidRPr="00676BCC">
              <w:t>Not available</w:t>
            </w:r>
          </w:p>
        </w:tc>
      </w:tr>
      <w:tr w:rsidR="002E47E4" w:rsidRPr="00676BCC" w14:paraId="0059CDA1" w14:textId="77777777" w:rsidTr="002E47E4">
        <w:trPr>
          <w:jc w:val="center"/>
        </w:trPr>
        <w:tc>
          <w:tcPr>
            <w:tcW w:w="1440" w:type="dxa"/>
            <w:tcBorders>
              <w:bottom w:val="single" w:sz="4" w:space="0" w:color="auto"/>
            </w:tcBorders>
          </w:tcPr>
          <w:p w14:paraId="176BE5AB" w14:textId="77777777" w:rsidR="002E47E4" w:rsidRPr="00676BCC" w:rsidRDefault="002E47E4" w:rsidP="002E47E4">
            <w:pPr>
              <w:pStyle w:val="Tabletext"/>
            </w:pPr>
            <w:r w:rsidRPr="00676BCC">
              <w:t>Z</w:t>
            </w:r>
          </w:p>
        </w:tc>
        <w:tc>
          <w:tcPr>
            <w:tcW w:w="2340" w:type="dxa"/>
            <w:tcBorders>
              <w:bottom w:val="single" w:sz="4" w:space="0" w:color="auto"/>
            </w:tcBorders>
          </w:tcPr>
          <w:p w14:paraId="21569EE6" w14:textId="77777777" w:rsidR="002E47E4" w:rsidRPr="00676BCC" w:rsidRDefault="002E47E4" w:rsidP="002E47E4">
            <w:pPr>
              <w:pStyle w:val="Tabletext"/>
            </w:pPr>
          </w:p>
        </w:tc>
        <w:tc>
          <w:tcPr>
            <w:tcW w:w="4500" w:type="dxa"/>
            <w:tcBorders>
              <w:bottom w:val="single" w:sz="4" w:space="0" w:color="auto"/>
            </w:tcBorders>
          </w:tcPr>
          <w:p w14:paraId="131AA5DD" w14:textId="77777777" w:rsidR="002E47E4" w:rsidRPr="00676BCC" w:rsidRDefault="002E47E4" w:rsidP="002E47E4">
            <w:pPr>
              <w:pStyle w:val="Tabletext"/>
            </w:pPr>
            <w:r w:rsidRPr="00676BCC">
              <w:t>Not used</w:t>
            </w:r>
          </w:p>
        </w:tc>
      </w:tr>
    </w:tbl>
    <w:p w14:paraId="63CF004F" w14:textId="77777777" w:rsidR="002E47E4" w:rsidRPr="00676BCC" w:rsidRDefault="002E47E4" w:rsidP="002E47E4"/>
    <w:p w14:paraId="6F03836C" w14:textId="56700E04" w:rsidR="002E47E4" w:rsidRPr="00676BCC" w:rsidRDefault="002E47E4" w:rsidP="002E47E4">
      <w:pPr>
        <w:pStyle w:val="Heading1"/>
      </w:pPr>
      <w:bookmarkStart w:id="88" w:name="_Ref460147359"/>
      <w:bookmarkStart w:id="89" w:name="_Ref460166882"/>
      <w:bookmarkStart w:id="90" w:name="_Toc460234740"/>
      <w:r w:rsidRPr="00676BCC">
        <w:t>AIS MESSAGES</w:t>
      </w:r>
      <w:bookmarkEnd w:id="88"/>
      <w:bookmarkEnd w:id="89"/>
      <w:bookmarkEnd w:id="90"/>
    </w:p>
    <w:p w14:paraId="23D6A551" w14:textId="77777777" w:rsidR="002E47E4" w:rsidRPr="00676BCC" w:rsidRDefault="002E47E4" w:rsidP="002E47E4">
      <w:pPr>
        <w:pStyle w:val="Heading1separatationline"/>
      </w:pPr>
    </w:p>
    <w:p w14:paraId="74D5B14E" w14:textId="22EEADFA" w:rsidR="002E47E4" w:rsidRPr="00676BCC" w:rsidRDefault="002E47E4" w:rsidP="002E47E4">
      <w:pPr>
        <w:pStyle w:val="Heading2"/>
      </w:pPr>
      <w:bookmarkStart w:id="91" w:name="_Toc460234741"/>
      <w:r w:rsidRPr="00676BCC">
        <w:t>Message types and formats</w:t>
      </w:r>
      <w:bookmarkEnd w:id="91"/>
    </w:p>
    <w:p w14:paraId="399515CE" w14:textId="77777777" w:rsidR="002E47E4" w:rsidRPr="00676BCC" w:rsidRDefault="002E47E4" w:rsidP="002E47E4">
      <w:pPr>
        <w:pStyle w:val="Heading2separationline"/>
      </w:pPr>
    </w:p>
    <w:p w14:paraId="29304597" w14:textId="3400072F" w:rsidR="002E47E4" w:rsidRPr="00676BCC" w:rsidRDefault="002E47E4" w:rsidP="00CD2F5E">
      <w:pPr>
        <w:pStyle w:val="BodyText"/>
      </w:pPr>
      <w:r w:rsidRPr="00676BCC">
        <w:t xml:space="preserve">AIS messages emanating from a Class A mobile station can be categorised as </w:t>
      </w:r>
      <w:r w:rsidR="008629CC">
        <w:t>‘</w:t>
      </w:r>
      <w:r w:rsidRPr="00676BCC">
        <w:t>static</w:t>
      </w:r>
      <w:r w:rsidR="008629CC">
        <w:t>’</w:t>
      </w:r>
      <w:r w:rsidRPr="00676BCC">
        <w:t xml:space="preserve">, </w:t>
      </w:r>
      <w:r w:rsidR="008629CC">
        <w:t>‘</w:t>
      </w:r>
      <w:r w:rsidRPr="00676BCC">
        <w:t>dynamic</w:t>
      </w:r>
      <w:r w:rsidR="008629CC">
        <w:t>’</w:t>
      </w:r>
      <w:r w:rsidRPr="00676BCC">
        <w:t xml:space="preserve"> or </w:t>
      </w:r>
      <w:r w:rsidR="008629CC">
        <w:t>‘</w:t>
      </w:r>
      <w:r w:rsidRPr="00676BCC">
        <w:t>voyage related</w:t>
      </w:r>
      <w:r w:rsidR="008629CC">
        <w:t>’</w:t>
      </w:r>
      <w:r w:rsidRPr="00676BCC">
        <w:t>.  The content of these messages remain valid for different durations, thus requiring different update rates.</w:t>
      </w:r>
    </w:p>
    <w:p w14:paraId="3017DC2C" w14:textId="3488A2C3" w:rsidR="002E47E4" w:rsidRPr="00676BCC" w:rsidRDefault="002E47E4" w:rsidP="00CD2F5E">
      <w:pPr>
        <w:pStyle w:val="BodyText"/>
      </w:pPr>
      <w:r w:rsidRPr="00676BCC">
        <w:t xml:space="preserve">Ship’s speed and manoeuvring status are the parameters governing the update rates for </w:t>
      </w:r>
      <w:r w:rsidR="008629CC">
        <w:t>‘</w:t>
      </w:r>
      <w:r w:rsidRPr="00676BCC">
        <w:t>dynamic</w:t>
      </w:r>
      <w:r w:rsidR="008629CC">
        <w:t>’</w:t>
      </w:r>
      <w:r w:rsidRPr="00676BCC">
        <w:t xml:space="preserve"> messages and ensuring the appropriate levels of positional updates latency for ship tracking.  A similar process is applied to the content of ship data messages (</w:t>
      </w:r>
      <w:r w:rsidR="008629CC">
        <w:t>‘</w:t>
      </w:r>
      <w:r w:rsidRPr="00676BCC">
        <w:t>static</w:t>
      </w:r>
      <w:r w:rsidR="008629CC">
        <w:t>’</w:t>
      </w:r>
      <w:r w:rsidRPr="00676BCC">
        <w:t xml:space="preserve"> and </w:t>
      </w:r>
      <w:r w:rsidR="008629CC">
        <w:t>‘</w:t>
      </w:r>
      <w:r w:rsidRPr="00676BCC">
        <w:t>voyage related</w:t>
      </w:r>
      <w:r w:rsidR="008629CC">
        <w:t>’</w:t>
      </w:r>
      <w:r w:rsidRPr="00676BCC">
        <w:t>) to ensure that the more important message data being communicated is not encumbered with static or low priority information.</w:t>
      </w:r>
    </w:p>
    <w:p w14:paraId="5849D7E7" w14:textId="7F579A01" w:rsidR="002E47E4" w:rsidRDefault="008629CC" w:rsidP="00CD2F5E">
      <w:pPr>
        <w:pStyle w:val="BodyText"/>
      </w:pPr>
      <w:r>
        <w:t>‘</w:t>
      </w:r>
      <w:r w:rsidR="002E47E4" w:rsidRPr="00676BCC">
        <w:t>Static</w:t>
      </w:r>
      <w:r>
        <w:t>’</w:t>
      </w:r>
      <w:r w:rsidR="002E47E4" w:rsidRPr="00676BCC">
        <w:t xml:space="preserve"> information is entered into the AIS on installation and need only be changed if the ship changes its name or undergoes a major conversion.  </w:t>
      </w:r>
      <w:r>
        <w:t>‘</w:t>
      </w:r>
      <w:r w:rsidR="002E47E4" w:rsidRPr="00676BCC">
        <w:t>Dynamic</w:t>
      </w:r>
      <w:r>
        <w:t>’</w:t>
      </w:r>
      <w:r w:rsidR="002E47E4" w:rsidRPr="00676BCC">
        <w:t xml:space="preserve"> information is automatically updated from the ship sensors connected to AIS.  </w:t>
      </w:r>
      <w:r>
        <w:t>‘</w:t>
      </w:r>
      <w:r w:rsidR="002E47E4" w:rsidRPr="00676BCC">
        <w:t>Voyage related</w:t>
      </w:r>
      <w:r>
        <w:t>’</w:t>
      </w:r>
      <w:r w:rsidR="002E47E4" w:rsidRPr="00676BCC">
        <w:t xml:space="preserve"> information is manually entered and updated during the voyage.  </w:t>
      </w:r>
      <w:r>
        <w:t>‘</w:t>
      </w:r>
      <w:r w:rsidR="002E47E4" w:rsidRPr="00676BCC">
        <w:t>Short safety related messages</w:t>
      </w:r>
      <w:r>
        <w:t>’</w:t>
      </w:r>
      <w:r w:rsidR="002E47E4" w:rsidRPr="00676BCC">
        <w:t xml:space="preserve"> are sent as required and are therefore specific to events or incidents.</w:t>
      </w:r>
    </w:p>
    <w:p w14:paraId="40875E9A" w14:textId="7C2561B6" w:rsidR="00D83B4F" w:rsidRPr="00676BCC" w:rsidRDefault="00D83B4F" w:rsidP="00D83B4F">
      <w:pPr>
        <w:pStyle w:val="Tablecaption"/>
        <w:jc w:val="center"/>
      </w:pPr>
      <w:bookmarkStart w:id="92" w:name="_Toc460234799"/>
      <w:r w:rsidRPr="00676BCC">
        <w:lastRenderedPageBreak/>
        <w:t>Static, Dynamic, Voyage Related, Information</w:t>
      </w:r>
      <w:bookmarkEnd w:id="92"/>
    </w:p>
    <w:tbl>
      <w:tblPr>
        <w:tblW w:w="93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432"/>
        <w:gridCol w:w="5954"/>
      </w:tblGrid>
      <w:tr w:rsidR="005617E4" w:rsidRPr="00676BCC" w14:paraId="2E900390" w14:textId="77777777" w:rsidTr="005617E4">
        <w:trPr>
          <w:jc w:val="center"/>
        </w:trPr>
        <w:tc>
          <w:tcPr>
            <w:tcW w:w="3432" w:type="dxa"/>
          </w:tcPr>
          <w:p w14:paraId="188246E8" w14:textId="77777777" w:rsidR="005617E4" w:rsidRPr="00676BCC" w:rsidRDefault="005617E4" w:rsidP="009B10FE">
            <w:pPr>
              <w:pStyle w:val="Tableheading"/>
              <w:rPr>
                <w:color w:val="000000"/>
                <w:lang w:val="en-GB"/>
              </w:rPr>
            </w:pPr>
            <w:r w:rsidRPr="00676BCC">
              <w:rPr>
                <w:lang w:val="en-GB"/>
              </w:rPr>
              <w:t>Static information:</w:t>
            </w:r>
          </w:p>
        </w:tc>
        <w:tc>
          <w:tcPr>
            <w:tcW w:w="5954" w:type="dxa"/>
          </w:tcPr>
          <w:p w14:paraId="58E6EFF2" w14:textId="77777777" w:rsidR="005617E4" w:rsidRPr="00676BCC" w:rsidRDefault="005617E4" w:rsidP="009B10FE">
            <w:pPr>
              <w:pStyle w:val="Tableheading"/>
              <w:rPr>
                <w:lang w:val="en-GB"/>
              </w:rPr>
            </w:pPr>
            <w:r w:rsidRPr="00676BCC">
              <w:rPr>
                <w:lang w:val="en-GB"/>
              </w:rPr>
              <w:t>Every 6 minutes and on request by a competent authority</w:t>
            </w:r>
          </w:p>
        </w:tc>
      </w:tr>
      <w:tr w:rsidR="005617E4" w:rsidRPr="00676BCC" w14:paraId="69F95A43" w14:textId="77777777" w:rsidTr="005617E4">
        <w:trPr>
          <w:jc w:val="center"/>
        </w:trPr>
        <w:tc>
          <w:tcPr>
            <w:tcW w:w="3432" w:type="dxa"/>
          </w:tcPr>
          <w:p w14:paraId="65E56D53" w14:textId="77777777" w:rsidR="005617E4" w:rsidRPr="00676BCC" w:rsidRDefault="005617E4" w:rsidP="009B10FE">
            <w:pPr>
              <w:pStyle w:val="Tabletext"/>
            </w:pPr>
            <w:r w:rsidRPr="00676BCC">
              <w:t>MMSI</w:t>
            </w:r>
          </w:p>
        </w:tc>
        <w:tc>
          <w:tcPr>
            <w:tcW w:w="5954" w:type="dxa"/>
          </w:tcPr>
          <w:p w14:paraId="2D9FE3F8" w14:textId="77777777" w:rsidR="005617E4" w:rsidRPr="00676BCC" w:rsidRDefault="005617E4" w:rsidP="009B10FE">
            <w:pPr>
              <w:pStyle w:val="Tabletext"/>
            </w:pPr>
            <w:r w:rsidRPr="00676BCC">
              <w:t>Maritime Mobile Service Identity.  Set on installation - note that this might need amending if the ship changes ownership</w:t>
            </w:r>
          </w:p>
        </w:tc>
      </w:tr>
      <w:tr w:rsidR="005617E4" w:rsidRPr="00676BCC" w14:paraId="391BC1DD" w14:textId="77777777" w:rsidTr="005617E4">
        <w:trPr>
          <w:jc w:val="center"/>
        </w:trPr>
        <w:tc>
          <w:tcPr>
            <w:tcW w:w="3432" w:type="dxa"/>
          </w:tcPr>
          <w:p w14:paraId="1E08ACE2" w14:textId="77777777" w:rsidR="005617E4" w:rsidRPr="00676BCC" w:rsidRDefault="005617E4" w:rsidP="009B10FE">
            <w:pPr>
              <w:pStyle w:val="Tabletext"/>
            </w:pPr>
            <w:r w:rsidRPr="00676BCC">
              <w:t>Call sign and name</w:t>
            </w:r>
          </w:p>
        </w:tc>
        <w:tc>
          <w:tcPr>
            <w:tcW w:w="5954" w:type="dxa"/>
          </w:tcPr>
          <w:p w14:paraId="4DDD2D32" w14:textId="77777777" w:rsidR="005617E4" w:rsidRPr="00676BCC" w:rsidRDefault="005617E4" w:rsidP="009B10FE">
            <w:pPr>
              <w:pStyle w:val="Tabletext"/>
            </w:pPr>
            <w:r w:rsidRPr="00676BCC">
              <w:t>Set on installation – note that this might need amending if the ship changes ownership</w:t>
            </w:r>
          </w:p>
        </w:tc>
      </w:tr>
      <w:tr w:rsidR="005617E4" w:rsidRPr="00676BCC" w14:paraId="6BE5F664" w14:textId="77777777" w:rsidTr="005617E4">
        <w:trPr>
          <w:jc w:val="center"/>
        </w:trPr>
        <w:tc>
          <w:tcPr>
            <w:tcW w:w="3432" w:type="dxa"/>
          </w:tcPr>
          <w:p w14:paraId="78E907EF" w14:textId="77777777" w:rsidR="005617E4" w:rsidRPr="00676BCC" w:rsidRDefault="005617E4" w:rsidP="009B10FE">
            <w:pPr>
              <w:pStyle w:val="Tabletext"/>
            </w:pPr>
            <w:r w:rsidRPr="00676BCC">
              <w:t>IMO Number</w:t>
            </w:r>
          </w:p>
        </w:tc>
        <w:tc>
          <w:tcPr>
            <w:tcW w:w="5954" w:type="dxa"/>
          </w:tcPr>
          <w:p w14:paraId="1EE25510" w14:textId="77777777" w:rsidR="005617E4" w:rsidRPr="00676BCC" w:rsidRDefault="005617E4" w:rsidP="009B10FE">
            <w:pPr>
              <w:pStyle w:val="Tabletext"/>
            </w:pPr>
            <w:r w:rsidRPr="00676BCC">
              <w:t>Set on installation</w:t>
            </w:r>
          </w:p>
        </w:tc>
      </w:tr>
      <w:tr w:rsidR="005617E4" w:rsidRPr="00676BCC" w14:paraId="34B86452" w14:textId="77777777" w:rsidTr="005617E4">
        <w:trPr>
          <w:jc w:val="center"/>
        </w:trPr>
        <w:tc>
          <w:tcPr>
            <w:tcW w:w="3432" w:type="dxa"/>
          </w:tcPr>
          <w:p w14:paraId="702A4147" w14:textId="77777777" w:rsidR="005617E4" w:rsidRPr="00676BCC" w:rsidRDefault="005617E4" w:rsidP="009B10FE">
            <w:pPr>
              <w:pStyle w:val="Tabletext"/>
            </w:pPr>
            <w:r w:rsidRPr="00676BCC">
              <w:t>Length and beam</w:t>
            </w:r>
          </w:p>
        </w:tc>
        <w:tc>
          <w:tcPr>
            <w:tcW w:w="5954" w:type="dxa"/>
          </w:tcPr>
          <w:p w14:paraId="201730D0" w14:textId="77777777" w:rsidR="005617E4" w:rsidRPr="00676BCC" w:rsidRDefault="005617E4" w:rsidP="009B10FE">
            <w:pPr>
              <w:pStyle w:val="Tabletext"/>
            </w:pPr>
            <w:r w:rsidRPr="00676BCC">
              <w:t>Set on installation or if changed</w:t>
            </w:r>
          </w:p>
        </w:tc>
      </w:tr>
      <w:tr w:rsidR="005617E4" w:rsidRPr="00676BCC" w14:paraId="216D9062" w14:textId="77777777" w:rsidTr="005617E4">
        <w:trPr>
          <w:jc w:val="center"/>
        </w:trPr>
        <w:tc>
          <w:tcPr>
            <w:tcW w:w="3432" w:type="dxa"/>
          </w:tcPr>
          <w:p w14:paraId="20ED5F94" w14:textId="77777777" w:rsidR="005617E4" w:rsidRPr="00676BCC" w:rsidRDefault="005617E4" w:rsidP="009B10FE">
            <w:pPr>
              <w:pStyle w:val="Tabletext"/>
            </w:pPr>
            <w:r w:rsidRPr="00676BCC">
              <w:t>Type of ship</w:t>
            </w:r>
          </w:p>
        </w:tc>
        <w:tc>
          <w:tcPr>
            <w:tcW w:w="5954" w:type="dxa"/>
          </w:tcPr>
          <w:p w14:paraId="4D7876AC" w14:textId="2C393A8B" w:rsidR="005617E4" w:rsidRPr="00676BCC" w:rsidRDefault="005617E4" w:rsidP="00D83B4F">
            <w:pPr>
              <w:pStyle w:val="Tabletext"/>
            </w:pPr>
            <w:r w:rsidRPr="00676BCC">
              <w:t xml:space="preserve">Select from pre-installed list (see </w:t>
            </w:r>
            <w:r w:rsidR="00D83B4F">
              <w:rPr>
                <w:highlight w:val="green"/>
              </w:rPr>
              <w:fldChar w:fldCharType="begin"/>
            </w:r>
            <w:r w:rsidR="00D83B4F">
              <w:instrText xml:space="preserve"> REF _Ref460222253 \r \h </w:instrText>
            </w:r>
            <w:r w:rsidR="00D83B4F">
              <w:rPr>
                <w:highlight w:val="green"/>
              </w:rPr>
            </w:r>
            <w:r w:rsidR="00D83B4F">
              <w:rPr>
                <w:highlight w:val="green"/>
              </w:rPr>
              <w:fldChar w:fldCharType="separate"/>
            </w:r>
            <w:r w:rsidR="00D83B4F">
              <w:t>Table 10</w:t>
            </w:r>
            <w:r w:rsidR="00D83B4F">
              <w:rPr>
                <w:highlight w:val="green"/>
              </w:rPr>
              <w:fldChar w:fldCharType="end"/>
            </w:r>
            <w:r w:rsidRPr="00676BCC">
              <w:t>)</w:t>
            </w:r>
          </w:p>
        </w:tc>
      </w:tr>
      <w:tr w:rsidR="005617E4" w:rsidRPr="00676BCC" w14:paraId="25420C18" w14:textId="77777777" w:rsidTr="005617E4">
        <w:trPr>
          <w:jc w:val="center"/>
        </w:trPr>
        <w:tc>
          <w:tcPr>
            <w:tcW w:w="3432" w:type="dxa"/>
            <w:tcBorders>
              <w:bottom w:val="nil"/>
            </w:tcBorders>
          </w:tcPr>
          <w:p w14:paraId="0348C8A9" w14:textId="77777777" w:rsidR="005617E4" w:rsidRPr="00676BCC" w:rsidRDefault="005617E4" w:rsidP="009B10FE">
            <w:pPr>
              <w:pStyle w:val="Tabletext"/>
            </w:pPr>
            <w:r w:rsidRPr="00676BCC">
              <w:t>Location of position fixing antenna</w:t>
            </w:r>
          </w:p>
        </w:tc>
        <w:tc>
          <w:tcPr>
            <w:tcW w:w="5954" w:type="dxa"/>
            <w:tcBorders>
              <w:bottom w:val="nil"/>
            </w:tcBorders>
          </w:tcPr>
          <w:p w14:paraId="1A46B2B2" w14:textId="77777777" w:rsidR="005617E4" w:rsidRPr="00676BCC" w:rsidRDefault="005617E4" w:rsidP="009B10FE">
            <w:pPr>
              <w:pStyle w:val="Tabletext"/>
            </w:pPr>
            <w:r w:rsidRPr="00676BCC">
              <w:t>Set on installation or may be changed for bi-directional vessels or those fitted with multiple position fix antennae</w:t>
            </w:r>
          </w:p>
        </w:tc>
      </w:tr>
      <w:tr w:rsidR="005617E4" w:rsidRPr="00676BCC" w14:paraId="4840B029" w14:textId="77777777" w:rsidTr="005617E4">
        <w:trPr>
          <w:jc w:val="center"/>
        </w:trPr>
        <w:tc>
          <w:tcPr>
            <w:tcW w:w="3432" w:type="dxa"/>
          </w:tcPr>
          <w:p w14:paraId="71D6AC63" w14:textId="77777777" w:rsidR="005617E4" w:rsidRPr="00676BCC" w:rsidRDefault="005617E4" w:rsidP="009B10FE">
            <w:pPr>
              <w:pStyle w:val="Tableheading"/>
              <w:rPr>
                <w:lang w:val="en-GB"/>
              </w:rPr>
            </w:pPr>
            <w:r w:rsidRPr="00676BCC">
              <w:rPr>
                <w:lang w:val="en-GB"/>
              </w:rPr>
              <w:t>Dynamic information:</w:t>
            </w:r>
          </w:p>
        </w:tc>
        <w:tc>
          <w:tcPr>
            <w:tcW w:w="5954" w:type="dxa"/>
          </w:tcPr>
          <w:p w14:paraId="53A05098" w14:textId="2D79DB36" w:rsidR="005617E4" w:rsidRPr="00676BCC" w:rsidRDefault="005617E4" w:rsidP="009B10FE">
            <w:pPr>
              <w:pStyle w:val="Tableheading"/>
              <w:rPr>
                <w:lang w:val="en-GB"/>
              </w:rPr>
            </w:pPr>
            <w:r w:rsidRPr="00676BCC">
              <w:rPr>
                <w:lang w:val="en-GB"/>
              </w:rPr>
              <w:t>Dependent on speed and course alteration (</w:t>
            </w:r>
            <w:r w:rsidRPr="00D83B4F">
              <w:rPr>
                <w:b w:val="0"/>
                <w:lang w:val="en-GB"/>
              </w:rPr>
              <w:t xml:space="preserve">see </w:t>
            </w:r>
            <w:r w:rsidR="00D83B4F" w:rsidRPr="00D83B4F">
              <w:rPr>
                <w:b w:val="0"/>
              </w:rPr>
              <w:fldChar w:fldCharType="begin"/>
            </w:r>
            <w:r w:rsidR="00D83B4F" w:rsidRPr="00D83B4F">
              <w:rPr>
                <w:b w:val="0"/>
              </w:rPr>
              <w:instrText xml:space="preserve"> REF _Ref460222260 \r \h  \* MERGEFORMAT </w:instrText>
            </w:r>
            <w:r w:rsidR="00D83B4F" w:rsidRPr="00D83B4F">
              <w:rPr>
                <w:b w:val="0"/>
              </w:rPr>
            </w:r>
            <w:r w:rsidR="00D83B4F" w:rsidRPr="00D83B4F">
              <w:rPr>
                <w:b w:val="0"/>
              </w:rPr>
              <w:fldChar w:fldCharType="separate"/>
            </w:r>
            <w:r w:rsidR="00D83B4F" w:rsidRPr="00D83B4F">
              <w:rPr>
                <w:b w:val="0"/>
              </w:rPr>
              <w:t>Table 1</w:t>
            </w:r>
            <w:r w:rsidR="00D83B4F" w:rsidRPr="00D83B4F">
              <w:rPr>
                <w:b w:val="0"/>
              </w:rPr>
              <w:fldChar w:fldCharType="end"/>
            </w:r>
            <w:r w:rsidR="00D83B4F" w:rsidRPr="00D83B4F">
              <w:rPr>
                <w:b w:val="0"/>
                <w:lang w:val="en-GB"/>
              </w:rPr>
              <w:t xml:space="preserve"> &amp; </w:t>
            </w:r>
            <w:r w:rsidR="00D83B4F" w:rsidRPr="00D83B4F">
              <w:rPr>
                <w:b w:val="0"/>
              </w:rPr>
              <w:fldChar w:fldCharType="begin"/>
            </w:r>
            <w:r w:rsidR="00D83B4F" w:rsidRPr="00D83B4F">
              <w:rPr>
                <w:b w:val="0"/>
              </w:rPr>
              <w:instrText xml:space="preserve"> REF _Ref460222262 \r \h  \* MERGEFORMAT </w:instrText>
            </w:r>
            <w:r w:rsidR="00D83B4F" w:rsidRPr="00D83B4F">
              <w:rPr>
                <w:b w:val="0"/>
              </w:rPr>
            </w:r>
            <w:r w:rsidR="00D83B4F" w:rsidRPr="00D83B4F">
              <w:rPr>
                <w:b w:val="0"/>
              </w:rPr>
              <w:fldChar w:fldCharType="separate"/>
            </w:r>
            <w:r w:rsidR="00D83B4F" w:rsidRPr="00D83B4F">
              <w:rPr>
                <w:b w:val="0"/>
              </w:rPr>
              <w:t>Table 2</w:t>
            </w:r>
            <w:r w:rsidR="00D83B4F" w:rsidRPr="00D83B4F">
              <w:rPr>
                <w:b w:val="0"/>
              </w:rPr>
              <w:fldChar w:fldCharType="end"/>
            </w:r>
            <w:r w:rsidRPr="00676BCC">
              <w:rPr>
                <w:lang w:val="en-GB"/>
              </w:rPr>
              <w:t>)</w:t>
            </w:r>
          </w:p>
        </w:tc>
      </w:tr>
      <w:tr w:rsidR="005617E4" w:rsidRPr="00676BCC" w14:paraId="663AAC62" w14:textId="77777777" w:rsidTr="005617E4">
        <w:trPr>
          <w:jc w:val="center"/>
        </w:trPr>
        <w:tc>
          <w:tcPr>
            <w:tcW w:w="3432" w:type="dxa"/>
          </w:tcPr>
          <w:p w14:paraId="74B2DFAC" w14:textId="77777777" w:rsidR="005617E4" w:rsidRPr="00676BCC" w:rsidRDefault="005617E4" w:rsidP="009B10FE">
            <w:pPr>
              <w:pStyle w:val="Tabletext"/>
            </w:pPr>
            <w:r w:rsidRPr="00676BCC">
              <w:t>Ship's position with accuracy indication and integrity status</w:t>
            </w:r>
          </w:p>
        </w:tc>
        <w:tc>
          <w:tcPr>
            <w:tcW w:w="5954" w:type="dxa"/>
          </w:tcPr>
          <w:p w14:paraId="0D3BADF7" w14:textId="77777777" w:rsidR="005617E4" w:rsidRPr="00676BCC" w:rsidRDefault="005617E4" w:rsidP="009B10FE">
            <w:pPr>
              <w:pStyle w:val="Tabletext"/>
            </w:pPr>
            <w:r w:rsidRPr="00676BCC">
              <w:t>Automatically updated from the position sensor connected to the AIS.</w:t>
            </w:r>
          </w:p>
          <w:p w14:paraId="458DA689" w14:textId="77777777" w:rsidR="005617E4" w:rsidRPr="00676BCC" w:rsidRDefault="005617E4" w:rsidP="009B10FE">
            <w:pPr>
              <w:pStyle w:val="Tabletext"/>
            </w:pPr>
            <w:r w:rsidRPr="00676BCC">
              <w:t>The accuracy indication is for better or worse than 10 m.</w:t>
            </w:r>
          </w:p>
        </w:tc>
      </w:tr>
      <w:tr w:rsidR="005617E4" w:rsidRPr="00676BCC" w14:paraId="2E471114" w14:textId="77777777" w:rsidTr="005617E4">
        <w:trPr>
          <w:jc w:val="center"/>
        </w:trPr>
        <w:tc>
          <w:tcPr>
            <w:tcW w:w="3432" w:type="dxa"/>
          </w:tcPr>
          <w:p w14:paraId="73F42AE7" w14:textId="77777777" w:rsidR="005617E4" w:rsidRPr="00676BCC" w:rsidRDefault="005617E4" w:rsidP="009B10FE">
            <w:pPr>
              <w:pStyle w:val="Tabletext"/>
            </w:pPr>
            <w:r w:rsidRPr="00676BCC">
              <w:t>Position Time stamp in UTC</w:t>
            </w:r>
          </w:p>
        </w:tc>
        <w:tc>
          <w:tcPr>
            <w:tcW w:w="5954" w:type="dxa"/>
          </w:tcPr>
          <w:p w14:paraId="791ED10E" w14:textId="77777777" w:rsidR="005617E4" w:rsidRPr="00676BCC" w:rsidRDefault="005617E4" w:rsidP="009B10FE">
            <w:pPr>
              <w:pStyle w:val="Tabletext"/>
            </w:pPr>
            <w:r w:rsidRPr="00676BCC">
              <w:t>Automatically updated from ship's main position sensor connected to AIS. (e.g. GPS)</w:t>
            </w:r>
          </w:p>
        </w:tc>
      </w:tr>
      <w:tr w:rsidR="005617E4" w:rsidRPr="00676BCC" w14:paraId="2AABB249" w14:textId="77777777" w:rsidTr="005617E4">
        <w:trPr>
          <w:jc w:val="center"/>
        </w:trPr>
        <w:tc>
          <w:tcPr>
            <w:tcW w:w="3432" w:type="dxa"/>
          </w:tcPr>
          <w:p w14:paraId="77670401" w14:textId="77777777" w:rsidR="005617E4" w:rsidRPr="00676BCC" w:rsidRDefault="005617E4" w:rsidP="009B10FE">
            <w:pPr>
              <w:pStyle w:val="Tabletext"/>
            </w:pPr>
            <w:r w:rsidRPr="00676BCC">
              <w:t>Course over ground (COG)</w:t>
            </w:r>
          </w:p>
        </w:tc>
        <w:tc>
          <w:tcPr>
            <w:tcW w:w="5954" w:type="dxa"/>
          </w:tcPr>
          <w:p w14:paraId="46118F1A" w14:textId="77777777" w:rsidR="005617E4" w:rsidRPr="00676BCC" w:rsidRDefault="005617E4" w:rsidP="009B10FE">
            <w:pPr>
              <w:pStyle w:val="Tabletext"/>
            </w:pPr>
            <w:r w:rsidRPr="00676BCC">
              <w:t>Automatically updated from ship's main position sensor connected to the AIS, provided that sensor calculates COG. (This information might not be available)</w:t>
            </w:r>
          </w:p>
        </w:tc>
      </w:tr>
      <w:tr w:rsidR="005617E4" w:rsidRPr="00676BCC" w14:paraId="2CFBBF07" w14:textId="77777777" w:rsidTr="005617E4">
        <w:trPr>
          <w:jc w:val="center"/>
        </w:trPr>
        <w:tc>
          <w:tcPr>
            <w:tcW w:w="3432" w:type="dxa"/>
          </w:tcPr>
          <w:p w14:paraId="17E36C32" w14:textId="77777777" w:rsidR="005617E4" w:rsidRPr="00676BCC" w:rsidRDefault="005617E4" w:rsidP="009B10FE">
            <w:pPr>
              <w:pStyle w:val="Tabletext"/>
            </w:pPr>
            <w:r w:rsidRPr="00676BCC">
              <w:t>Speed over ground (SOG)</w:t>
            </w:r>
          </w:p>
        </w:tc>
        <w:tc>
          <w:tcPr>
            <w:tcW w:w="5954" w:type="dxa"/>
          </w:tcPr>
          <w:p w14:paraId="0ABA6D32" w14:textId="77777777" w:rsidR="005617E4" w:rsidRPr="00676BCC" w:rsidRDefault="005617E4" w:rsidP="009B10FE">
            <w:pPr>
              <w:pStyle w:val="Tabletext"/>
            </w:pPr>
            <w:r w:rsidRPr="00676BCC">
              <w:t>Automatically updated from the position sensor connected to the AIS, provided that the sensor calculates SOG (This information might not be available).</w:t>
            </w:r>
          </w:p>
        </w:tc>
      </w:tr>
      <w:tr w:rsidR="005617E4" w:rsidRPr="00676BCC" w14:paraId="235FC160" w14:textId="77777777" w:rsidTr="005617E4">
        <w:trPr>
          <w:jc w:val="center"/>
        </w:trPr>
        <w:tc>
          <w:tcPr>
            <w:tcW w:w="3432" w:type="dxa"/>
          </w:tcPr>
          <w:p w14:paraId="50DC3B4B" w14:textId="77777777" w:rsidR="005617E4" w:rsidRPr="00676BCC" w:rsidRDefault="005617E4" w:rsidP="009B10FE">
            <w:pPr>
              <w:pStyle w:val="Tabletext"/>
            </w:pPr>
            <w:r w:rsidRPr="00676BCC">
              <w:t>Heading</w:t>
            </w:r>
          </w:p>
        </w:tc>
        <w:tc>
          <w:tcPr>
            <w:tcW w:w="5954" w:type="dxa"/>
          </w:tcPr>
          <w:p w14:paraId="2BDB9E97" w14:textId="77777777" w:rsidR="005617E4" w:rsidRPr="00676BCC" w:rsidRDefault="005617E4" w:rsidP="009B10FE">
            <w:pPr>
              <w:pStyle w:val="Tabletext"/>
            </w:pPr>
            <w:r w:rsidRPr="00676BCC">
              <w:t>Automatically updated from the ship's heading sensor connected to the AIS.</w:t>
            </w:r>
          </w:p>
        </w:tc>
      </w:tr>
      <w:tr w:rsidR="005617E4" w:rsidRPr="00676BCC" w14:paraId="662D00E5" w14:textId="77777777" w:rsidTr="005617E4">
        <w:trPr>
          <w:jc w:val="center"/>
        </w:trPr>
        <w:tc>
          <w:tcPr>
            <w:tcW w:w="3432" w:type="dxa"/>
          </w:tcPr>
          <w:p w14:paraId="2B8A5465" w14:textId="77777777" w:rsidR="005617E4" w:rsidRPr="00676BCC" w:rsidRDefault="005617E4" w:rsidP="009B10FE">
            <w:pPr>
              <w:pStyle w:val="Tabletext"/>
            </w:pPr>
            <w:r w:rsidRPr="00676BCC">
              <w:t>Navigational status</w:t>
            </w:r>
          </w:p>
        </w:tc>
        <w:tc>
          <w:tcPr>
            <w:tcW w:w="5954" w:type="dxa"/>
          </w:tcPr>
          <w:p w14:paraId="74D47C55" w14:textId="77777777" w:rsidR="005617E4" w:rsidRPr="00676BCC" w:rsidRDefault="005617E4" w:rsidP="009B10FE">
            <w:pPr>
              <w:pStyle w:val="Tabletext"/>
            </w:pPr>
            <w:r w:rsidRPr="00676BCC">
              <w:t>Navigational status information has to be manually entered by the OOW and changed, as necessary, for example:</w:t>
            </w:r>
          </w:p>
          <w:p w14:paraId="16B2BA53" w14:textId="77777777" w:rsidR="005617E4" w:rsidRPr="00676BCC" w:rsidRDefault="005617E4" w:rsidP="009B10FE">
            <w:pPr>
              <w:pStyle w:val="Tabletext"/>
            </w:pPr>
            <w:r w:rsidRPr="00676BCC">
              <w:t>- underway by engines</w:t>
            </w:r>
          </w:p>
          <w:p w14:paraId="61A2B5ED" w14:textId="77777777" w:rsidR="005617E4" w:rsidRPr="00676BCC" w:rsidRDefault="005617E4" w:rsidP="009B10FE">
            <w:pPr>
              <w:pStyle w:val="Tabletext"/>
            </w:pPr>
            <w:r w:rsidRPr="00676BCC">
              <w:t>- at anchor</w:t>
            </w:r>
          </w:p>
          <w:p w14:paraId="3A2A32A5" w14:textId="77777777" w:rsidR="005617E4" w:rsidRPr="00676BCC" w:rsidRDefault="005617E4" w:rsidP="009B10FE">
            <w:pPr>
              <w:pStyle w:val="Tabletext"/>
            </w:pPr>
            <w:r w:rsidRPr="00676BCC">
              <w:t>- not under command (NUC)</w:t>
            </w:r>
          </w:p>
          <w:p w14:paraId="7FE5ACD8" w14:textId="77777777" w:rsidR="005617E4" w:rsidRPr="00676BCC" w:rsidRDefault="005617E4" w:rsidP="009B10FE">
            <w:pPr>
              <w:pStyle w:val="Tabletext"/>
            </w:pPr>
            <w:r w:rsidRPr="00676BCC">
              <w:t>- restricted in ability to manoeuvre (RIATM)</w:t>
            </w:r>
          </w:p>
          <w:p w14:paraId="2924D08F" w14:textId="77777777" w:rsidR="005617E4" w:rsidRPr="00676BCC" w:rsidRDefault="005617E4" w:rsidP="009B10FE">
            <w:pPr>
              <w:pStyle w:val="Tabletext"/>
            </w:pPr>
            <w:r w:rsidRPr="00676BCC">
              <w:t>- moored</w:t>
            </w:r>
          </w:p>
          <w:p w14:paraId="0461BB9F" w14:textId="77777777" w:rsidR="005617E4" w:rsidRPr="00676BCC" w:rsidRDefault="005617E4" w:rsidP="009B10FE">
            <w:pPr>
              <w:pStyle w:val="Tabletext"/>
            </w:pPr>
            <w:r w:rsidRPr="00676BCC">
              <w:t>- constrained by draught</w:t>
            </w:r>
          </w:p>
          <w:p w14:paraId="346762AF" w14:textId="77777777" w:rsidR="005617E4" w:rsidRPr="00676BCC" w:rsidRDefault="005617E4" w:rsidP="009B10FE">
            <w:pPr>
              <w:pStyle w:val="Tabletext"/>
            </w:pPr>
            <w:r w:rsidRPr="00676BCC">
              <w:t>- aground</w:t>
            </w:r>
          </w:p>
          <w:p w14:paraId="7D419595" w14:textId="77777777" w:rsidR="005617E4" w:rsidRPr="00676BCC" w:rsidRDefault="005617E4" w:rsidP="009B10FE">
            <w:pPr>
              <w:pStyle w:val="Tabletext"/>
            </w:pPr>
            <w:r w:rsidRPr="00676BCC">
              <w:t>- engaged in fishing</w:t>
            </w:r>
          </w:p>
          <w:p w14:paraId="240B6DDF" w14:textId="6C0F2F21" w:rsidR="005617E4" w:rsidRPr="00676BCC" w:rsidRDefault="005617E4" w:rsidP="009B10FE">
            <w:pPr>
              <w:pStyle w:val="Tabletext"/>
            </w:pPr>
            <w:r w:rsidRPr="00676BCC">
              <w:t>- underway by sail</w:t>
            </w:r>
          </w:p>
          <w:p w14:paraId="6582CE30" w14:textId="77777777" w:rsidR="005617E4" w:rsidRPr="00676BCC" w:rsidRDefault="005617E4" w:rsidP="009B10FE">
            <w:pPr>
              <w:pStyle w:val="Tabletext"/>
            </w:pPr>
            <w:r w:rsidRPr="00676BCC">
              <w:t>In practice, since all these relate to the COLREGS, any change that is needed could be undertaken at the same time that the lights or shapes were changed.</w:t>
            </w:r>
          </w:p>
        </w:tc>
      </w:tr>
      <w:tr w:rsidR="005617E4" w:rsidRPr="00676BCC" w14:paraId="565E4F8E" w14:textId="77777777" w:rsidTr="005617E4">
        <w:trPr>
          <w:jc w:val="center"/>
        </w:trPr>
        <w:tc>
          <w:tcPr>
            <w:tcW w:w="3432" w:type="dxa"/>
            <w:tcBorders>
              <w:bottom w:val="single" w:sz="4" w:space="0" w:color="auto"/>
            </w:tcBorders>
          </w:tcPr>
          <w:p w14:paraId="67883BE3" w14:textId="77777777" w:rsidR="005617E4" w:rsidRPr="00676BCC" w:rsidRDefault="005617E4" w:rsidP="009B10FE">
            <w:pPr>
              <w:pStyle w:val="Tabletext"/>
            </w:pPr>
            <w:r w:rsidRPr="00676BCC">
              <w:t>Rate of turn (ROT)</w:t>
            </w:r>
          </w:p>
        </w:tc>
        <w:tc>
          <w:tcPr>
            <w:tcW w:w="5954" w:type="dxa"/>
            <w:tcBorders>
              <w:bottom w:val="single" w:sz="4" w:space="0" w:color="auto"/>
            </w:tcBorders>
          </w:tcPr>
          <w:p w14:paraId="706E667A" w14:textId="77777777" w:rsidR="005617E4" w:rsidRPr="00676BCC" w:rsidRDefault="005617E4" w:rsidP="009B10FE">
            <w:pPr>
              <w:pStyle w:val="Tabletext"/>
            </w:pPr>
            <w:r w:rsidRPr="00676BCC">
              <w:t>Automatically updated from the ship's ROT sensor or derived from the gyrocompass. (This information might not be available).</w:t>
            </w:r>
          </w:p>
        </w:tc>
      </w:tr>
      <w:tr w:rsidR="005617E4" w:rsidRPr="00676BCC" w14:paraId="6832B1FE" w14:textId="77777777" w:rsidTr="005617E4">
        <w:trPr>
          <w:trHeight w:val="420"/>
          <w:jc w:val="center"/>
        </w:trPr>
        <w:tc>
          <w:tcPr>
            <w:tcW w:w="9386" w:type="dxa"/>
            <w:gridSpan w:val="2"/>
            <w:tcBorders>
              <w:top w:val="single" w:sz="4" w:space="0" w:color="auto"/>
              <w:bottom w:val="single" w:sz="4" w:space="0" w:color="auto"/>
            </w:tcBorders>
          </w:tcPr>
          <w:p w14:paraId="7B1ED087" w14:textId="60A6D160" w:rsidR="005617E4" w:rsidRPr="00676BCC" w:rsidRDefault="005617E4" w:rsidP="009B10FE">
            <w:pPr>
              <w:pStyle w:val="Tabletext"/>
            </w:pPr>
            <w:r w:rsidRPr="00676BCC">
              <w:rPr>
                <w:b/>
                <w:u w:val="single"/>
              </w:rPr>
              <w:t>Note:</w:t>
            </w:r>
            <w:r w:rsidRPr="00676BCC">
              <w:t xml:space="preserve"> Provision must be made for inputs from external sensors giving additional information where available (e.g. angle of heel, pitch and roll etc.)</w:t>
            </w:r>
          </w:p>
        </w:tc>
      </w:tr>
    </w:tbl>
    <w:p w14:paraId="2EB48C64" w14:textId="77777777" w:rsidR="005617E4" w:rsidRPr="00676BCC" w:rsidRDefault="005617E4" w:rsidP="005617E4"/>
    <w:p w14:paraId="3056B1F6" w14:textId="599DB473" w:rsidR="005617E4" w:rsidRPr="00676BCC" w:rsidRDefault="008629CC" w:rsidP="00CD2F5E">
      <w:pPr>
        <w:pStyle w:val="BodyText"/>
      </w:pPr>
      <w:r>
        <w:lastRenderedPageBreak/>
        <w:t>‘</w:t>
      </w:r>
      <w:r w:rsidR="005617E4" w:rsidRPr="00676BCC">
        <w:t>Short safety related messages</w:t>
      </w:r>
      <w:r>
        <w:t>’</w:t>
      </w:r>
      <w:r w:rsidR="005617E4" w:rsidRPr="00676BCC">
        <w:t xml:space="preserve"> are sent as required and are therefore specific to events or incidents.</w:t>
      </w:r>
    </w:p>
    <w:p w14:paraId="7ABB4390" w14:textId="08F5E5B7" w:rsidR="005617E4" w:rsidRPr="00676BCC" w:rsidRDefault="005617E4" w:rsidP="00CD2F5E">
      <w:pPr>
        <w:pStyle w:val="BodyText"/>
      </w:pPr>
      <w:r w:rsidRPr="00676BCC">
        <w:t>The ship information to be provided within the various AIS messages includes: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432"/>
        <w:gridCol w:w="5954"/>
      </w:tblGrid>
      <w:tr w:rsidR="005617E4" w:rsidRPr="00676BCC" w14:paraId="57DAA516" w14:textId="77777777" w:rsidTr="005617E4">
        <w:trPr>
          <w:jc w:val="center"/>
        </w:trPr>
        <w:tc>
          <w:tcPr>
            <w:tcW w:w="3432" w:type="dxa"/>
          </w:tcPr>
          <w:p w14:paraId="062DEA35" w14:textId="77777777" w:rsidR="005617E4" w:rsidRPr="00676BCC" w:rsidRDefault="005617E4" w:rsidP="009B10FE">
            <w:pPr>
              <w:pStyle w:val="Tableheading"/>
              <w:rPr>
                <w:lang w:val="en-GB"/>
              </w:rPr>
            </w:pPr>
            <w:r w:rsidRPr="00676BCC">
              <w:rPr>
                <w:lang w:val="en-GB"/>
              </w:rPr>
              <w:t>Voyage related information:</w:t>
            </w:r>
          </w:p>
        </w:tc>
        <w:tc>
          <w:tcPr>
            <w:tcW w:w="5954" w:type="dxa"/>
          </w:tcPr>
          <w:p w14:paraId="2A7EA708" w14:textId="77777777" w:rsidR="005617E4" w:rsidRPr="00676BCC" w:rsidRDefault="005617E4" w:rsidP="009B10FE">
            <w:pPr>
              <w:pStyle w:val="Tableheading"/>
              <w:rPr>
                <w:i/>
                <w:lang w:val="en-GB"/>
              </w:rPr>
            </w:pPr>
            <w:r w:rsidRPr="00676BCC">
              <w:rPr>
                <w:i/>
                <w:lang w:val="en-GB"/>
              </w:rPr>
              <w:t xml:space="preserve"> Every 6 minutes, when data is amended or on request</w:t>
            </w:r>
          </w:p>
        </w:tc>
      </w:tr>
      <w:tr w:rsidR="005617E4" w:rsidRPr="00676BCC" w14:paraId="1E3307D8" w14:textId="77777777" w:rsidTr="005617E4">
        <w:trPr>
          <w:cantSplit/>
          <w:jc w:val="center"/>
        </w:trPr>
        <w:tc>
          <w:tcPr>
            <w:tcW w:w="3432" w:type="dxa"/>
          </w:tcPr>
          <w:p w14:paraId="79FC2C42" w14:textId="77777777" w:rsidR="005617E4" w:rsidRPr="00676BCC" w:rsidRDefault="005617E4" w:rsidP="009B10FE">
            <w:pPr>
              <w:pStyle w:val="Tabletext"/>
            </w:pPr>
            <w:r w:rsidRPr="00676BCC">
              <w:t>Ship's draught</w:t>
            </w:r>
          </w:p>
        </w:tc>
        <w:tc>
          <w:tcPr>
            <w:tcW w:w="5954" w:type="dxa"/>
          </w:tcPr>
          <w:p w14:paraId="5A3AD610" w14:textId="77777777" w:rsidR="005617E4" w:rsidRPr="00676BCC" w:rsidRDefault="005617E4" w:rsidP="009B10FE">
            <w:pPr>
              <w:pStyle w:val="Tabletext"/>
            </w:pPr>
            <w:r w:rsidRPr="00676BCC">
              <w:t>To be manually entered at the start of the voyage using the maximum draft for the voyage and amended as required; e.g. after de-ballasting prior to port entry.</w:t>
            </w:r>
          </w:p>
        </w:tc>
      </w:tr>
      <w:tr w:rsidR="005617E4" w:rsidRPr="00676BCC" w14:paraId="033979A5" w14:textId="77777777" w:rsidTr="005617E4">
        <w:trPr>
          <w:cantSplit/>
          <w:jc w:val="center"/>
        </w:trPr>
        <w:tc>
          <w:tcPr>
            <w:tcW w:w="3432" w:type="dxa"/>
          </w:tcPr>
          <w:p w14:paraId="26C0AFC1" w14:textId="77777777" w:rsidR="005617E4" w:rsidRPr="00676BCC" w:rsidRDefault="005617E4" w:rsidP="009B10FE">
            <w:pPr>
              <w:pStyle w:val="Tabletext"/>
            </w:pPr>
            <w:r w:rsidRPr="00676BCC">
              <w:t>Hazardous cargo (type)</w:t>
            </w:r>
          </w:p>
        </w:tc>
        <w:tc>
          <w:tcPr>
            <w:tcW w:w="5954" w:type="dxa"/>
          </w:tcPr>
          <w:p w14:paraId="49234120" w14:textId="77777777" w:rsidR="005617E4" w:rsidRPr="00676BCC" w:rsidRDefault="005617E4" w:rsidP="009B10FE">
            <w:pPr>
              <w:pStyle w:val="Tabletext"/>
            </w:pPr>
            <w:r w:rsidRPr="00676BCC">
              <w:t>As required by competent authority. To be manually entered at the start of the voyage confirming whether or not hazardous cargo is being carried, namely:</w:t>
            </w:r>
          </w:p>
          <w:p w14:paraId="68864370" w14:textId="77777777" w:rsidR="005617E4" w:rsidRPr="00676BCC" w:rsidRDefault="005617E4" w:rsidP="009B10FE">
            <w:pPr>
              <w:pStyle w:val="Tabletext"/>
            </w:pPr>
            <w:r w:rsidRPr="00676BCC">
              <w:t>- DG Dangerous Goods</w:t>
            </w:r>
          </w:p>
          <w:p w14:paraId="01D5FF3A" w14:textId="77777777" w:rsidR="005617E4" w:rsidRPr="00676BCC" w:rsidRDefault="005617E4" w:rsidP="009B10FE">
            <w:pPr>
              <w:pStyle w:val="Tabletext"/>
            </w:pPr>
            <w:r w:rsidRPr="00676BCC">
              <w:t>- HS Harmful Substances</w:t>
            </w:r>
          </w:p>
          <w:p w14:paraId="09ACF7E4" w14:textId="77777777" w:rsidR="005617E4" w:rsidRPr="00676BCC" w:rsidRDefault="005617E4" w:rsidP="009B10FE">
            <w:pPr>
              <w:pStyle w:val="Tabletext"/>
            </w:pPr>
            <w:r w:rsidRPr="00676BCC">
              <w:t>- MP Marine Pollutants</w:t>
            </w:r>
          </w:p>
          <w:p w14:paraId="4BAE9290" w14:textId="77777777" w:rsidR="005617E4" w:rsidRPr="00676BCC" w:rsidRDefault="005617E4" w:rsidP="009B10FE">
            <w:pPr>
              <w:pStyle w:val="Tabletext"/>
            </w:pPr>
            <w:r w:rsidRPr="00676BCC">
              <w:t>Indications of quantities are not required.</w:t>
            </w:r>
          </w:p>
        </w:tc>
      </w:tr>
      <w:tr w:rsidR="005617E4" w:rsidRPr="00676BCC" w14:paraId="708275AF" w14:textId="77777777" w:rsidTr="005617E4">
        <w:trPr>
          <w:cantSplit/>
          <w:jc w:val="center"/>
        </w:trPr>
        <w:tc>
          <w:tcPr>
            <w:tcW w:w="3432" w:type="dxa"/>
          </w:tcPr>
          <w:p w14:paraId="4EFC633E" w14:textId="77777777" w:rsidR="005617E4" w:rsidRPr="00676BCC" w:rsidRDefault="005617E4" w:rsidP="009B10FE">
            <w:pPr>
              <w:pStyle w:val="Tabletext"/>
            </w:pPr>
            <w:r w:rsidRPr="00676BCC">
              <w:t>Destination and ETA</w:t>
            </w:r>
          </w:p>
        </w:tc>
        <w:tc>
          <w:tcPr>
            <w:tcW w:w="5954" w:type="dxa"/>
          </w:tcPr>
          <w:p w14:paraId="4378131F" w14:textId="06031380" w:rsidR="005617E4" w:rsidRPr="00676BCC" w:rsidRDefault="005617E4" w:rsidP="009B10FE">
            <w:pPr>
              <w:pStyle w:val="Tabletext"/>
            </w:pPr>
            <w:r w:rsidRPr="00676BCC">
              <w:t>At Master’s discretion.  To be manually entered at the start of the voyage and kept up to date as necessary.</w:t>
            </w:r>
          </w:p>
        </w:tc>
      </w:tr>
    </w:tbl>
    <w:p w14:paraId="5C7A4B8F" w14:textId="77777777" w:rsidR="005617E4" w:rsidRPr="00676BCC" w:rsidRDefault="005617E4" w:rsidP="005617E4"/>
    <w:p w14:paraId="6E083768" w14:textId="6D1E4556" w:rsidR="005617E4" w:rsidRPr="00676BCC" w:rsidRDefault="00D83B4F" w:rsidP="005617E4">
      <w:pPr>
        <w:pStyle w:val="Tablecaption"/>
        <w:jc w:val="center"/>
      </w:pPr>
      <w:bookmarkStart w:id="93" w:name="_Toc460234800"/>
      <w:r w:rsidRPr="00676BCC">
        <w:t>Short Safety-related message</w:t>
      </w:r>
      <w:bookmarkEnd w:id="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291"/>
        <w:gridCol w:w="6095"/>
      </w:tblGrid>
      <w:tr w:rsidR="005617E4" w:rsidRPr="00676BCC" w14:paraId="57F310A6" w14:textId="77777777" w:rsidTr="005617E4">
        <w:trPr>
          <w:cantSplit/>
          <w:jc w:val="center"/>
        </w:trPr>
        <w:tc>
          <w:tcPr>
            <w:tcW w:w="3291" w:type="dxa"/>
          </w:tcPr>
          <w:p w14:paraId="0E73DB21" w14:textId="77777777" w:rsidR="005617E4" w:rsidRPr="00676BCC" w:rsidRDefault="005617E4" w:rsidP="009B10FE">
            <w:pPr>
              <w:pStyle w:val="Tableheading"/>
              <w:rPr>
                <w:lang w:val="en-GB"/>
              </w:rPr>
            </w:pPr>
            <w:r w:rsidRPr="00676BCC">
              <w:rPr>
                <w:lang w:val="en-GB"/>
              </w:rPr>
              <w:t>Short safety-related messages:</w:t>
            </w:r>
          </w:p>
        </w:tc>
        <w:tc>
          <w:tcPr>
            <w:tcW w:w="6095" w:type="dxa"/>
          </w:tcPr>
          <w:p w14:paraId="0DAA43AE" w14:textId="77777777" w:rsidR="005617E4" w:rsidRPr="00676BCC" w:rsidRDefault="005617E4" w:rsidP="009B10FE">
            <w:pPr>
              <w:pStyle w:val="Tableheading"/>
              <w:rPr>
                <w:i/>
                <w:lang w:val="en-GB"/>
              </w:rPr>
            </w:pPr>
            <w:r w:rsidRPr="00676BCC">
              <w:rPr>
                <w:i/>
                <w:lang w:val="en-GB"/>
              </w:rPr>
              <w:t>As required</w:t>
            </w:r>
          </w:p>
        </w:tc>
      </w:tr>
      <w:tr w:rsidR="005617E4" w:rsidRPr="00676BCC" w14:paraId="0315D317" w14:textId="77777777" w:rsidTr="005617E4">
        <w:trPr>
          <w:cantSplit/>
          <w:jc w:val="center"/>
        </w:trPr>
        <w:tc>
          <w:tcPr>
            <w:tcW w:w="9386" w:type="dxa"/>
            <w:gridSpan w:val="2"/>
            <w:tcBorders>
              <w:bottom w:val="single" w:sz="4" w:space="0" w:color="auto"/>
            </w:tcBorders>
          </w:tcPr>
          <w:p w14:paraId="22D2911D" w14:textId="77777777" w:rsidR="005617E4" w:rsidRPr="00676BCC" w:rsidRDefault="005617E4" w:rsidP="009B10FE">
            <w:pPr>
              <w:pStyle w:val="Tabletext"/>
            </w:pPr>
            <w:r w:rsidRPr="00676BCC">
              <w:t>Free format short text messages would be manually entered and addressed either to a specific addressee, a selected group of addressees or broadcast to all ships and shore stations.</w:t>
            </w:r>
          </w:p>
        </w:tc>
      </w:tr>
    </w:tbl>
    <w:p w14:paraId="23EC8B57" w14:textId="30AB227C" w:rsidR="002E47E4" w:rsidRPr="00676BCC" w:rsidRDefault="002E47E4" w:rsidP="005617E4"/>
    <w:p w14:paraId="753C145A" w14:textId="2C8684FC" w:rsidR="005617E4" w:rsidRPr="00676BCC" w:rsidRDefault="005617E4" w:rsidP="005617E4">
      <w:pPr>
        <w:pStyle w:val="Heading2"/>
      </w:pPr>
      <w:bookmarkStart w:id="94" w:name="_Toc460234742"/>
      <w:r w:rsidRPr="00676BCC">
        <w:t>Standard message formats</w:t>
      </w:r>
      <w:bookmarkEnd w:id="94"/>
    </w:p>
    <w:p w14:paraId="3FA8815A" w14:textId="77777777" w:rsidR="005617E4" w:rsidRPr="00676BCC" w:rsidRDefault="005617E4" w:rsidP="005617E4">
      <w:pPr>
        <w:pStyle w:val="Heading2separationline"/>
      </w:pPr>
    </w:p>
    <w:p w14:paraId="1CE5C120" w14:textId="06DDCCB6" w:rsidR="005617E4" w:rsidRPr="00676BCC" w:rsidRDefault="005617E4" w:rsidP="00117C01">
      <w:pPr>
        <w:pStyle w:val="BodyText"/>
      </w:pPr>
      <w:r w:rsidRPr="00676BCC">
        <w:t>The information to be transferred between ships and between ship and shore is packaged into a series of standard formatted messages and transmitted at pre-determined intervals and immediately when their content data is amended or on request by a competent authority.  There are some 22 different types of messages included in the AIS Technical Standard, ITU-R M.1371-1.  These messages not only contain details of transmitted information but serve various other system or data link functions including message acknowledgement, interrogation, assignments or management commands.</w:t>
      </w:r>
    </w:p>
    <w:p w14:paraId="5A15CCDF" w14:textId="330C4AB1" w:rsidR="005617E4" w:rsidRPr="00676BCC" w:rsidRDefault="005617E4" w:rsidP="00117C01">
      <w:pPr>
        <w:pStyle w:val="BodyText"/>
      </w:pPr>
      <w:r w:rsidRPr="00676BCC">
        <w:t xml:space="preserve">Further description of these message types and functions is included in Part 2 of these Guidelines (Technical), with full details of message structures given in ITU-R M.1371-1. </w:t>
      </w:r>
      <w:r w:rsidR="00685665" w:rsidRPr="00685665">
        <w:t xml:space="preserve"> </w:t>
      </w:r>
      <w:r w:rsidR="00685665">
        <w:fldChar w:fldCharType="begin"/>
      </w:r>
      <w:r w:rsidR="00685665">
        <w:instrText xml:space="preserve"> REF _Ref460222485 \r \h </w:instrText>
      </w:r>
      <w:r w:rsidR="00685665">
        <w:fldChar w:fldCharType="separate"/>
      </w:r>
      <w:r w:rsidR="00685665">
        <w:t>Table 6</w:t>
      </w:r>
      <w:r w:rsidR="00685665">
        <w:fldChar w:fldCharType="end"/>
      </w:r>
      <w:r w:rsidRPr="00676BCC">
        <w:t xml:space="preserve"> shows the primary message grouping of interest to the operators of AIS and indicates the operational modes associated with each message (AU = autonomous, AS = assigned, IN = polling/interrogation).  Further description of the more relevant messages is provided in the following paragraphs:</w:t>
      </w:r>
    </w:p>
    <w:p w14:paraId="174BC8D1" w14:textId="54E5994E" w:rsidR="002E47E4" w:rsidRPr="00676BCC" w:rsidRDefault="005617E4" w:rsidP="005617E4">
      <w:pPr>
        <w:pStyle w:val="Tablecaption"/>
        <w:jc w:val="center"/>
      </w:pPr>
      <w:bookmarkStart w:id="95" w:name="_Ref460222485"/>
      <w:bookmarkStart w:id="96" w:name="_Toc460234801"/>
      <w:r w:rsidRPr="00676BCC">
        <w:t>Primary Message Types (in groupings) and Operating Modes</w:t>
      </w:r>
      <w:bookmarkEnd w:id="95"/>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502"/>
        <w:gridCol w:w="1436"/>
      </w:tblGrid>
      <w:tr w:rsidR="005617E4" w:rsidRPr="00676BCC" w14:paraId="2B3DE9B1" w14:textId="77777777" w:rsidTr="005617E4">
        <w:trPr>
          <w:jc w:val="center"/>
        </w:trPr>
        <w:tc>
          <w:tcPr>
            <w:tcW w:w="1418" w:type="dxa"/>
          </w:tcPr>
          <w:p w14:paraId="194020B8" w14:textId="77777777" w:rsidR="005617E4" w:rsidRPr="00676BCC" w:rsidRDefault="005617E4" w:rsidP="005617E4">
            <w:pPr>
              <w:pStyle w:val="Tableheading"/>
              <w:rPr>
                <w:lang w:val="en-GB"/>
              </w:rPr>
            </w:pPr>
            <w:r w:rsidRPr="00676BCC">
              <w:rPr>
                <w:lang w:val="en-GB"/>
              </w:rPr>
              <w:t>Message Identifiers</w:t>
            </w:r>
          </w:p>
        </w:tc>
        <w:tc>
          <w:tcPr>
            <w:tcW w:w="6502" w:type="dxa"/>
          </w:tcPr>
          <w:p w14:paraId="4C33FD52" w14:textId="77777777" w:rsidR="005617E4" w:rsidRPr="00676BCC" w:rsidRDefault="005617E4" w:rsidP="005617E4">
            <w:pPr>
              <w:pStyle w:val="Tableheading"/>
              <w:rPr>
                <w:lang w:val="en-GB"/>
              </w:rPr>
            </w:pPr>
            <w:r w:rsidRPr="00676BCC">
              <w:rPr>
                <w:lang w:val="en-GB"/>
              </w:rPr>
              <w:t>Description</w:t>
            </w:r>
          </w:p>
        </w:tc>
        <w:tc>
          <w:tcPr>
            <w:tcW w:w="1436" w:type="dxa"/>
          </w:tcPr>
          <w:p w14:paraId="018A21C3" w14:textId="77777777" w:rsidR="005617E4" w:rsidRPr="00676BCC" w:rsidRDefault="005617E4" w:rsidP="005617E4">
            <w:pPr>
              <w:pStyle w:val="Tableheading"/>
              <w:rPr>
                <w:lang w:val="en-GB"/>
              </w:rPr>
            </w:pPr>
            <w:r w:rsidRPr="00676BCC">
              <w:rPr>
                <w:lang w:val="en-GB"/>
              </w:rPr>
              <w:t>Operation Mode</w:t>
            </w:r>
          </w:p>
        </w:tc>
      </w:tr>
      <w:tr w:rsidR="005617E4" w:rsidRPr="00676BCC" w14:paraId="01BC1F65" w14:textId="77777777" w:rsidTr="005617E4">
        <w:trPr>
          <w:jc w:val="center"/>
        </w:trPr>
        <w:tc>
          <w:tcPr>
            <w:tcW w:w="1418" w:type="dxa"/>
          </w:tcPr>
          <w:p w14:paraId="013AF975" w14:textId="77777777" w:rsidR="005617E4" w:rsidRPr="00676BCC" w:rsidRDefault="005617E4" w:rsidP="005617E4">
            <w:pPr>
              <w:pStyle w:val="Tabletext"/>
            </w:pPr>
            <w:r w:rsidRPr="00676BCC">
              <w:t>1,2,3</w:t>
            </w:r>
          </w:p>
        </w:tc>
        <w:tc>
          <w:tcPr>
            <w:tcW w:w="6502" w:type="dxa"/>
          </w:tcPr>
          <w:p w14:paraId="4E80A76D" w14:textId="77777777" w:rsidR="005617E4" w:rsidRPr="00676BCC" w:rsidRDefault="005617E4" w:rsidP="005617E4">
            <w:pPr>
              <w:pStyle w:val="Tabletext"/>
            </w:pPr>
            <w:r w:rsidRPr="00676BCC">
              <w:t>Position Report - scheduled, assigned or response to polling</w:t>
            </w:r>
          </w:p>
        </w:tc>
        <w:tc>
          <w:tcPr>
            <w:tcW w:w="1436" w:type="dxa"/>
          </w:tcPr>
          <w:p w14:paraId="38A3DF59" w14:textId="77777777" w:rsidR="005617E4" w:rsidRPr="00676BCC" w:rsidRDefault="005617E4" w:rsidP="005617E4">
            <w:pPr>
              <w:pStyle w:val="Tabletext"/>
            </w:pPr>
            <w:r w:rsidRPr="00676BCC">
              <w:t>AU,AS,</w:t>
            </w:r>
          </w:p>
        </w:tc>
      </w:tr>
      <w:tr w:rsidR="005617E4" w:rsidRPr="00676BCC" w14:paraId="0CA52895" w14:textId="77777777" w:rsidTr="005617E4">
        <w:trPr>
          <w:jc w:val="center"/>
        </w:trPr>
        <w:tc>
          <w:tcPr>
            <w:tcW w:w="1418" w:type="dxa"/>
          </w:tcPr>
          <w:p w14:paraId="290D12CD" w14:textId="77777777" w:rsidR="005617E4" w:rsidRPr="00676BCC" w:rsidRDefault="005617E4" w:rsidP="005617E4">
            <w:pPr>
              <w:pStyle w:val="Tabletext"/>
            </w:pPr>
            <w:r w:rsidRPr="00676BCC">
              <w:t>4</w:t>
            </w:r>
          </w:p>
        </w:tc>
        <w:tc>
          <w:tcPr>
            <w:tcW w:w="6502" w:type="dxa"/>
          </w:tcPr>
          <w:p w14:paraId="75970349" w14:textId="77777777" w:rsidR="005617E4" w:rsidRPr="00676BCC" w:rsidRDefault="005617E4" w:rsidP="005617E4">
            <w:pPr>
              <w:pStyle w:val="Tabletext"/>
            </w:pPr>
            <w:r w:rsidRPr="00676BCC">
              <w:t>Base Station Report – position, UTC/date and current slot number</w:t>
            </w:r>
          </w:p>
        </w:tc>
        <w:tc>
          <w:tcPr>
            <w:tcW w:w="1436" w:type="dxa"/>
          </w:tcPr>
          <w:p w14:paraId="3D65FCEF" w14:textId="77777777" w:rsidR="005617E4" w:rsidRPr="00676BCC" w:rsidRDefault="005617E4" w:rsidP="005617E4">
            <w:pPr>
              <w:pStyle w:val="Tabletext"/>
            </w:pPr>
            <w:r w:rsidRPr="00676BCC">
              <w:t>AS</w:t>
            </w:r>
          </w:p>
        </w:tc>
      </w:tr>
      <w:tr w:rsidR="005617E4" w:rsidRPr="00676BCC" w14:paraId="28562C1E" w14:textId="77777777" w:rsidTr="005617E4">
        <w:trPr>
          <w:jc w:val="center"/>
        </w:trPr>
        <w:tc>
          <w:tcPr>
            <w:tcW w:w="1418" w:type="dxa"/>
          </w:tcPr>
          <w:p w14:paraId="371281BE" w14:textId="77777777" w:rsidR="005617E4" w:rsidRPr="00676BCC" w:rsidRDefault="005617E4" w:rsidP="005617E4">
            <w:pPr>
              <w:pStyle w:val="Tabletext"/>
            </w:pPr>
            <w:r w:rsidRPr="00676BCC">
              <w:t>5</w:t>
            </w:r>
          </w:p>
        </w:tc>
        <w:tc>
          <w:tcPr>
            <w:tcW w:w="6502" w:type="dxa"/>
          </w:tcPr>
          <w:p w14:paraId="5C0836E8" w14:textId="77777777" w:rsidR="005617E4" w:rsidRPr="00676BCC" w:rsidRDefault="005617E4" w:rsidP="005617E4">
            <w:pPr>
              <w:pStyle w:val="Tabletext"/>
            </w:pPr>
            <w:r w:rsidRPr="00676BCC">
              <w:t>Static and Voyage Related Data - Class A SME</w:t>
            </w:r>
          </w:p>
        </w:tc>
        <w:tc>
          <w:tcPr>
            <w:tcW w:w="1436" w:type="dxa"/>
          </w:tcPr>
          <w:p w14:paraId="422F36CD" w14:textId="77777777" w:rsidR="005617E4" w:rsidRPr="00676BCC" w:rsidRDefault="005617E4" w:rsidP="005617E4">
            <w:pPr>
              <w:pStyle w:val="Tabletext"/>
            </w:pPr>
            <w:r w:rsidRPr="00676BCC">
              <w:t>AU,AS</w:t>
            </w:r>
          </w:p>
        </w:tc>
      </w:tr>
      <w:tr w:rsidR="005617E4" w:rsidRPr="00676BCC" w14:paraId="7AF2D358" w14:textId="77777777" w:rsidTr="005617E4">
        <w:trPr>
          <w:jc w:val="center"/>
        </w:trPr>
        <w:tc>
          <w:tcPr>
            <w:tcW w:w="1418" w:type="dxa"/>
          </w:tcPr>
          <w:p w14:paraId="0CE745FB" w14:textId="77777777" w:rsidR="005617E4" w:rsidRPr="00676BCC" w:rsidRDefault="005617E4" w:rsidP="005617E4">
            <w:pPr>
              <w:pStyle w:val="Tabletext"/>
            </w:pPr>
            <w:r w:rsidRPr="00676BCC">
              <w:t>6,7,8</w:t>
            </w:r>
          </w:p>
        </w:tc>
        <w:tc>
          <w:tcPr>
            <w:tcW w:w="6502" w:type="dxa"/>
          </w:tcPr>
          <w:p w14:paraId="1F7461D0" w14:textId="77777777" w:rsidR="005617E4" w:rsidRPr="00676BCC" w:rsidRDefault="005617E4" w:rsidP="005617E4">
            <w:pPr>
              <w:pStyle w:val="Tabletext"/>
            </w:pPr>
            <w:r w:rsidRPr="00676BCC">
              <w:t>Binary Messages – addressed, acknowledge or broadcast</w:t>
            </w:r>
          </w:p>
        </w:tc>
        <w:tc>
          <w:tcPr>
            <w:tcW w:w="1436" w:type="dxa"/>
          </w:tcPr>
          <w:p w14:paraId="4ED921CF" w14:textId="77777777" w:rsidR="005617E4" w:rsidRPr="00676BCC" w:rsidRDefault="005617E4" w:rsidP="005617E4">
            <w:pPr>
              <w:pStyle w:val="Tabletext"/>
            </w:pPr>
            <w:r w:rsidRPr="00676BCC">
              <w:t>AU,AS,IN</w:t>
            </w:r>
          </w:p>
        </w:tc>
      </w:tr>
      <w:tr w:rsidR="005617E4" w:rsidRPr="00676BCC" w14:paraId="090D35D8" w14:textId="77777777" w:rsidTr="005617E4">
        <w:trPr>
          <w:jc w:val="center"/>
        </w:trPr>
        <w:tc>
          <w:tcPr>
            <w:tcW w:w="1418" w:type="dxa"/>
          </w:tcPr>
          <w:p w14:paraId="50A2CC4E" w14:textId="77777777" w:rsidR="005617E4" w:rsidRPr="00676BCC" w:rsidRDefault="005617E4" w:rsidP="005617E4">
            <w:pPr>
              <w:pStyle w:val="Tabletext"/>
            </w:pPr>
            <w:r w:rsidRPr="00676BCC">
              <w:t>9</w:t>
            </w:r>
          </w:p>
        </w:tc>
        <w:tc>
          <w:tcPr>
            <w:tcW w:w="6502" w:type="dxa"/>
          </w:tcPr>
          <w:p w14:paraId="1084B790" w14:textId="77777777" w:rsidR="005617E4" w:rsidRPr="00676BCC" w:rsidRDefault="005617E4" w:rsidP="005617E4">
            <w:pPr>
              <w:pStyle w:val="Tabletext"/>
            </w:pPr>
            <w:r w:rsidRPr="00676BCC">
              <w:t>Standard SAR Aircraft Position Report</w:t>
            </w:r>
          </w:p>
        </w:tc>
        <w:tc>
          <w:tcPr>
            <w:tcW w:w="1436" w:type="dxa"/>
          </w:tcPr>
          <w:p w14:paraId="4E82C004" w14:textId="77777777" w:rsidR="005617E4" w:rsidRPr="00676BCC" w:rsidRDefault="005617E4" w:rsidP="005617E4">
            <w:pPr>
              <w:pStyle w:val="Tabletext"/>
            </w:pPr>
            <w:r w:rsidRPr="00676BCC">
              <w:t>AU,AS</w:t>
            </w:r>
          </w:p>
        </w:tc>
      </w:tr>
      <w:tr w:rsidR="005617E4" w:rsidRPr="00676BCC" w14:paraId="4BFAF679" w14:textId="77777777" w:rsidTr="005617E4">
        <w:trPr>
          <w:jc w:val="center"/>
        </w:trPr>
        <w:tc>
          <w:tcPr>
            <w:tcW w:w="1418" w:type="dxa"/>
          </w:tcPr>
          <w:p w14:paraId="5AD75185" w14:textId="77777777" w:rsidR="005617E4" w:rsidRPr="00676BCC" w:rsidRDefault="005617E4" w:rsidP="005617E4">
            <w:pPr>
              <w:pStyle w:val="Tabletext"/>
            </w:pPr>
            <w:r w:rsidRPr="00676BCC">
              <w:t>10,11</w:t>
            </w:r>
          </w:p>
        </w:tc>
        <w:tc>
          <w:tcPr>
            <w:tcW w:w="6502" w:type="dxa"/>
          </w:tcPr>
          <w:p w14:paraId="115F420C" w14:textId="77777777" w:rsidR="005617E4" w:rsidRPr="00676BCC" w:rsidRDefault="005617E4" w:rsidP="005617E4">
            <w:pPr>
              <w:pStyle w:val="Tabletext"/>
            </w:pPr>
            <w:r w:rsidRPr="00676BCC">
              <w:t xml:space="preserve">UTC/Date - enquiry and response </w:t>
            </w:r>
          </w:p>
        </w:tc>
        <w:tc>
          <w:tcPr>
            <w:tcW w:w="1436" w:type="dxa"/>
          </w:tcPr>
          <w:p w14:paraId="0E757AF6" w14:textId="77777777" w:rsidR="005617E4" w:rsidRPr="00676BCC" w:rsidRDefault="005617E4" w:rsidP="005617E4">
            <w:pPr>
              <w:pStyle w:val="Tabletext"/>
            </w:pPr>
            <w:r w:rsidRPr="00676BCC">
              <w:t>AS,IN</w:t>
            </w:r>
          </w:p>
        </w:tc>
      </w:tr>
      <w:tr w:rsidR="005617E4" w:rsidRPr="00676BCC" w14:paraId="690BB396" w14:textId="77777777" w:rsidTr="005617E4">
        <w:trPr>
          <w:jc w:val="center"/>
        </w:trPr>
        <w:tc>
          <w:tcPr>
            <w:tcW w:w="1418" w:type="dxa"/>
          </w:tcPr>
          <w:p w14:paraId="75CE6841" w14:textId="77777777" w:rsidR="005617E4" w:rsidRPr="00676BCC" w:rsidRDefault="005617E4" w:rsidP="005617E4">
            <w:pPr>
              <w:pStyle w:val="Tabletext"/>
            </w:pPr>
            <w:r w:rsidRPr="00676BCC">
              <w:lastRenderedPageBreak/>
              <w:t xml:space="preserve">12,13,14 </w:t>
            </w:r>
          </w:p>
        </w:tc>
        <w:tc>
          <w:tcPr>
            <w:tcW w:w="6502" w:type="dxa"/>
          </w:tcPr>
          <w:p w14:paraId="0A827FD3" w14:textId="77777777" w:rsidR="005617E4" w:rsidRPr="00676BCC" w:rsidRDefault="005617E4" w:rsidP="005617E4">
            <w:pPr>
              <w:pStyle w:val="Tabletext"/>
            </w:pPr>
            <w:r w:rsidRPr="00676BCC">
              <w:t>Safety Related Message – addressed, acknowledge or broadcast</w:t>
            </w:r>
          </w:p>
        </w:tc>
        <w:tc>
          <w:tcPr>
            <w:tcW w:w="1436" w:type="dxa"/>
          </w:tcPr>
          <w:p w14:paraId="4B6E7F05" w14:textId="77777777" w:rsidR="005617E4" w:rsidRPr="00676BCC" w:rsidRDefault="005617E4" w:rsidP="005617E4">
            <w:pPr>
              <w:pStyle w:val="Tabletext"/>
            </w:pPr>
            <w:r w:rsidRPr="00676BCC">
              <w:t>AS,IN</w:t>
            </w:r>
          </w:p>
        </w:tc>
      </w:tr>
      <w:tr w:rsidR="005617E4" w:rsidRPr="00676BCC" w14:paraId="22CB2BAC" w14:textId="77777777" w:rsidTr="005617E4">
        <w:trPr>
          <w:jc w:val="center"/>
        </w:trPr>
        <w:tc>
          <w:tcPr>
            <w:tcW w:w="1418" w:type="dxa"/>
          </w:tcPr>
          <w:p w14:paraId="00F57A5B" w14:textId="77777777" w:rsidR="005617E4" w:rsidRPr="00676BCC" w:rsidRDefault="005617E4" w:rsidP="005617E4">
            <w:pPr>
              <w:pStyle w:val="Tabletext"/>
            </w:pPr>
            <w:r w:rsidRPr="00676BCC">
              <w:t>15</w:t>
            </w:r>
          </w:p>
        </w:tc>
        <w:tc>
          <w:tcPr>
            <w:tcW w:w="6502" w:type="dxa"/>
          </w:tcPr>
          <w:p w14:paraId="6463A802" w14:textId="77777777" w:rsidR="005617E4" w:rsidRPr="00676BCC" w:rsidRDefault="005617E4" w:rsidP="005617E4">
            <w:pPr>
              <w:pStyle w:val="Tabletext"/>
            </w:pPr>
            <w:r w:rsidRPr="00676BCC">
              <w:t>Interrogation – request for specific message type</w:t>
            </w:r>
          </w:p>
        </w:tc>
        <w:tc>
          <w:tcPr>
            <w:tcW w:w="1436" w:type="dxa"/>
          </w:tcPr>
          <w:p w14:paraId="5E314259" w14:textId="77777777" w:rsidR="005617E4" w:rsidRPr="00676BCC" w:rsidRDefault="005617E4" w:rsidP="005617E4">
            <w:pPr>
              <w:pStyle w:val="Tabletext"/>
            </w:pPr>
            <w:r w:rsidRPr="00676BCC">
              <w:t>AU,AS,IN</w:t>
            </w:r>
          </w:p>
        </w:tc>
      </w:tr>
      <w:tr w:rsidR="005617E4" w:rsidRPr="00676BCC" w14:paraId="463A4400" w14:textId="77777777" w:rsidTr="005617E4">
        <w:trPr>
          <w:jc w:val="center"/>
        </w:trPr>
        <w:tc>
          <w:tcPr>
            <w:tcW w:w="1418" w:type="dxa"/>
          </w:tcPr>
          <w:p w14:paraId="67572911" w14:textId="77777777" w:rsidR="005617E4" w:rsidRPr="00676BCC" w:rsidRDefault="005617E4" w:rsidP="005617E4">
            <w:pPr>
              <w:pStyle w:val="Tabletext"/>
            </w:pPr>
            <w:r w:rsidRPr="00676BCC">
              <w:t>16</w:t>
            </w:r>
          </w:p>
        </w:tc>
        <w:tc>
          <w:tcPr>
            <w:tcW w:w="6502" w:type="dxa"/>
          </w:tcPr>
          <w:p w14:paraId="15CF6B3D" w14:textId="77777777" w:rsidR="005617E4" w:rsidRPr="00676BCC" w:rsidRDefault="005617E4" w:rsidP="005617E4">
            <w:pPr>
              <w:pStyle w:val="Tabletext"/>
            </w:pPr>
            <w:r w:rsidRPr="00676BCC">
              <w:t>Assignment Mode Command - by competent authority</w:t>
            </w:r>
          </w:p>
        </w:tc>
        <w:tc>
          <w:tcPr>
            <w:tcW w:w="1436" w:type="dxa"/>
          </w:tcPr>
          <w:p w14:paraId="5151B284" w14:textId="77777777" w:rsidR="005617E4" w:rsidRPr="00676BCC" w:rsidRDefault="005617E4" w:rsidP="005617E4">
            <w:pPr>
              <w:pStyle w:val="Tabletext"/>
            </w:pPr>
            <w:r w:rsidRPr="00676BCC">
              <w:t>AS</w:t>
            </w:r>
          </w:p>
        </w:tc>
      </w:tr>
      <w:tr w:rsidR="005617E4" w:rsidRPr="00676BCC" w14:paraId="1FF35E0E" w14:textId="77777777" w:rsidTr="005617E4">
        <w:trPr>
          <w:jc w:val="center"/>
        </w:trPr>
        <w:tc>
          <w:tcPr>
            <w:tcW w:w="1418" w:type="dxa"/>
          </w:tcPr>
          <w:p w14:paraId="444F89DE" w14:textId="77777777" w:rsidR="005617E4" w:rsidRPr="00676BCC" w:rsidRDefault="005617E4" w:rsidP="005617E4">
            <w:pPr>
              <w:pStyle w:val="Tabletext"/>
            </w:pPr>
            <w:r w:rsidRPr="00676BCC">
              <w:t>17</w:t>
            </w:r>
          </w:p>
        </w:tc>
        <w:tc>
          <w:tcPr>
            <w:tcW w:w="6502" w:type="dxa"/>
          </w:tcPr>
          <w:p w14:paraId="3A68E9A2" w14:textId="77777777" w:rsidR="005617E4" w:rsidRPr="00676BCC" w:rsidRDefault="005617E4" w:rsidP="005617E4">
            <w:pPr>
              <w:pStyle w:val="Tabletext"/>
            </w:pPr>
            <w:r w:rsidRPr="00676BCC">
              <w:t>DGNSS Broadcast Binary Message</w:t>
            </w:r>
          </w:p>
        </w:tc>
        <w:tc>
          <w:tcPr>
            <w:tcW w:w="1436" w:type="dxa"/>
          </w:tcPr>
          <w:p w14:paraId="65D7B97A" w14:textId="77777777" w:rsidR="005617E4" w:rsidRPr="00676BCC" w:rsidRDefault="005617E4" w:rsidP="005617E4">
            <w:pPr>
              <w:pStyle w:val="Tabletext"/>
            </w:pPr>
            <w:r w:rsidRPr="00676BCC">
              <w:t xml:space="preserve">AS </w:t>
            </w:r>
          </w:p>
        </w:tc>
      </w:tr>
      <w:tr w:rsidR="005617E4" w:rsidRPr="00676BCC" w14:paraId="517D5C1E" w14:textId="77777777" w:rsidTr="005617E4">
        <w:trPr>
          <w:jc w:val="center"/>
        </w:trPr>
        <w:tc>
          <w:tcPr>
            <w:tcW w:w="1418" w:type="dxa"/>
          </w:tcPr>
          <w:p w14:paraId="566C05AB" w14:textId="77777777" w:rsidR="005617E4" w:rsidRPr="00676BCC" w:rsidRDefault="005617E4" w:rsidP="005617E4">
            <w:pPr>
              <w:pStyle w:val="Tabletext"/>
            </w:pPr>
            <w:r w:rsidRPr="00676BCC">
              <w:t>18,19</w:t>
            </w:r>
          </w:p>
        </w:tc>
        <w:tc>
          <w:tcPr>
            <w:tcW w:w="6502" w:type="dxa"/>
          </w:tcPr>
          <w:p w14:paraId="09224F03" w14:textId="77777777" w:rsidR="005617E4" w:rsidRPr="00676BCC" w:rsidRDefault="005617E4" w:rsidP="005617E4">
            <w:pPr>
              <w:pStyle w:val="Tabletext"/>
            </w:pPr>
            <w:r w:rsidRPr="00676BCC">
              <w:t>Class B SME Position Report – standard and extended reports</w:t>
            </w:r>
          </w:p>
        </w:tc>
        <w:tc>
          <w:tcPr>
            <w:tcW w:w="1436" w:type="dxa"/>
          </w:tcPr>
          <w:p w14:paraId="043DCA0F" w14:textId="77777777" w:rsidR="005617E4" w:rsidRPr="00676BCC" w:rsidRDefault="005617E4" w:rsidP="005617E4">
            <w:pPr>
              <w:pStyle w:val="Tabletext"/>
            </w:pPr>
            <w:r w:rsidRPr="00676BCC">
              <w:t>AU,AS</w:t>
            </w:r>
          </w:p>
        </w:tc>
      </w:tr>
      <w:tr w:rsidR="005617E4" w:rsidRPr="00676BCC" w14:paraId="5D42C29C" w14:textId="77777777" w:rsidTr="005617E4">
        <w:trPr>
          <w:jc w:val="center"/>
        </w:trPr>
        <w:tc>
          <w:tcPr>
            <w:tcW w:w="1418" w:type="dxa"/>
          </w:tcPr>
          <w:p w14:paraId="5143CD5A" w14:textId="77777777" w:rsidR="005617E4" w:rsidRPr="00676BCC" w:rsidRDefault="005617E4" w:rsidP="005617E4">
            <w:pPr>
              <w:pStyle w:val="Tabletext"/>
            </w:pPr>
            <w:r w:rsidRPr="00676BCC">
              <w:t>20</w:t>
            </w:r>
          </w:p>
        </w:tc>
        <w:tc>
          <w:tcPr>
            <w:tcW w:w="6502" w:type="dxa"/>
          </w:tcPr>
          <w:p w14:paraId="3129E976" w14:textId="77777777" w:rsidR="005617E4" w:rsidRPr="00676BCC" w:rsidRDefault="005617E4" w:rsidP="005617E4">
            <w:pPr>
              <w:pStyle w:val="Tabletext"/>
            </w:pPr>
            <w:r w:rsidRPr="00676BCC">
              <w:t>Data Link Management – reserve slots for Base Stations</w:t>
            </w:r>
          </w:p>
        </w:tc>
        <w:tc>
          <w:tcPr>
            <w:tcW w:w="1436" w:type="dxa"/>
          </w:tcPr>
          <w:p w14:paraId="2FEE1FB2" w14:textId="77777777" w:rsidR="005617E4" w:rsidRPr="00676BCC" w:rsidRDefault="005617E4" w:rsidP="005617E4">
            <w:pPr>
              <w:pStyle w:val="Tabletext"/>
            </w:pPr>
            <w:r w:rsidRPr="00676BCC">
              <w:t>AS</w:t>
            </w:r>
          </w:p>
        </w:tc>
      </w:tr>
      <w:tr w:rsidR="005617E4" w:rsidRPr="00676BCC" w14:paraId="49C05211" w14:textId="77777777" w:rsidTr="005617E4">
        <w:trPr>
          <w:jc w:val="center"/>
        </w:trPr>
        <w:tc>
          <w:tcPr>
            <w:tcW w:w="1418" w:type="dxa"/>
          </w:tcPr>
          <w:p w14:paraId="6530B76E" w14:textId="77777777" w:rsidR="005617E4" w:rsidRPr="00676BCC" w:rsidRDefault="005617E4" w:rsidP="005617E4">
            <w:pPr>
              <w:pStyle w:val="Tabletext"/>
            </w:pPr>
            <w:r w:rsidRPr="00676BCC">
              <w:t>21</w:t>
            </w:r>
          </w:p>
        </w:tc>
        <w:tc>
          <w:tcPr>
            <w:tcW w:w="6502" w:type="dxa"/>
          </w:tcPr>
          <w:p w14:paraId="18F9F238" w14:textId="77777777" w:rsidR="005617E4" w:rsidRPr="00676BCC" w:rsidRDefault="005617E4" w:rsidP="005617E4">
            <w:pPr>
              <w:pStyle w:val="Tabletext"/>
            </w:pPr>
            <w:r w:rsidRPr="00676BCC">
              <w:t>Aids to Navigation Report – position and status report</w:t>
            </w:r>
          </w:p>
        </w:tc>
        <w:tc>
          <w:tcPr>
            <w:tcW w:w="1436" w:type="dxa"/>
          </w:tcPr>
          <w:p w14:paraId="47CE2077" w14:textId="77777777" w:rsidR="005617E4" w:rsidRPr="00676BCC" w:rsidRDefault="005617E4" w:rsidP="005617E4">
            <w:pPr>
              <w:pStyle w:val="Tabletext"/>
            </w:pPr>
            <w:r w:rsidRPr="00676BCC">
              <w:t>AU,AS,IN</w:t>
            </w:r>
          </w:p>
        </w:tc>
      </w:tr>
      <w:tr w:rsidR="005617E4" w:rsidRPr="00676BCC" w14:paraId="5A89A106" w14:textId="77777777" w:rsidTr="005617E4">
        <w:trPr>
          <w:jc w:val="center"/>
        </w:trPr>
        <w:tc>
          <w:tcPr>
            <w:tcW w:w="1418" w:type="dxa"/>
          </w:tcPr>
          <w:p w14:paraId="72193209" w14:textId="77777777" w:rsidR="005617E4" w:rsidRPr="00676BCC" w:rsidRDefault="005617E4" w:rsidP="005617E4">
            <w:pPr>
              <w:pStyle w:val="Tabletext"/>
            </w:pPr>
            <w:r w:rsidRPr="00676BCC">
              <w:t>22</w:t>
            </w:r>
          </w:p>
        </w:tc>
        <w:tc>
          <w:tcPr>
            <w:tcW w:w="6502" w:type="dxa"/>
          </w:tcPr>
          <w:p w14:paraId="4BA177A2" w14:textId="77777777" w:rsidR="005617E4" w:rsidRPr="00676BCC" w:rsidRDefault="005617E4" w:rsidP="005617E4">
            <w:pPr>
              <w:pStyle w:val="Tabletext"/>
            </w:pPr>
            <w:r w:rsidRPr="00676BCC">
              <w:t>Channel Management</w:t>
            </w:r>
          </w:p>
        </w:tc>
        <w:tc>
          <w:tcPr>
            <w:tcW w:w="1436" w:type="dxa"/>
          </w:tcPr>
          <w:p w14:paraId="0C775F24" w14:textId="77777777" w:rsidR="005617E4" w:rsidRPr="00676BCC" w:rsidRDefault="005617E4" w:rsidP="005617E4">
            <w:pPr>
              <w:pStyle w:val="Tabletext"/>
            </w:pPr>
            <w:r w:rsidRPr="00676BCC">
              <w:t>AS</w:t>
            </w:r>
          </w:p>
        </w:tc>
      </w:tr>
    </w:tbl>
    <w:p w14:paraId="7BAC0FCC" w14:textId="77777777" w:rsidR="002E47E4" w:rsidRPr="00676BCC" w:rsidRDefault="002E47E4" w:rsidP="005617E4">
      <w:pPr>
        <w:jc w:val="center"/>
      </w:pPr>
    </w:p>
    <w:p w14:paraId="078CB576" w14:textId="07D9AA82" w:rsidR="007C1DAA" w:rsidRPr="00676BCC" w:rsidRDefault="007C1DAA" w:rsidP="007C1DAA">
      <w:pPr>
        <w:pStyle w:val="Heading3"/>
      </w:pPr>
      <w:bookmarkStart w:id="97" w:name="_Toc460234743"/>
      <w:r w:rsidRPr="00676BCC">
        <w:t>Position report (Messages 1,2 or 3</w:t>
      </w:r>
      <w:bookmarkEnd w:id="97"/>
    </w:p>
    <w:p w14:paraId="12E6FFFF" w14:textId="779BAF71" w:rsidR="002E47E4" w:rsidRPr="00676BCC" w:rsidRDefault="007C1DAA" w:rsidP="00117C01">
      <w:pPr>
        <w:pStyle w:val="BodyText"/>
      </w:pPr>
      <w:r w:rsidRPr="00676BCC">
        <w:t xml:space="preserve">The Position Report message, which contains primarily dynamic data and would normally constitute the </w:t>
      </w:r>
      <w:r w:rsidR="00685665">
        <w:t>priority message, is shown</w:t>
      </w:r>
      <w:r w:rsidRPr="00676BCC">
        <w:t xml:space="preserve"> at </w:t>
      </w:r>
      <w:r w:rsidR="00685665">
        <w:fldChar w:fldCharType="begin"/>
      </w:r>
      <w:r w:rsidR="00685665">
        <w:instrText xml:space="preserve"> REF _Ref460222497 \r \h </w:instrText>
      </w:r>
      <w:r w:rsidR="00685665">
        <w:fldChar w:fldCharType="separate"/>
      </w:r>
      <w:r w:rsidR="00685665">
        <w:t>Table 7</w:t>
      </w:r>
      <w:r w:rsidR="00685665">
        <w:fldChar w:fldCharType="end"/>
      </w:r>
      <w:r w:rsidRPr="00676BCC">
        <w:t>.</w:t>
      </w:r>
    </w:p>
    <w:p w14:paraId="42F788EB" w14:textId="1DB66650" w:rsidR="002E47E4" w:rsidRPr="00676BCC" w:rsidRDefault="007C1DAA" w:rsidP="007C1DAA">
      <w:pPr>
        <w:pStyle w:val="Tablecaption"/>
        <w:jc w:val="center"/>
      </w:pPr>
      <w:bookmarkStart w:id="98" w:name="_Ref460222497"/>
      <w:bookmarkStart w:id="99" w:name="_Toc460234802"/>
      <w:r w:rsidRPr="00676BCC">
        <w:t>Position Report message</w:t>
      </w:r>
      <w:bookmarkEnd w:id="98"/>
      <w:bookmarkEnd w:id="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0" w:type="dxa"/>
          <w:right w:w="60" w:type="dxa"/>
        </w:tblCellMar>
        <w:tblLook w:val="0000" w:firstRow="0" w:lastRow="0" w:firstColumn="0" w:lastColumn="0" w:noHBand="0" w:noVBand="0"/>
      </w:tblPr>
      <w:tblGrid>
        <w:gridCol w:w="1391"/>
        <w:gridCol w:w="14"/>
        <w:gridCol w:w="8099"/>
      </w:tblGrid>
      <w:tr w:rsidR="007C1DAA" w:rsidRPr="00676BCC" w14:paraId="18802054" w14:textId="77777777" w:rsidTr="007C1DAA">
        <w:trPr>
          <w:tblHeader/>
          <w:jc w:val="center"/>
        </w:trPr>
        <w:tc>
          <w:tcPr>
            <w:tcW w:w="1405" w:type="dxa"/>
            <w:gridSpan w:val="2"/>
          </w:tcPr>
          <w:p w14:paraId="3FE80050" w14:textId="77777777" w:rsidR="007C1DAA" w:rsidRPr="00676BCC" w:rsidRDefault="007C1DAA" w:rsidP="007C1DAA">
            <w:pPr>
              <w:pStyle w:val="Tableheading"/>
              <w:rPr>
                <w:lang w:val="en-GB"/>
              </w:rPr>
            </w:pPr>
            <w:r w:rsidRPr="00676BCC">
              <w:rPr>
                <w:lang w:val="en-GB"/>
              </w:rPr>
              <w:t>Parameter</w:t>
            </w:r>
          </w:p>
        </w:tc>
        <w:tc>
          <w:tcPr>
            <w:tcW w:w="8099" w:type="dxa"/>
          </w:tcPr>
          <w:p w14:paraId="4260D960" w14:textId="77777777" w:rsidR="007C1DAA" w:rsidRPr="00676BCC" w:rsidRDefault="007C1DAA" w:rsidP="007C1DAA">
            <w:pPr>
              <w:pStyle w:val="Tableheading"/>
              <w:rPr>
                <w:lang w:val="en-GB"/>
              </w:rPr>
            </w:pPr>
            <w:r w:rsidRPr="00676BCC">
              <w:rPr>
                <w:lang w:val="en-GB"/>
              </w:rPr>
              <w:t>Description</w:t>
            </w:r>
          </w:p>
        </w:tc>
      </w:tr>
      <w:tr w:rsidR="007C1DAA" w:rsidRPr="00676BCC" w14:paraId="0F7AA3B8" w14:textId="77777777" w:rsidTr="007C1DAA">
        <w:trPr>
          <w:jc w:val="center"/>
        </w:trPr>
        <w:tc>
          <w:tcPr>
            <w:tcW w:w="1405" w:type="dxa"/>
            <w:gridSpan w:val="2"/>
          </w:tcPr>
          <w:p w14:paraId="0664F1F0" w14:textId="77777777" w:rsidR="007C1DAA" w:rsidRPr="00676BCC" w:rsidRDefault="007C1DAA" w:rsidP="007C1DAA">
            <w:pPr>
              <w:pStyle w:val="Tabletext"/>
            </w:pPr>
            <w:r w:rsidRPr="00676BCC">
              <w:t>MSG ID</w:t>
            </w:r>
          </w:p>
        </w:tc>
        <w:tc>
          <w:tcPr>
            <w:tcW w:w="8099" w:type="dxa"/>
          </w:tcPr>
          <w:p w14:paraId="69A2393C" w14:textId="77777777" w:rsidR="007C1DAA" w:rsidRPr="00676BCC" w:rsidRDefault="007C1DAA" w:rsidP="007C1DAA">
            <w:pPr>
              <w:pStyle w:val="Tabletext"/>
            </w:pPr>
            <w:r w:rsidRPr="00676BCC">
              <w:t>Identifier for this message (1, 2 or 3)</w:t>
            </w:r>
          </w:p>
        </w:tc>
      </w:tr>
      <w:tr w:rsidR="007C1DAA" w:rsidRPr="00676BCC" w14:paraId="679AD14F" w14:textId="77777777" w:rsidTr="007C1DAA">
        <w:trPr>
          <w:jc w:val="center"/>
        </w:trPr>
        <w:tc>
          <w:tcPr>
            <w:tcW w:w="1405" w:type="dxa"/>
            <w:gridSpan w:val="2"/>
          </w:tcPr>
          <w:p w14:paraId="6EE7730D" w14:textId="77777777" w:rsidR="007C1DAA" w:rsidRPr="00676BCC" w:rsidRDefault="007C1DAA" w:rsidP="007C1DAA">
            <w:pPr>
              <w:pStyle w:val="Tabletext"/>
            </w:pPr>
            <w:r w:rsidRPr="00676BCC">
              <w:t>Repeat Indicator</w:t>
            </w:r>
          </w:p>
        </w:tc>
        <w:tc>
          <w:tcPr>
            <w:tcW w:w="8099" w:type="dxa"/>
          </w:tcPr>
          <w:p w14:paraId="4035B62E" w14:textId="77777777" w:rsidR="007C1DAA" w:rsidRPr="00676BCC" w:rsidRDefault="007C1DAA" w:rsidP="007C1DAA">
            <w:pPr>
              <w:pStyle w:val="Tabletext"/>
              <w:rPr>
                <w:rFonts w:ascii="Arial" w:hAnsi="Arial"/>
              </w:rPr>
            </w:pPr>
            <w:r w:rsidRPr="00676BCC">
              <w:rPr>
                <w:rFonts w:ascii="Arial" w:hAnsi="Arial"/>
              </w:rPr>
              <w:t>0-3.   Used by the repeater to indicate how many times the message has been repeated; default = 0; 3 = do not repeat again.</w:t>
            </w:r>
          </w:p>
        </w:tc>
      </w:tr>
      <w:tr w:rsidR="007C1DAA" w:rsidRPr="00676BCC" w14:paraId="4E01B3F0" w14:textId="77777777" w:rsidTr="007C1DAA">
        <w:trPr>
          <w:jc w:val="center"/>
        </w:trPr>
        <w:tc>
          <w:tcPr>
            <w:tcW w:w="1405" w:type="dxa"/>
            <w:gridSpan w:val="2"/>
          </w:tcPr>
          <w:p w14:paraId="395CB24B" w14:textId="77777777" w:rsidR="007C1DAA" w:rsidRPr="00676BCC" w:rsidRDefault="007C1DAA" w:rsidP="007C1DAA">
            <w:pPr>
              <w:pStyle w:val="Tabletext"/>
            </w:pPr>
            <w:r w:rsidRPr="00676BCC">
              <w:t>User ID</w:t>
            </w:r>
          </w:p>
        </w:tc>
        <w:tc>
          <w:tcPr>
            <w:tcW w:w="8099" w:type="dxa"/>
          </w:tcPr>
          <w:p w14:paraId="3430C4FC" w14:textId="77777777" w:rsidR="007C1DAA" w:rsidRPr="00676BCC" w:rsidRDefault="007C1DAA" w:rsidP="007C1DAA">
            <w:pPr>
              <w:pStyle w:val="Tabletext"/>
            </w:pPr>
            <w:r w:rsidRPr="00676BCC">
              <w:t>MMSI number  (Unit serial number as substitute)</w:t>
            </w:r>
          </w:p>
        </w:tc>
      </w:tr>
      <w:tr w:rsidR="007C1DAA" w:rsidRPr="00676BCC" w14:paraId="703D8AD8" w14:textId="77777777" w:rsidTr="007C1DAA">
        <w:trPr>
          <w:jc w:val="center"/>
        </w:trPr>
        <w:tc>
          <w:tcPr>
            <w:tcW w:w="1391" w:type="dxa"/>
          </w:tcPr>
          <w:p w14:paraId="3260E777" w14:textId="77777777" w:rsidR="007C1DAA" w:rsidRPr="00676BCC" w:rsidRDefault="007C1DAA" w:rsidP="007C1DAA">
            <w:pPr>
              <w:pStyle w:val="Tabletext"/>
            </w:pPr>
            <w:r w:rsidRPr="00676BCC">
              <w:t>Navigational Status</w:t>
            </w:r>
          </w:p>
        </w:tc>
        <w:tc>
          <w:tcPr>
            <w:tcW w:w="8113" w:type="dxa"/>
            <w:gridSpan w:val="2"/>
          </w:tcPr>
          <w:p w14:paraId="4A9C7B93" w14:textId="77777777" w:rsidR="007C1DAA" w:rsidRPr="00676BCC" w:rsidRDefault="007C1DAA" w:rsidP="007C1DAA">
            <w:pPr>
              <w:pStyle w:val="Tabletext"/>
            </w:pPr>
            <w:r w:rsidRPr="00676BCC">
              <w:t xml:space="preserve">0 = underway using engine; 1 = at anchor; 2 = not under command; </w:t>
            </w:r>
            <w:r w:rsidRPr="00676BCC">
              <w:br/>
              <w:t xml:space="preserve">3 = restricted manoeuvrability; 4 = constrained by draught; 5 = moored; </w:t>
            </w:r>
            <w:r w:rsidRPr="00676BCC">
              <w:br/>
              <w:t xml:space="preserve">6 = aground; 7 = engaged in fishing; 8 = underway sailing; </w:t>
            </w:r>
            <w:r w:rsidRPr="00676BCC">
              <w:br/>
              <w:t>9 = (reserved for HSC category); 10 = (reserved for WIG category); 15=Default</w:t>
            </w:r>
          </w:p>
        </w:tc>
      </w:tr>
      <w:tr w:rsidR="007C1DAA" w:rsidRPr="00676BCC" w14:paraId="7DBAADF3" w14:textId="77777777" w:rsidTr="007C1DAA">
        <w:trPr>
          <w:jc w:val="center"/>
        </w:trPr>
        <w:tc>
          <w:tcPr>
            <w:tcW w:w="1405" w:type="dxa"/>
            <w:gridSpan w:val="2"/>
          </w:tcPr>
          <w:p w14:paraId="04047583" w14:textId="77777777" w:rsidR="007C1DAA" w:rsidRPr="00676BCC" w:rsidRDefault="007C1DAA" w:rsidP="007C1DAA">
            <w:pPr>
              <w:pStyle w:val="Tabletext"/>
              <w:rPr>
                <w:color w:val="000000"/>
              </w:rPr>
            </w:pPr>
            <w:r w:rsidRPr="00676BCC">
              <w:rPr>
                <w:color w:val="000000"/>
              </w:rPr>
              <w:t>Rate of Turn</w:t>
            </w:r>
          </w:p>
        </w:tc>
        <w:tc>
          <w:tcPr>
            <w:tcW w:w="8099" w:type="dxa"/>
          </w:tcPr>
          <w:p w14:paraId="3A1CCB94" w14:textId="35FE347A" w:rsidR="007C1DAA" w:rsidRPr="00676BCC" w:rsidRDefault="007C1DAA" w:rsidP="009256F6">
            <w:pPr>
              <w:pStyle w:val="Tabletext"/>
              <w:rPr>
                <w:color w:val="000000"/>
              </w:rPr>
            </w:pPr>
            <w:r w:rsidRPr="00676BCC">
              <w:rPr>
                <w:color w:val="000000"/>
              </w:rPr>
              <w:sym w:font="Symbol" w:char="F0B1"/>
            </w:r>
            <w:r w:rsidRPr="00676BCC">
              <w:rPr>
                <w:color w:val="000000"/>
              </w:rPr>
              <w:t>708 degrees/min.  (-128 indicates not available</w:t>
            </w:r>
            <w:r w:rsidR="00685665">
              <w:rPr>
                <w:color w:val="000000"/>
              </w:rPr>
              <w:t>,</w:t>
            </w:r>
            <w:r w:rsidRPr="00676BCC">
              <w:rPr>
                <w:color w:val="000000"/>
              </w:rPr>
              <w:t xml:space="preserve"> which is the default) (see </w:t>
            </w:r>
            <w:r w:rsidR="00685665">
              <w:rPr>
                <w:color w:val="000000"/>
                <w:highlight w:val="green"/>
              </w:rPr>
              <w:fldChar w:fldCharType="begin"/>
            </w:r>
            <w:r w:rsidR="00685665">
              <w:rPr>
                <w:color w:val="000000"/>
              </w:rPr>
              <w:instrText xml:space="preserve"> REF _Ref460222777 \r \h </w:instrText>
            </w:r>
            <w:r w:rsidR="00685665">
              <w:rPr>
                <w:color w:val="000000"/>
                <w:highlight w:val="green"/>
              </w:rPr>
            </w:r>
            <w:r w:rsidR="00685665">
              <w:rPr>
                <w:color w:val="000000"/>
                <w:highlight w:val="green"/>
              </w:rPr>
              <w:fldChar w:fldCharType="separate"/>
            </w:r>
            <w:r w:rsidR="00685665">
              <w:rPr>
                <w:color w:val="000000"/>
              </w:rPr>
              <w:t>Table 24</w:t>
            </w:r>
            <w:r w:rsidR="00685665">
              <w:rPr>
                <w:color w:val="000000"/>
                <w:highlight w:val="green"/>
              </w:rPr>
              <w:fldChar w:fldCharType="end"/>
            </w:r>
            <w:r w:rsidR="009256F6" w:rsidRPr="00676BCC">
              <w:rPr>
                <w:color w:val="000000"/>
              </w:rPr>
              <w:t>)</w:t>
            </w:r>
          </w:p>
        </w:tc>
      </w:tr>
      <w:tr w:rsidR="007C1DAA" w:rsidRPr="00676BCC" w14:paraId="6EAD01DC" w14:textId="77777777" w:rsidTr="007C1DAA">
        <w:trPr>
          <w:jc w:val="center"/>
        </w:trPr>
        <w:tc>
          <w:tcPr>
            <w:tcW w:w="1405" w:type="dxa"/>
            <w:gridSpan w:val="2"/>
          </w:tcPr>
          <w:p w14:paraId="7DB04486" w14:textId="77777777" w:rsidR="007C1DAA" w:rsidRPr="00676BCC" w:rsidRDefault="007C1DAA" w:rsidP="007C1DAA">
            <w:pPr>
              <w:pStyle w:val="Tabletext"/>
            </w:pPr>
            <w:r w:rsidRPr="00676BCC">
              <w:t>SOG</w:t>
            </w:r>
          </w:p>
        </w:tc>
        <w:tc>
          <w:tcPr>
            <w:tcW w:w="8099" w:type="dxa"/>
          </w:tcPr>
          <w:p w14:paraId="6E41D59E" w14:textId="77777777" w:rsidR="007C1DAA" w:rsidRPr="00676BCC" w:rsidRDefault="007C1DAA" w:rsidP="007C1DAA">
            <w:pPr>
              <w:pStyle w:val="Tabletext"/>
            </w:pPr>
            <w:r w:rsidRPr="00676BCC">
              <w:t>Speed Over Ground in 1/10 knot steps (0 -102.2 knots)</w:t>
            </w:r>
            <w:r w:rsidRPr="00676BCC">
              <w:br/>
              <w:t>1023 = not available; 1022 = 102.2 knots or higher</w:t>
            </w:r>
          </w:p>
        </w:tc>
      </w:tr>
      <w:tr w:rsidR="007C1DAA" w:rsidRPr="00676BCC" w14:paraId="3783C5A9" w14:textId="77777777" w:rsidTr="007C1DAA">
        <w:trPr>
          <w:jc w:val="center"/>
        </w:trPr>
        <w:tc>
          <w:tcPr>
            <w:tcW w:w="1405" w:type="dxa"/>
            <w:gridSpan w:val="2"/>
          </w:tcPr>
          <w:p w14:paraId="7E2D51AD" w14:textId="77777777" w:rsidR="007C1DAA" w:rsidRPr="00676BCC" w:rsidRDefault="007C1DAA" w:rsidP="007C1DAA">
            <w:pPr>
              <w:pStyle w:val="Tabletext"/>
            </w:pPr>
            <w:r w:rsidRPr="00676BCC">
              <w:t>Position Accuracy</w:t>
            </w:r>
          </w:p>
        </w:tc>
        <w:tc>
          <w:tcPr>
            <w:tcW w:w="8099" w:type="dxa"/>
          </w:tcPr>
          <w:p w14:paraId="2BA34453" w14:textId="0E095670" w:rsidR="007C1DAA" w:rsidRPr="00676BCC" w:rsidRDefault="007C1DAA" w:rsidP="007C1DAA">
            <w:pPr>
              <w:pStyle w:val="Tabletext"/>
            </w:pPr>
            <w:r w:rsidRPr="00676BCC">
              <w:t>1 = High (&lt;10m. Differentia</w:t>
            </w:r>
            <w:r w:rsidR="009256F6" w:rsidRPr="00676BCC">
              <w:t>l mode of e.g. DGNSS receiver);</w:t>
            </w:r>
          </w:p>
          <w:p w14:paraId="3180DBFA" w14:textId="77777777" w:rsidR="007C1DAA" w:rsidRPr="00676BCC" w:rsidRDefault="007C1DAA" w:rsidP="007C1DAA">
            <w:pPr>
              <w:pStyle w:val="Tabletext"/>
            </w:pPr>
            <w:r w:rsidRPr="00676BCC">
              <w:t>0 = Low (&gt; 10m; Autonomous mode of e.g. GNSS receiver or other electronic position fixing device); default  = 0</w:t>
            </w:r>
          </w:p>
        </w:tc>
      </w:tr>
      <w:tr w:rsidR="007C1DAA" w:rsidRPr="00676BCC" w14:paraId="3E56EB8B" w14:textId="77777777" w:rsidTr="007C1DAA">
        <w:trPr>
          <w:jc w:val="center"/>
        </w:trPr>
        <w:tc>
          <w:tcPr>
            <w:tcW w:w="1405" w:type="dxa"/>
            <w:gridSpan w:val="2"/>
          </w:tcPr>
          <w:p w14:paraId="5542B4F1" w14:textId="77777777" w:rsidR="007C1DAA" w:rsidRPr="00676BCC" w:rsidRDefault="007C1DAA" w:rsidP="007C1DAA">
            <w:pPr>
              <w:pStyle w:val="Tabletext"/>
            </w:pPr>
            <w:r w:rsidRPr="00676BCC">
              <w:t>Longitude</w:t>
            </w:r>
          </w:p>
        </w:tc>
        <w:tc>
          <w:tcPr>
            <w:tcW w:w="8099" w:type="dxa"/>
          </w:tcPr>
          <w:p w14:paraId="7B246580" w14:textId="77777777" w:rsidR="007C1DAA" w:rsidRPr="00676BCC" w:rsidRDefault="007C1DAA" w:rsidP="007C1DAA">
            <w:pPr>
              <w:pStyle w:val="Tabletext"/>
            </w:pPr>
            <w:r w:rsidRPr="00676BCC">
              <w:t>Longitude in 1/10 000 minute (</w:t>
            </w:r>
            <w:r w:rsidRPr="00676BCC">
              <w:sym w:font="Symbol" w:char="F0B1"/>
            </w:r>
            <w:r w:rsidRPr="00676BCC">
              <w:t xml:space="preserve">180 degrees, East = positive, </w:t>
            </w:r>
            <w:r w:rsidRPr="00676BCC">
              <w:br/>
              <w:t>West = negative); 181 degrees = not available = default</w:t>
            </w:r>
          </w:p>
        </w:tc>
      </w:tr>
      <w:tr w:rsidR="007C1DAA" w:rsidRPr="00676BCC" w14:paraId="3560240B" w14:textId="77777777" w:rsidTr="007C1DAA">
        <w:trPr>
          <w:jc w:val="center"/>
        </w:trPr>
        <w:tc>
          <w:tcPr>
            <w:tcW w:w="1405" w:type="dxa"/>
            <w:gridSpan w:val="2"/>
          </w:tcPr>
          <w:p w14:paraId="2796F9B5" w14:textId="77777777" w:rsidR="007C1DAA" w:rsidRPr="00676BCC" w:rsidRDefault="007C1DAA" w:rsidP="007C1DAA">
            <w:pPr>
              <w:pStyle w:val="Tabletext"/>
            </w:pPr>
            <w:r w:rsidRPr="00676BCC">
              <w:t>Latitude</w:t>
            </w:r>
          </w:p>
        </w:tc>
        <w:tc>
          <w:tcPr>
            <w:tcW w:w="8099" w:type="dxa"/>
          </w:tcPr>
          <w:p w14:paraId="65F64FCC" w14:textId="77777777" w:rsidR="007C1DAA" w:rsidRPr="00676BCC" w:rsidRDefault="007C1DAA" w:rsidP="007C1DAA">
            <w:pPr>
              <w:pStyle w:val="Tabletext"/>
            </w:pPr>
            <w:r w:rsidRPr="00676BCC">
              <w:t xml:space="preserve">Latitude in 1/10 000 minute ( </w:t>
            </w:r>
            <w:r w:rsidRPr="00676BCC">
              <w:sym w:font="Symbol" w:char="F0B1"/>
            </w:r>
            <w:r w:rsidRPr="00676BCC">
              <w:t xml:space="preserve">90 degrees, North = positive, </w:t>
            </w:r>
            <w:r w:rsidRPr="00676BCC">
              <w:br/>
              <w:t>South = negative);  91 degrees = not available = default</w:t>
            </w:r>
          </w:p>
        </w:tc>
      </w:tr>
      <w:tr w:rsidR="007C1DAA" w:rsidRPr="00676BCC" w14:paraId="3FC9FC22" w14:textId="77777777" w:rsidTr="007C1DAA">
        <w:trPr>
          <w:jc w:val="center"/>
        </w:trPr>
        <w:tc>
          <w:tcPr>
            <w:tcW w:w="1405" w:type="dxa"/>
            <w:gridSpan w:val="2"/>
          </w:tcPr>
          <w:p w14:paraId="44539928" w14:textId="77777777" w:rsidR="007C1DAA" w:rsidRPr="00676BCC" w:rsidRDefault="007C1DAA" w:rsidP="007C1DAA">
            <w:pPr>
              <w:pStyle w:val="Tabletext"/>
            </w:pPr>
            <w:r w:rsidRPr="00676BCC">
              <w:t>COG</w:t>
            </w:r>
          </w:p>
        </w:tc>
        <w:tc>
          <w:tcPr>
            <w:tcW w:w="8099" w:type="dxa"/>
          </w:tcPr>
          <w:p w14:paraId="5627613B" w14:textId="77777777" w:rsidR="007C1DAA" w:rsidRPr="00676BCC" w:rsidRDefault="007C1DAA" w:rsidP="007C1DAA">
            <w:pPr>
              <w:pStyle w:val="Tabletext"/>
            </w:pPr>
            <w:r w:rsidRPr="00676BCC">
              <w:t xml:space="preserve">Course Over Ground in 1/10 degree (0 – 3599); </w:t>
            </w:r>
            <w:r w:rsidRPr="00676BCC">
              <w:rPr>
                <w:rFonts w:ascii="PMingLiU" w:eastAsia="PMingLiU" w:hAnsi="PMingLiU" w:cs="PMingLiU"/>
              </w:rPr>
              <w:br/>
            </w:r>
            <w:r w:rsidRPr="00676BCC">
              <w:t>3600 = not available = default</w:t>
            </w:r>
          </w:p>
        </w:tc>
      </w:tr>
      <w:tr w:rsidR="007C1DAA" w:rsidRPr="00676BCC" w14:paraId="651D887A" w14:textId="77777777" w:rsidTr="007C1DAA">
        <w:trPr>
          <w:jc w:val="center"/>
        </w:trPr>
        <w:tc>
          <w:tcPr>
            <w:tcW w:w="1405" w:type="dxa"/>
            <w:gridSpan w:val="2"/>
          </w:tcPr>
          <w:p w14:paraId="42DA8D2D" w14:textId="77777777" w:rsidR="007C1DAA" w:rsidRPr="00676BCC" w:rsidRDefault="007C1DAA" w:rsidP="007C1DAA">
            <w:pPr>
              <w:pStyle w:val="Tabletext"/>
            </w:pPr>
            <w:r w:rsidRPr="00676BCC">
              <w:t>True Heading</w:t>
            </w:r>
          </w:p>
        </w:tc>
        <w:tc>
          <w:tcPr>
            <w:tcW w:w="8099" w:type="dxa"/>
          </w:tcPr>
          <w:p w14:paraId="5566D59B" w14:textId="77777777" w:rsidR="007C1DAA" w:rsidRPr="00676BCC" w:rsidRDefault="007C1DAA" w:rsidP="007C1DAA">
            <w:pPr>
              <w:pStyle w:val="Tabletext"/>
            </w:pPr>
            <w:r w:rsidRPr="00676BCC">
              <w:t>Degrees (0-359) (511 indicates not available = default</w:t>
            </w:r>
          </w:p>
        </w:tc>
      </w:tr>
      <w:tr w:rsidR="007C1DAA" w:rsidRPr="00676BCC" w14:paraId="7C8109A7" w14:textId="77777777" w:rsidTr="007C1DAA">
        <w:trPr>
          <w:jc w:val="center"/>
        </w:trPr>
        <w:tc>
          <w:tcPr>
            <w:tcW w:w="1405" w:type="dxa"/>
            <w:gridSpan w:val="2"/>
          </w:tcPr>
          <w:p w14:paraId="3909A31C" w14:textId="77777777" w:rsidR="007C1DAA" w:rsidRPr="00676BCC" w:rsidRDefault="007C1DAA" w:rsidP="007C1DAA">
            <w:pPr>
              <w:pStyle w:val="Tabletext"/>
            </w:pPr>
            <w:r w:rsidRPr="00676BCC">
              <w:t>Time stamp</w:t>
            </w:r>
          </w:p>
        </w:tc>
        <w:tc>
          <w:tcPr>
            <w:tcW w:w="8099" w:type="dxa"/>
          </w:tcPr>
          <w:p w14:paraId="41C34D80" w14:textId="102381C7" w:rsidR="007C1DAA" w:rsidRPr="00676BCC" w:rsidRDefault="007C1DAA" w:rsidP="007C1DAA">
            <w:pPr>
              <w:pStyle w:val="Tabletext"/>
            </w:pPr>
            <w:r w:rsidRPr="00676BCC">
              <w:t>UTC second when the report was generated (0</w:t>
            </w:r>
            <w:r w:rsidR="009256F6" w:rsidRPr="00676BCC">
              <w:t>-59,) or</w:t>
            </w:r>
            <w:r w:rsidRPr="00676BCC">
              <w:br/>
              <w:t>60 - if time stamp is not available which should also be the default) or</w:t>
            </w:r>
            <w:r w:rsidRPr="00676BCC">
              <w:br/>
              <w:t>61 - if the electronic position fixing system is in manual input mode; or</w:t>
            </w:r>
            <w:r w:rsidRPr="00676BCC">
              <w:br/>
              <w:t>62 -if the positioning systems is in estimated [dead reckoning] mode, or</w:t>
            </w:r>
            <w:r w:rsidRPr="00676BCC">
              <w:br/>
              <w:t>63 - if the positioning system is inoperative.</w:t>
            </w:r>
          </w:p>
        </w:tc>
      </w:tr>
      <w:tr w:rsidR="007C1DAA" w:rsidRPr="00676BCC" w14:paraId="2A8CE0C1" w14:textId="77777777" w:rsidTr="007C1DAA">
        <w:trPr>
          <w:jc w:val="center"/>
        </w:trPr>
        <w:tc>
          <w:tcPr>
            <w:tcW w:w="1405" w:type="dxa"/>
            <w:gridSpan w:val="2"/>
            <w:tcBorders>
              <w:bottom w:val="single" w:sz="6" w:space="0" w:color="auto"/>
            </w:tcBorders>
          </w:tcPr>
          <w:p w14:paraId="7D5C49EB" w14:textId="77777777" w:rsidR="007C1DAA" w:rsidRPr="00676BCC" w:rsidRDefault="007C1DAA" w:rsidP="007C1DAA">
            <w:pPr>
              <w:pStyle w:val="Tabletext"/>
            </w:pPr>
            <w:r w:rsidRPr="00676BCC">
              <w:lastRenderedPageBreak/>
              <w:t>Reserved for regional applications</w:t>
            </w:r>
          </w:p>
        </w:tc>
        <w:tc>
          <w:tcPr>
            <w:tcW w:w="8099" w:type="dxa"/>
            <w:tcBorders>
              <w:bottom w:val="single" w:sz="6" w:space="0" w:color="auto"/>
            </w:tcBorders>
          </w:tcPr>
          <w:p w14:paraId="588CBF1F" w14:textId="77777777" w:rsidR="007C1DAA" w:rsidRPr="00676BCC" w:rsidRDefault="007C1DAA" w:rsidP="007C1DAA">
            <w:pPr>
              <w:pStyle w:val="Tabletext"/>
            </w:pPr>
            <w:r w:rsidRPr="00676BCC">
              <w:t>Reserved for definition by a competent regional authority.  Shall be set to 0, if not used for regional application.</w:t>
            </w:r>
          </w:p>
        </w:tc>
      </w:tr>
      <w:tr w:rsidR="007C1DAA" w:rsidRPr="00676BCC" w14:paraId="13A25289" w14:textId="77777777" w:rsidTr="007C1DAA">
        <w:trPr>
          <w:jc w:val="center"/>
        </w:trPr>
        <w:tc>
          <w:tcPr>
            <w:tcW w:w="1405" w:type="dxa"/>
            <w:gridSpan w:val="2"/>
            <w:tcBorders>
              <w:bottom w:val="single" w:sz="6" w:space="0" w:color="auto"/>
            </w:tcBorders>
          </w:tcPr>
          <w:p w14:paraId="79971371" w14:textId="77777777" w:rsidR="007C1DAA" w:rsidRPr="00676BCC" w:rsidRDefault="007C1DAA" w:rsidP="007C1DAA">
            <w:pPr>
              <w:pStyle w:val="Tabletext"/>
            </w:pPr>
            <w:r w:rsidRPr="00676BCC">
              <w:t>RAIM Flag</w:t>
            </w:r>
          </w:p>
        </w:tc>
        <w:tc>
          <w:tcPr>
            <w:tcW w:w="8099" w:type="dxa"/>
            <w:tcBorders>
              <w:bottom w:val="single" w:sz="6" w:space="0" w:color="auto"/>
            </w:tcBorders>
          </w:tcPr>
          <w:p w14:paraId="33D1D342" w14:textId="77777777" w:rsidR="007C1DAA" w:rsidRPr="00676BCC" w:rsidRDefault="007C1DAA" w:rsidP="007C1DAA">
            <w:pPr>
              <w:pStyle w:val="Tabletext"/>
            </w:pPr>
            <w:r w:rsidRPr="00676BCC">
              <w:t>(Receiver Autonomous Integrity Monitoring) flag of electronic position fixing device; 0= RAIM not in use = default; 1 = RAIM in use.</w:t>
            </w:r>
          </w:p>
        </w:tc>
      </w:tr>
    </w:tbl>
    <w:p w14:paraId="2D4C6A73" w14:textId="77777777" w:rsidR="002E47E4" w:rsidRPr="00676BCC" w:rsidRDefault="002E47E4" w:rsidP="00EB5573"/>
    <w:p w14:paraId="4BCD3D05" w14:textId="6A9586EA" w:rsidR="00EB5573" w:rsidRPr="00676BCC" w:rsidRDefault="00EB5573" w:rsidP="009256F6">
      <w:pPr>
        <w:pStyle w:val="Heading3"/>
      </w:pPr>
      <w:bookmarkStart w:id="100" w:name="_Toc460234744"/>
      <w:r w:rsidRPr="00676BCC">
        <w:t>B</w:t>
      </w:r>
      <w:r w:rsidR="009256F6" w:rsidRPr="00676BCC">
        <w:t>ase station report</w:t>
      </w:r>
      <w:bookmarkEnd w:id="100"/>
    </w:p>
    <w:p w14:paraId="2CCA749C" w14:textId="5506FE52" w:rsidR="00EB5573" w:rsidRPr="00676BCC" w:rsidRDefault="00EB5573" w:rsidP="00117C01">
      <w:pPr>
        <w:pStyle w:val="BodyText"/>
      </w:pPr>
      <w:r w:rsidRPr="00676BCC">
        <w:t xml:space="preserve">This message is used for reporting UTC time and date and, at the same time, position. </w:t>
      </w:r>
      <w:r w:rsidR="009256F6" w:rsidRPr="00676BCC">
        <w:t xml:space="preserve"> </w:t>
      </w:r>
      <w:r w:rsidRPr="00676BCC">
        <w:t>A Base Station uses Message 4 in its periodical transmissions, while a Mobile Station outputs Message 11 only in response to interrogation by Message 10</w:t>
      </w:r>
      <w:r w:rsidR="009256F6" w:rsidRPr="00676BCC">
        <w:t>.</w:t>
      </w:r>
    </w:p>
    <w:p w14:paraId="191C99A3" w14:textId="567EAEDB" w:rsidR="009256F6" w:rsidRPr="00676BCC" w:rsidRDefault="009256F6" w:rsidP="009256F6">
      <w:pPr>
        <w:pStyle w:val="Tablecaption"/>
        <w:jc w:val="center"/>
      </w:pPr>
      <w:bookmarkStart w:id="101" w:name="_Toc460234803"/>
      <w:r w:rsidRPr="00676BCC">
        <w:t>Base Station Report (message 1, 2, &amp; 3, Content and Format)</w:t>
      </w:r>
      <w:bookmarkEnd w:id="10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517"/>
        <w:gridCol w:w="7088"/>
      </w:tblGrid>
      <w:tr w:rsidR="009256F6" w:rsidRPr="00676BCC" w14:paraId="1DFF9E79" w14:textId="77777777" w:rsidTr="009256F6">
        <w:trPr>
          <w:cantSplit/>
          <w:tblHeader/>
          <w:jc w:val="center"/>
        </w:trPr>
        <w:tc>
          <w:tcPr>
            <w:tcW w:w="2517" w:type="dxa"/>
          </w:tcPr>
          <w:p w14:paraId="76F4E78F" w14:textId="77777777" w:rsidR="009256F6" w:rsidRPr="00676BCC" w:rsidRDefault="009256F6" w:rsidP="009256F6">
            <w:pPr>
              <w:pStyle w:val="Tableheading"/>
              <w:rPr>
                <w:lang w:val="en-GB"/>
              </w:rPr>
            </w:pPr>
            <w:r w:rsidRPr="00676BCC">
              <w:rPr>
                <w:lang w:val="en-GB"/>
              </w:rPr>
              <w:t>Parameter</w:t>
            </w:r>
          </w:p>
        </w:tc>
        <w:tc>
          <w:tcPr>
            <w:tcW w:w="7088" w:type="dxa"/>
          </w:tcPr>
          <w:p w14:paraId="2C6446DF" w14:textId="77777777" w:rsidR="009256F6" w:rsidRPr="00676BCC" w:rsidRDefault="009256F6" w:rsidP="009256F6">
            <w:pPr>
              <w:pStyle w:val="Tableheading"/>
              <w:rPr>
                <w:lang w:val="en-GB"/>
              </w:rPr>
            </w:pPr>
            <w:r w:rsidRPr="00676BCC">
              <w:rPr>
                <w:lang w:val="en-GB"/>
              </w:rPr>
              <w:t>Description</w:t>
            </w:r>
          </w:p>
        </w:tc>
      </w:tr>
      <w:tr w:rsidR="009256F6" w:rsidRPr="00676BCC" w14:paraId="507ED2C8" w14:textId="77777777" w:rsidTr="009256F6">
        <w:trPr>
          <w:jc w:val="center"/>
        </w:trPr>
        <w:tc>
          <w:tcPr>
            <w:tcW w:w="2517" w:type="dxa"/>
          </w:tcPr>
          <w:p w14:paraId="726F4A0B" w14:textId="77777777" w:rsidR="009256F6" w:rsidRPr="00676BCC" w:rsidRDefault="009256F6" w:rsidP="009256F6">
            <w:pPr>
              <w:pStyle w:val="Tabletext"/>
            </w:pPr>
            <w:r w:rsidRPr="00676BCC">
              <w:t>Message ID</w:t>
            </w:r>
          </w:p>
        </w:tc>
        <w:tc>
          <w:tcPr>
            <w:tcW w:w="7088" w:type="dxa"/>
          </w:tcPr>
          <w:p w14:paraId="327869C7" w14:textId="77777777" w:rsidR="009256F6" w:rsidRPr="00676BCC" w:rsidRDefault="009256F6" w:rsidP="009256F6">
            <w:pPr>
              <w:pStyle w:val="Tabletext"/>
            </w:pPr>
            <w:r w:rsidRPr="00676BCC">
              <w:t>Identifier for this message (4, 11)</w:t>
            </w:r>
            <w:r w:rsidRPr="00676BCC">
              <w:br/>
              <w:t xml:space="preserve">4 = UTC and position report from base station; </w:t>
            </w:r>
            <w:r w:rsidRPr="00676BCC">
              <w:br/>
              <w:t>11 = UTC and position response from mobile station.</w:t>
            </w:r>
          </w:p>
        </w:tc>
      </w:tr>
      <w:tr w:rsidR="009256F6" w:rsidRPr="00676BCC" w14:paraId="3B9EC5BA" w14:textId="77777777" w:rsidTr="009256F6">
        <w:trPr>
          <w:jc w:val="center"/>
        </w:trPr>
        <w:tc>
          <w:tcPr>
            <w:tcW w:w="2517" w:type="dxa"/>
          </w:tcPr>
          <w:p w14:paraId="2C69142E" w14:textId="77777777" w:rsidR="009256F6" w:rsidRPr="00676BCC" w:rsidRDefault="009256F6" w:rsidP="009256F6">
            <w:pPr>
              <w:pStyle w:val="Tabletext"/>
            </w:pPr>
            <w:r w:rsidRPr="00676BCC">
              <w:t xml:space="preserve">Repeat Indicator </w:t>
            </w:r>
          </w:p>
        </w:tc>
        <w:tc>
          <w:tcPr>
            <w:tcW w:w="7088" w:type="dxa"/>
          </w:tcPr>
          <w:p w14:paraId="5637F42A" w14:textId="77777777" w:rsidR="009256F6" w:rsidRPr="00676BCC" w:rsidRDefault="009256F6" w:rsidP="009256F6">
            <w:pPr>
              <w:pStyle w:val="Tabletext"/>
            </w:pPr>
            <w:r w:rsidRPr="00676BCC">
              <w:t>Used by the repeater to indicate how many times a message has been repeated.  0 - 3; default = 0; 3 = do not repeat again.</w:t>
            </w:r>
          </w:p>
        </w:tc>
      </w:tr>
      <w:tr w:rsidR="009256F6" w:rsidRPr="00676BCC" w14:paraId="649397F6" w14:textId="77777777" w:rsidTr="009256F6">
        <w:trPr>
          <w:jc w:val="center"/>
        </w:trPr>
        <w:tc>
          <w:tcPr>
            <w:tcW w:w="2517" w:type="dxa"/>
          </w:tcPr>
          <w:p w14:paraId="55143B93" w14:textId="77777777" w:rsidR="009256F6" w:rsidRPr="00676BCC" w:rsidRDefault="009256F6" w:rsidP="009256F6">
            <w:pPr>
              <w:pStyle w:val="Tabletext"/>
            </w:pPr>
            <w:r w:rsidRPr="00676BCC">
              <w:t>User ID</w:t>
            </w:r>
          </w:p>
        </w:tc>
        <w:tc>
          <w:tcPr>
            <w:tcW w:w="7088" w:type="dxa"/>
          </w:tcPr>
          <w:p w14:paraId="043E496D" w14:textId="77777777" w:rsidR="009256F6" w:rsidRPr="00676BCC" w:rsidRDefault="009256F6" w:rsidP="009256F6">
            <w:pPr>
              <w:pStyle w:val="Tabletext"/>
            </w:pPr>
            <w:r w:rsidRPr="00676BCC">
              <w:t>MMSI number</w:t>
            </w:r>
          </w:p>
        </w:tc>
      </w:tr>
      <w:tr w:rsidR="009256F6" w:rsidRPr="00676BCC" w14:paraId="451034BD" w14:textId="77777777" w:rsidTr="009256F6">
        <w:trPr>
          <w:jc w:val="center"/>
        </w:trPr>
        <w:tc>
          <w:tcPr>
            <w:tcW w:w="2517" w:type="dxa"/>
          </w:tcPr>
          <w:p w14:paraId="0D39AF82" w14:textId="77777777" w:rsidR="009256F6" w:rsidRPr="00676BCC" w:rsidRDefault="009256F6" w:rsidP="009256F6">
            <w:pPr>
              <w:pStyle w:val="Tabletext"/>
            </w:pPr>
            <w:r w:rsidRPr="00676BCC">
              <w:t>UTC year</w:t>
            </w:r>
          </w:p>
        </w:tc>
        <w:tc>
          <w:tcPr>
            <w:tcW w:w="7088" w:type="dxa"/>
          </w:tcPr>
          <w:p w14:paraId="790EBA5B" w14:textId="77777777" w:rsidR="009256F6" w:rsidRPr="00676BCC" w:rsidRDefault="009256F6" w:rsidP="009256F6">
            <w:pPr>
              <w:pStyle w:val="Tabletext"/>
            </w:pPr>
            <w:r w:rsidRPr="00676BCC">
              <w:t>1 - 9999;  0 = UTC year not available = default.</w:t>
            </w:r>
          </w:p>
        </w:tc>
      </w:tr>
      <w:tr w:rsidR="009256F6" w:rsidRPr="00676BCC" w14:paraId="4C3D6C7D" w14:textId="77777777" w:rsidTr="009256F6">
        <w:trPr>
          <w:jc w:val="center"/>
        </w:trPr>
        <w:tc>
          <w:tcPr>
            <w:tcW w:w="2517" w:type="dxa"/>
          </w:tcPr>
          <w:p w14:paraId="19C3FDEB" w14:textId="77777777" w:rsidR="009256F6" w:rsidRPr="00676BCC" w:rsidRDefault="009256F6" w:rsidP="009256F6">
            <w:pPr>
              <w:pStyle w:val="Tabletext"/>
            </w:pPr>
            <w:r w:rsidRPr="00676BCC">
              <w:t>UTC month</w:t>
            </w:r>
          </w:p>
        </w:tc>
        <w:tc>
          <w:tcPr>
            <w:tcW w:w="7088" w:type="dxa"/>
          </w:tcPr>
          <w:p w14:paraId="0EF0F03F" w14:textId="77777777" w:rsidR="009256F6" w:rsidRPr="00676BCC" w:rsidRDefault="009256F6" w:rsidP="009256F6">
            <w:pPr>
              <w:pStyle w:val="Tabletext"/>
            </w:pPr>
            <w:r w:rsidRPr="00676BCC">
              <w:t>1 - 12 ;  0 = UTC month not available = default</w:t>
            </w:r>
          </w:p>
        </w:tc>
      </w:tr>
      <w:tr w:rsidR="009256F6" w:rsidRPr="00676BCC" w14:paraId="47EC6AC8" w14:textId="77777777" w:rsidTr="009256F6">
        <w:trPr>
          <w:jc w:val="center"/>
        </w:trPr>
        <w:tc>
          <w:tcPr>
            <w:tcW w:w="2517" w:type="dxa"/>
          </w:tcPr>
          <w:p w14:paraId="6B77DBD0" w14:textId="77777777" w:rsidR="009256F6" w:rsidRPr="00676BCC" w:rsidRDefault="009256F6" w:rsidP="009256F6">
            <w:pPr>
              <w:pStyle w:val="Tabletext"/>
            </w:pPr>
            <w:r w:rsidRPr="00676BCC">
              <w:t>UTC day</w:t>
            </w:r>
          </w:p>
        </w:tc>
        <w:tc>
          <w:tcPr>
            <w:tcW w:w="7088" w:type="dxa"/>
          </w:tcPr>
          <w:p w14:paraId="7038A3AF" w14:textId="77777777" w:rsidR="009256F6" w:rsidRPr="00676BCC" w:rsidRDefault="009256F6" w:rsidP="009256F6">
            <w:pPr>
              <w:pStyle w:val="Tabletext"/>
            </w:pPr>
            <w:r w:rsidRPr="00676BCC">
              <w:t>1 - 31 ;  0 = UTC day not available = default.</w:t>
            </w:r>
          </w:p>
        </w:tc>
      </w:tr>
      <w:tr w:rsidR="009256F6" w:rsidRPr="00676BCC" w14:paraId="24594129" w14:textId="77777777" w:rsidTr="009256F6">
        <w:trPr>
          <w:jc w:val="center"/>
        </w:trPr>
        <w:tc>
          <w:tcPr>
            <w:tcW w:w="2517" w:type="dxa"/>
          </w:tcPr>
          <w:p w14:paraId="53C95E63" w14:textId="77777777" w:rsidR="009256F6" w:rsidRPr="00676BCC" w:rsidRDefault="009256F6" w:rsidP="009256F6">
            <w:pPr>
              <w:pStyle w:val="Tabletext"/>
            </w:pPr>
            <w:r w:rsidRPr="00676BCC">
              <w:t>UTC hour</w:t>
            </w:r>
          </w:p>
        </w:tc>
        <w:tc>
          <w:tcPr>
            <w:tcW w:w="7088" w:type="dxa"/>
          </w:tcPr>
          <w:p w14:paraId="6F36CCBC" w14:textId="77777777" w:rsidR="009256F6" w:rsidRPr="00676BCC" w:rsidRDefault="009256F6" w:rsidP="009256F6">
            <w:pPr>
              <w:pStyle w:val="Tabletext"/>
            </w:pPr>
            <w:r w:rsidRPr="00676BCC">
              <w:t>0 - 23 ;  24 = UTC hour not available = default</w:t>
            </w:r>
          </w:p>
        </w:tc>
      </w:tr>
      <w:tr w:rsidR="009256F6" w:rsidRPr="00676BCC" w14:paraId="391F5C1F" w14:textId="77777777" w:rsidTr="009256F6">
        <w:trPr>
          <w:jc w:val="center"/>
        </w:trPr>
        <w:tc>
          <w:tcPr>
            <w:tcW w:w="2517" w:type="dxa"/>
          </w:tcPr>
          <w:p w14:paraId="0F2574ED" w14:textId="77777777" w:rsidR="009256F6" w:rsidRPr="00676BCC" w:rsidRDefault="009256F6" w:rsidP="009256F6">
            <w:pPr>
              <w:pStyle w:val="Tabletext"/>
            </w:pPr>
            <w:r w:rsidRPr="00676BCC">
              <w:t>UTC minute</w:t>
            </w:r>
          </w:p>
        </w:tc>
        <w:tc>
          <w:tcPr>
            <w:tcW w:w="7088" w:type="dxa"/>
          </w:tcPr>
          <w:p w14:paraId="2B034FF6" w14:textId="77777777" w:rsidR="009256F6" w:rsidRPr="00676BCC" w:rsidRDefault="009256F6" w:rsidP="009256F6">
            <w:pPr>
              <w:pStyle w:val="Tabletext"/>
            </w:pPr>
            <w:r w:rsidRPr="00676BCC">
              <w:t xml:space="preserve">0 - 59 ;  60 = UTC minute not available = default;  </w:t>
            </w:r>
          </w:p>
        </w:tc>
      </w:tr>
      <w:tr w:rsidR="009256F6" w:rsidRPr="00676BCC" w14:paraId="1867D085" w14:textId="77777777" w:rsidTr="009256F6">
        <w:trPr>
          <w:jc w:val="center"/>
        </w:trPr>
        <w:tc>
          <w:tcPr>
            <w:tcW w:w="2517" w:type="dxa"/>
          </w:tcPr>
          <w:p w14:paraId="031DDD3E" w14:textId="77777777" w:rsidR="009256F6" w:rsidRPr="00676BCC" w:rsidRDefault="009256F6" w:rsidP="009256F6">
            <w:pPr>
              <w:pStyle w:val="Tabletext"/>
            </w:pPr>
            <w:r w:rsidRPr="00676BCC">
              <w:t>UTC second</w:t>
            </w:r>
          </w:p>
        </w:tc>
        <w:tc>
          <w:tcPr>
            <w:tcW w:w="7088" w:type="dxa"/>
          </w:tcPr>
          <w:p w14:paraId="2BBD4E0B" w14:textId="77777777" w:rsidR="009256F6" w:rsidRPr="00676BCC" w:rsidRDefault="009256F6" w:rsidP="009256F6">
            <w:pPr>
              <w:pStyle w:val="Tabletext"/>
            </w:pPr>
            <w:r w:rsidRPr="00676BCC">
              <w:t>0 - 59; 60 = UTC second not available = default.</w:t>
            </w:r>
          </w:p>
        </w:tc>
      </w:tr>
      <w:tr w:rsidR="009256F6" w:rsidRPr="00676BCC" w14:paraId="0AEC56D2" w14:textId="77777777" w:rsidTr="009256F6">
        <w:trPr>
          <w:jc w:val="center"/>
        </w:trPr>
        <w:tc>
          <w:tcPr>
            <w:tcW w:w="2517" w:type="dxa"/>
          </w:tcPr>
          <w:p w14:paraId="61B74499" w14:textId="77777777" w:rsidR="009256F6" w:rsidRPr="00676BCC" w:rsidRDefault="009256F6" w:rsidP="009256F6">
            <w:pPr>
              <w:pStyle w:val="Tabletext"/>
            </w:pPr>
            <w:r w:rsidRPr="00676BCC">
              <w:t>Position accuracy</w:t>
            </w:r>
          </w:p>
        </w:tc>
        <w:tc>
          <w:tcPr>
            <w:tcW w:w="7088" w:type="dxa"/>
          </w:tcPr>
          <w:p w14:paraId="4ECF89F5" w14:textId="77777777" w:rsidR="009256F6" w:rsidRPr="00676BCC" w:rsidRDefault="009256F6" w:rsidP="009256F6">
            <w:pPr>
              <w:pStyle w:val="Tabletext"/>
            </w:pPr>
            <w:r w:rsidRPr="00676BCC">
              <w:t>1= high ( &lt;10 m; Differential Mode of e.g. DGNSS receiver)</w:t>
            </w:r>
            <w:r w:rsidRPr="00676BCC">
              <w:br/>
              <w:t>0= low ( &gt;10 m; Autonomous Mode of e.g. GNSS receiver or of other electronic position fixing device);  default = 0</w:t>
            </w:r>
          </w:p>
        </w:tc>
      </w:tr>
      <w:tr w:rsidR="009256F6" w:rsidRPr="00676BCC" w14:paraId="3BC3BB75" w14:textId="77777777" w:rsidTr="009256F6">
        <w:trPr>
          <w:jc w:val="center"/>
        </w:trPr>
        <w:tc>
          <w:tcPr>
            <w:tcW w:w="2517" w:type="dxa"/>
          </w:tcPr>
          <w:p w14:paraId="27CB6F76" w14:textId="77777777" w:rsidR="009256F6" w:rsidRPr="00676BCC" w:rsidRDefault="009256F6" w:rsidP="009256F6">
            <w:pPr>
              <w:pStyle w:val="Tabletext"/>
            </w:pPr>
            <w:r w:rsidRPr="00676BCC">
              <w:t>Longitude</w:t>
            </w:r>
          </w:p>
        </w:tc>
        <w:tc>
          <w:tcPr>
            <w:tcW w:w="7088" w:type="dxa"/>
          </w:tcPr>
          <w:p w14:paraId="427FCC0C" w14:textId="77777777" w:rsidR="009256F6" w:rsidRPr="00676BCC" w:rsidRDefault="009256F6" w:rsidP="009256F6">
            <w:pPr>
              <w:pStyle w:val="Tabletext"/>
            </w:pPr>
            <w:r w:rsidRPr="00676BCC">
              <w:t>Longitude in 1/10 000 minute (</w:t>
            </w:r>
            <w:r w:rsidRPr="00676BCC">
              <w:sym w:font="Symbol" w:char="F0B1"/>
            </w:r>
            <w:r w:rsidRPr="00676BCC">
              <w:t>180degrees, East = positive, West = negative)</w:t>
            </w:r>
            <w:r w:rsidRPr="00676BCC">
              <w:rPr>
                <w:i/>
              </w:rPr>
              <w:t>;</w:t>
            </w:r>
            <w:r w:rsidRPr="00676BCC">
              <w:rPr>
                <w:i/>
              </w:rPr>
              <w:br/>
            </w:r>
            <w:r w:rsidRPr="00676BCC">
              <w:t>181 degrees = not available = default</w:t>
            </w:r>
          </w:p>
        </w:tc>
      </w:tr>
      <w:tr w:rsidR="009256F6" w:rsidRPr="00676BCC" w14:paraId="3BECAC59" w14:textId="77777777" w:rsidTr="009256F6">
        <w:trPr>
          <w:jc w:val="center"/>
        </w:trPr>
        <w:tc>
          <w:tcPr>
            <w:tcW w:w="2517" w:type="dxa"/>
          </w:tcPr>
          <w:p w14:paraId="5EFB3BD6" w14:textId="77777777" w:rsidR="009256F6" w:rsidRPr="00676BCC" w:rsidRDefault="009256F6" w:rsidP="009256F6">
            <w:pPr>
              <w:pStyle w:val="Tabletext"/>
            </w:pPr>
            <w:r w:rsidRPr="00676BCC">
              <w:t>Latitude</w:t>
            </w:r>
          </w:p>
        </w:tc>
        <w:tc>
          <w:tcPr>
            <w:tcW w:w="7088" w:type="dxa"/>
          </w:tcPr>
          <w:p w14:paraId="673373C1" w14:textId="77777777" w:rsidR="009256F6" w:rsidRPr="00676BCC" w:rsidRDefault="009256F6" w:rsidP="009256F6">
            <w:pPr>
              <w:pStyle w:val="Tabletext"/>
            </w:pPr>
            <w:r w:rsidRPr="00676BCC">
              <w:t>Latitude in 1/10 000 minute (</w:t>
            </w:r>
            <w:r w:rsidRPr="00676BCC">
              <w:sym w:font="Symbol" w:char="F0B1"/>
            </w:r>
            <w:r w:rsidRPr="00676BCC">
              <w:t>90degrees, North = positive, South = negative);</w:t>
            </w:r>
            <w:r w:rsidRPr="00676BCC">
              <w:br/>
              <w:t>91 degrees  = not available = default</w:t>
            </w:r>
          </w:p>
        </w:tc>
      </w:tr>
      <w:tr w:rsidR="009256F6" w:rsidRPr="00676BCC" w14:paraId="52EDE153" w14:textId="77777777" w:rsidTr="009256F6">
        <w:trPr>
          <w:trHeight w:val="2283"/>
          <w:jc w:val="center"/>
        </w:trPr>
        <w:tc>
          <w:tcPr>
            <w:tcW w:w="2517" w:type="dxa"/>
          </w:tcPr>
          <w:p w14:paraId="019CA821" w14:textId="77777777" w:rsidR="009256F6" w:rsidRPr="00676BCC" w:rsidRDefault="009256F6" w:rsidP="009256F6">
            <w:pPr>
              <w:pStyle w:val="Tabletext"/>
            </w:pPr>
            <w:r w:rsidRPr="00676BCC">
              <w:t>Type of Electronic Position Fixing Device</w:t>
            </w:r>
          </w:p>
        </w:tc>
        <w:tc>
          <w:tcPr>
            <w:tcW w:w="7088" w:type="dxa"/>
          </w:tcPr>
          <w:p w14:paraId="71EAACA3" w14:textId="77777777" w:rsidR="009256F6" w:rsidRPr="00676BCC" w:rsidRDefault="009256F6" w:rsidP="009256F6">
            <w:pPr>
              <w:pStyle w:val="Tabletext"/>
              <w:rPr>
                <w:i/>
              </w:rPr>
            </w:pPr>
            <w:r w:rsidRPr="00676BCC">
              <w:t xml:space="preserve">use of differential corrections is defined by field 'position accuracy' above; </w:t>
            </w:r>
            <w:r w:rsidRPr="00676BCC">
              <w:br/>
              <w:t xml:space="preserve">0 = Undefined (default), </w:t>
            </w:r>
            <w:r w:rsidRPr="00676BCC">
              <w:br/>
              <w:t>1 = GPS,</w:t>
            </w:r>
            <w:r w:rsidRPr="00676BCC">
              <w:br/>
              <w:t>2 = GLONASS,</w:t>
            </w:r>
            <w:r w:rsidRPr="00676BCC">
              <w:br/>
              <w:t>3  = Combined GPS/GLONASS,</w:t>
            </w:r>
            <w:r w:rsidRPr="00676BCC">
              <w:br/>
              <w:t>4  = Loran-C,</w:t>
            </w:r>
            <w:r w:rsidRPr="00676BCC">
              <w:br/>
              <w:t>5  = Chayka,</w:t>
            </w:r>
            <w:r w:rsidRPr="00676BCC">
              <w:br/>
              <w:t xml:space="preserve">6 = Integrated Navigation System, </w:t>
            </w:r>
            <w:r w:rsidRPr="00676BCC">
              <w:br/>
              <w:t>7  = surveyed,</w:t>
            </w:r>
            <w:r w:rsidRPr="00676BCC">
              <w:br/>
              <w:t>8 - 15 = not used;</w:t>
            </w:r>
          </w:p>
        </w:tc>
      </w:tr>
      <w:tr w:rsidR="009256F6" w:rsidRPr="00676BCC" w14:paraId="1ACFA9D9" w14:textId="77777777" w:rsidTr="009256F6">
        <w:trPr>
          <w:jc w:val="center"/>
        </w:trPr>
        <w:tc>
          <w:tcPr>
            <w:tcW w:w="2517" w:type="dxa"/>
          </w:tcPr>
          <w:p w14:paraId="0AEA1921" w14:textId="77777777" w:rsidR="009256F6" w:rsidRPr="00676BCC" w:rsidRDefault="009256F6" w:rsidP="009256F6">
            <w:pPr>
              <w:pStyle w:val="Tabletext"/>
            </w:pPr>
            <w:r w:rsidRPr="00676BCC">
              <w:lastRenderedPageBreak/>
              <w:t>RAIM-Flag</w:t>
            </w:r>
          </w:p>
        </w:tc>
        <w:tc>
          <w:tcPr>
            <w:tcW w:w="7088" w:type="dxa"/>
          </w:tcPr>
          <w:p w14:paraId="51D2B0A6" w14:textId="77777777" w:rsidR="009256F6" w:rsidRPr="00676BCC" w:rsidRDefault="009256F6" w:rsidP="009256F6">
            <w:pPr>
              <w:pStyle w:val="Tabletext"/>
            </w:pPr>
            <w:r w:rsidRPr="00676BCC">
              <w:t xml:space="preserve">Receiver Autonomous Integrity Monitoring (RAIM) flag of electronic position fixing device; 0 = RAIM not in use = default; </w:t>
            </w:r>
            <w:r w:rsidRPr="00676BCC">
              <w:br/>
              <w:t>1 = RAIM in use)</w:t>
            </w:r>
          </w:p>
        </w:tc>
      </w:tr>
      <w:tr w:rsidR="009256F6" w:rsidRPr="00676BCC" w14:paraId="04763584" w14:textId="77777777" w:rsidTr="009256F6">
        <w:trPr>
          <w:jc w:val="center"/>
        </w:trPr>
        <w:tc>
          <w:tcPr>
            <w:tcW w:w="2517" w:type="dxa"/>
            <w:tcBorders>
              <w:bottom w:val="single" w:sz="4" w:space="0" w:color="auto"/>
            </w:tcBorders>
          </w:tcPr>
          <w:p w14:paraId="2BB39FA2" w14:textId="77777777" w:rsidR="009256F6" w:rsidRPr="00676BCC" w:rsidRDefault="009256F6" w:rsidP="009256F6">
            <w:pPr>
              <w:pStyle w:val="Tabletext"/>
            </w:pPr>
            <w:r w:rsidRPr="00676BCC">
              <w:t>Communication State</w:t>
            </w:r>
          </w:p>
        </w:tc>
        <w:tc>
          <w:tcPr>
            <w:tcW w:w="7088" w:type="dxa"/>
            <w:tcBorders>
              <w:bottom w:val="single" w:sz="4" w:space="0" w:color="auto"/>
            </w:tcBorders>
          </w:tcPr>
          <w:p w14:paraId="24FFCD5D" w14:textId="77777777" w:rsidR="009256F6" w:rsidRPr="00676BCC" w:rsidRDefault="009256F6" w:rsidP="009256F6">
            <w:pPr>
              <w:pStyle w:val="Tabletext"/>
            </w:pPr>
            <w:r w:rsidRPr="00676BCC">
              <w:t xml:space="preserve">SOTDMA/ITDMA Communication State </w:t>
            </w:r>
          </w:p>
        </w:tc>
      </w:tr>
    </w:tbl>
    <w:p w14:paraId="679C97C4" w14:textId="77777777" w:rsidR="002E47E4" w:rsidRPr="00676BCC" w:rsidRDefault="002E47E4" w:rsidP="009256F6"/>
    <w:p w14:paraId="64B24161" w14:textId="457D9CF8" w:rsidR="009256F6" w:rsidRPr="00676BCC" w:rsidRDefault="009256F6" w:rsidP="009256F6">
      <w:pPr>
        <w:pStyle w:val="Heading3"/>
      </w:pPr>
      <w:bookmarkStart w:id="102" w:name="_Toc460234745"/>
      <w:r w:rsidRPr="00676BCC">
        <w:t>Static and Voyage Related Data</w:t>
      </w:r>
      <w:bookmarkEnd w:id="102"/>
    </w:p>
    <w:p w14:paraId="25832372" w14:textId="77777777" w:rsidR="009256F6" w:rsidRPr="00676BCC" w:rsidRDefault="009256F6" w:rsidP="00117C01">
      <w:pPr>
        <w:pStyle w:val="BodyText"/>
      </w:pPr>
      <w:r w:rsidRPr="00676BCC">
        <w:t>This message is only used by Class A ship-borne mobile equipment when reporting static or voyage related data.  As well as being transmitted routinely at six-minute intervals, or in response to a polling request, this message will also be sent immediately after any parameter value has been changed.</w:t>
      </w:r>
    </w:p>
    <w:p w14:paraId="7D7719CF" w14:textId="69D5136F" w:rsidR="002E47E4" w:rsidRPr="00676BCC" w:rsidRDefault="009256F6" w:rsidP="009256F6">
      <w:pPr>
        <w:pStyle w:val="Tablecaption"/>
        <w:jc w:val="center"/>
      </w:pPr>
      <w:bookmarkStart w:id="103" w:name="_Toc460234804"/>
      <w:r w:rsidRPr="00676BCC">
        <w:t>Ship Static and Voyage Related Data Report (Content and Format)</w:t>
      </w:r>
      <w:bookmarkEnd w:id="103"/>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517"/>
        <w:gridCol w:w="7088"/>
      </w:tblGrid>
      <w:tr w:rsidR="009256F6" w:rsidRPr="00676BCC" w14:paraId="6474E823" w14:textId="77777777" w:rsidTr="009256F6">
        <w:trPr>
          <w:cantSplit/>
          <w:tblHeader/>
          <w:jc w:val="center"/>
        </w:trPr>
        <w:tc>
          <w:tcPr>
            <w:tcW w:w="2517" w:type="dxa"/>
          </w:tcPr>
          <w:p w14:paraId="691DA6D4" w14:textId="77777777" w:rsidR="009256F6" w:rsidRPr="00676BCC" w:rsidRDefault="009256F6" w:rsidP="009256F6">
            <w:pPr>
              <w:pStyle w:val="Tableheading"/>
              <w:rPr>
                <w:lang w:val="en-GB"/>
              </w:rPr>
            </w:pPr>
            <w:r w:rsidRPr="00676BCC">
              <w:rPr>
                <w:lang w:val="en-GB"/>
              </w:rPr>
              <w:t>Parameter</w:t>
            </w:r>
          </w:p>
        </w:tc>
        <w:tc>
          <w:tcPr>
            <w:tcW w:w="7088" w:type="dxa"/>
          </w:tcPr>
          <w:p w14:paraId="31960CC6" w14:textId="77777777" w:rsidR="009256F6" w:rsidRPr="00676BCC" w:rsidRDefault="009256F6" w:rsidP="009256F6">
            <w:pPr>
              <w:pStyle w:val="Tableheading"/>
              <w:rPr>
                <w:lang w:val="en-GB"/>
              </w:rPr>
            </w:pPr>
            <w:r w:rsidRPr="00676BCC">
              <w:rPr>
                <w:lang w:val="en-GB"/>
              </w:rPr>
              <w:t>Description</w:t>
            </w:r>
          </w:p>
        </w:tc>
      </w:tr>
      <w:tr w:rsidR="009256F6" w:rsidRPr="00676BCC" w14:paraId="068D2DD6" w14:textId="77777777" w:rsidTr="009256F6">
        <w:trPr>
          <w:jc w:val="center"/>
        </w:trPr>
        <w:tc>
          <w:tcPr>
            <w:tcW w:w="2517" w:type="dxa"/>
          </w:tcPr>
          <w:p w14:paraId="73FA693E" w14:textId="77777777" w:rsidR="009256F6" w:rsidRPr="00676BCC" w:rsidRDefault="009256F6" w:rsidP="009256F6">
            <w:pPr>
              <w:pStyle w:val="Tabletext"/>
            </w:pPr>
            <w:r w:rsidRPr="00676BCC">
              <w:t>Message ID</w:t>
            </w:r>
          </w:p>
        </w:tc>
        <w:tc>
          <w:tcPr>
            <w:tcW w:w="7088" w:type="dxa"/>
          </w:tcPr>
          <w:p w14:paraId="68A46A41" w14:textId="77777777" w:rsidR="009256F6" w:rsidRPr="00676BCC" w:rsidRDefault="009256F6" w:rsidP="009256F6">
            <w:pPr>
              <w:pStyle w:val="Tabletext"/>
            </w:pPr>
            <w:r w:rsidRPr="00676BCC">
              <w:t>Identifier for this message (5)</w:t>
            </w:r>
          </w:p>
        </w:tc>
      </w:tr>
      <w:tr w:rsidR="009256F6" w:rsidRPr="00676BCC" w14:paraId="1E829218" w14:textId="77777777" w:rsidTr="009256F6">
        <w:trPr>
          <w:jc w:val="center"/>
        </w:trPr>
        <w:tc>
          <w:tcPr>
            <w:tcW w:w="2517" w:type="dxa"/>
          </w:tcPr>
          <w:p w14:paraId="712425A2" w14:textId="77777777" w:rsidR="009256F6" w:rsidRPr="00676BCC" w:rsidRDefault="009256F6" w:rsidP="009256F6">
            <w:pPr>
              <w:pStyle w:val="Tabletext"/>
            </w:pPr>
            <w:r w:rsidRPr="00676BCC">
              <w:t>Repeat Indicator</w:t>
            </w:r>
          </w:p>
        </w:tc>
        <w:tc>
          <w:tcPr>
            <w:tcW w:w="7088" w:type="dxa"/>
          </w:tcPr>
          <w:p w14:paraId="12C4AF37" w14:textId="77777777" w:rsidR="009256F6" w:rsidRPr="00676BCC" w:rsidRDefault="009256F6" w:rsidP="009256F6">
            <w:pPr>
              <w:pStyle w:val="Tabletext"/>
            </w:pPr>
            <w:r w:rsidRPr="00676BCC">
              <w:t xml:space="preserve">Used by the repeater to indicate how many times a message has been repeated. 0 - 3; default = 0; 3 = do not repeat again. </w:t>
            </w:r>
          </w:p>
        </w:tc>
      </w:tr>
      <w:tr w:rsidR="009256F6" w:rsidRPr="00676BCC" w14:paraId="66E53EC9" w14:textId="77777777" w:rsidTr="009256F6">
        <w:trPr>
          <w:jc w:val="center"/>
        </w:trPr>
        <w:tc>
          <w:tcPr>
            <w:tcW w:w="2517" w:type="dxa"/>
          </w:tcPr>
          <w:p w14:paraId="122B76A4" w14:textId="77777777" w:rsidR="009256F6" w:rsidRPr="00676BCC" w:rsidRDefault="009256F6" w:rsidP="009256F6">
            <w:pPr>
              <w:pStyle w:val="Tabletext"/>
            </w:pPr>
            <w:r w:rsidRPr="00676BCC">
              <w:t>User ID</w:t>
            </w:r>
          </w:p>
        </w:tc>
        <w:tc>
          <w:tcPr>
            <w:tcW w:w="7088" w:type="dxa"/>
          </w:tcPr>
          <w:p w14:paraId="287335D7" w14:textId="77777777" w:rsidR="009256F6" w:rsidRPr="00676BCC" w:rsidRDefault="009256F6" w:rsidP="009256F6">
            <w:pPr>
              <w:pStyle w:val="Tabletext"/>
            </w:pPr>
            <w:r w:rsidRPr="00676BCC">
              <w:t>MMSI number</w:t>
            </w:r>
          </w:p>
        </w:tc>
      </w:tr>
      <w:tr w:rsidR="009256F6" w:rsidRPr="00676BCC" w14:paraId="3FBAA3C8" w14:textId="77777777" w:rsidTr="009256F6">
        <w:trPr>
          <w:jc w:val="center"/>
        </w:trPr>
        <w:tc>
          <w:tcPr>
            <w:tcW w:w="2517" w:type="dxa"/>
          </w:tcPr>
          <w:p w14:paraId="03A6A261" w14:textId="77777777" w:rsidR="009256F6" w:rsidRPr="00676BCC" w:rsidRDefault="009256F6" w:rsidP="009256F6">
            <w:pPr>
              <w:pStyle w:val="Tabletext"/>
            </w:pPr>
            <w:r w:rsidRPr="00676BCC">
              <w:t>AIS Version Indicator</w:t>
            </w:r>
          </w:p>
        </w:tc>
        <w:tc>
          <w:tcPr>
            <w:tcW w:w="7088" w:type="dxa"/>
          </w:tcPr>
          <w:p w14:paraId="2AB0124B" w14:textId="77777777" w:rsidR="009256F6" w:rsidRPr="00676BCC" w:rsidRDefault="009256F6" w:rsidP="009256F6">
            <w:pPr>
              <w:pStyle w:val="Tabletext"/>
            </w:pPr>
            <w:r w:rsidRPr="00676BCC">
              <w:t xml:space="preserve"> 0 = Station compliant with AIS Edition 0 (Rec. ITU-R M.1371-1); </w:t>
            </w:r>
            <w:r w:rsidRPr="00676BCC">
              <w:br/>
              <w:t>1 - 3 = Station compliant with future AIS Editions 1, 2, and 3.</w:t>
            </w:r>
          </w:p>
        </w:tc>
      </w:tr>
      <w:tr w:rsidR="009256F6" w:rsidRPr="00676BCC" w14:paraId="2688D868" w14:textId="77777777" w:rsidTr="009256F6">
        <w:trPr>
          <w:jc w:val="center"/>
        </w:trPr>
        <w:tc>
          <w:tcPr>
            <w:tcW w:w="2517" w:type="dxa"/>
          </w:tcPr>
          <w:p w14:paraId="762A1601" w14:textId="77777777" w:rsidR="009256F6" w:rsidRPr="00676BCC" w:rsidRDefault="009256F6" w:rsidP="009256F6">
            <w:pPr>
              <w:pStyle w:val="Tabletext"/>
            </w:pPr>
            <w:r w:rsidRPr="00676BCC">
              <w:t>IMO number</w:t>
            </w:r>
          </w:p>
        </w:tc>
        <w:tc>
          <w:tcPr>
            <w:tcW w:w="7088" w:type="dxa"/>
          </w:tcPr>
          <w:p w14:paraId="479B2936" w14:textId="77777777" w:rsidR="009256F6" w:rsidRPr="00676BCC" w:rsidRDefault="009256F6" w:rsidP="009256F6">
            <w:pPr>
              <w:pStyle w:val="Tabletext"/>
            </w:pPr>
            <w:r w:rsidRPr="00676BCC">
              <w:t xml:space="preserve">1 – 999999999 ; 0 = not available = default </w:t>
            </w:r>
          </w:p>
        </w:tc>
      </w:tr>
      <w:tr w:rsidR="009256F6" w:rsidRPr="00676BCC" w14:paraId="1293F93C" w14:textId="77777777" w:rsidTr="009256F6">
        <w:trPr>
          <w:jc w:val="center"/>
        </w:trPr>
        <w:tc>
          <w:tcPr>
            <w:tcW w:w="2517" w:type="dxa"/>
          </w:tcPr>
          <w:p w14:paraId="6AE2D4D0" w14:textId="77777777" w:rsidR="009256F6" w:rsidRPr="00676BCC" w:rsidRDefault="009256F6" w:rsidP="009256F6">
            <w:pPr>
              <w:pStyle w:val="Tabletext"/>
            </w:pPr>
            <w:r w:rsidRPr="00676BCC">
              <w:t>Call sign</w:t>
            </w:r>
          </w:p>
        </w:tc>
        <w:tc>
          <w:tcPr>
            <w:tcW w:w="7088" w:type="dxa"/>
          </w:tcPr>
          <w:p w14:paraId="1B0B10E6" w14:textId="6B877DFD" w:rsidR="009256F6" w:rsidRPr="00676BCC" w:rsidRDefault="009256F6" w:rsidP="009256F6">
            <w:pPr>
              <w:pStyle w:val="Tabletext"/>
            </w:pPr>
            <w:r w:rsidRPr="00676BCC">
              <w:t xml:space="preserve">7 x 6 bit ASCII characters, </w:t>
            </w:r>
            <w:r w:rsidR="008629CC">
              <w:t>‘</w:t>
            </w:r>
            <w:r w:rsidRPr="00676BCC">
              <w:t>@@@@@@@</w:t>
            </w:r>
            <w:r w:rsidR="008629CC">
              <w:t>’</w:t>
            </w:r>
            <w:r w:rsidRPr="00676BCC">
              <w:t xml:space="preserve"> = not available = default.</w:t>
            </w:r>
          </w:p>
        </w:tc>
      </w:tr>
      <w:tr w:rsidR="009256F6" w:rsidRPr="00676BCC" w14:paraId="479FDDE4" w14:textId="77777777" w:rsidTr="009256F6">
        <w:trPr>
          <w:jc w:val="center"/>
        </w:trPr>
        <w:tc>
          <w:tcPr>
            <w:tcW w:w="2517" w:type="dxa"/>
          </w:tcPr>
          <w:p w14:paraId="51CD36AE" w14:textId="77777777" w:rsidR="009256F6" w:rsidRPr="00676BCC" w:rsidRDefault="009256F6" w:rsidP="009256F6">
            <w:pPr>
              <w:pStyle w:val="Tabletext"/>
            </w:pPr>
            <w:r w:rsidRPr="00676BCC">
              <w:t>Name (Ship)</w:t>
            </w:r>
          </w:p>
        </w:tc>
        <w:tc>
          <w:tcPr>
            <w:tcW w:w="7088" w:type="dxa"/>
          </w:tcPr>
          <w:p w14:paraId="48B7A0C7" w14:textId="36B49F01" w:rsidR="009256F6" w:rsidRPr="00676BCC" w:rsidRDefault="009256F6" w:rsidP="009256F6">
            <w:pPr>
              <w:pStyle w:val="Tabletext"/>
            </w:pPr>
            <w:r w:rsidRPr="00676BCC">
              <w:t xml:space="preserve">Maximum 20 characters 6 bit ASCII, </w:t>
            </w:r>
            <w:r w:rsidR="008629CC">
              <w:t>‘</w:t>
            </w:r>
            <w:r w:rsidRPr="00676BCC">
              <w:t>@@@@@@@@@@@@@@@@@@@@</w:t>
            </w:r>
            <w:r w:rsidR="008629CC">
              <w:t>’</w:t>
            </w:r>
            <w:r w:rsidRPr="00676BCC">
              <w:t>=not available = default.</w:t>
            </w:r>
          </w:p>
        </w:tc>
      </w:tr>
      <w:tr w:rsidR="009256F6" w:rsidRPr="00676BCC" w14:paraId="79730851" w14:textId="77777777" w:rsidTr="009256F6">
        <w:trPr>
          <w:jc w:val="center"/>
        </w:trPr>
        <w:tc>
          <w:tcPr>
            <w:tcW w:w="2517" w:type="dxa"/>
          </w:tcPr>
          <w:p w14:paraId="5B10475F" w14:textId="77777777" w:rsidR="009256F6" w:rsidRPr="00676BCC" w:rsidRDefault="009256F6" w:rsidP="009256F6">
            <w:pPr>
              <w:pStyle w:val="Tabletext"/>
            </w:pPr>
            <w:r w:rsidRPr="00676BCC">
              <w:t>Type of ship and cargo type</w:t>
            </w:r>
          </w:p>
        </w:tc>
        <w:tc>
          <w:tcPr>
            <w:tcW w:w="7088" w:type="dxa"/>
          </w:tcPr>
          <w:p w14:paraId="1A8EF5A9" w14:textId="77777777" w:rsidR="009256F6" w:rsidRPr="00676BCC" w:rsidRDefault="009256F6" w:rsidP="009256F6">
            <w:pPr>
              <w:pStyle w:val="Tabletext"/>
            </w:pPr>
            <w:r w:rsidRPr="00676BCC">
              <w:t>0 = not available or no ship = default;</w:t>
            </w:r>
            <w:r w:rsidRPr="00676BCC">
              <w:br/>
              <w:t>1 - 99  = as defined in Table 11;</w:t>
            </w:r>
            <w:r w:rsidRPr="00676BCC">
              <w:br/>
              <w:t>100 - 199  = reserved, for regional use;</w:t>
            </w:r>
            <w:r w:rsidRPr="00676BCC">
              <w:br/>
              <w:t>200  - 255  = reserved for future use.</w:t>
            </w:r>
          </w:p>
        </w:tc>
      </w:tr>
      <w:tr w:rsidR="009256F6" w:rsidRPr="00676BCC" w14:paraId="18297C2D" w14:textId="77777777" w:rsidTr="009256F6">
        <w:trPr>
          <w:jc w:val="center"/>
        </w:trPr>
        <w:tc>
          <w:tcPr>
            <w:tcW w:w="2517" w:type="dxa"/>
          </w:tcPr>
          <w:p w14:paraId="4D1306E8" w14:textId="77777777" w:rsidR="009256F6" w:rsidRPr="00676BCC" w:rsidRDefault="009256F6" w:rsidP="009256F6">
            <w:pPr>
              <w:pStyle w:val="Tabletext"/>
            </w:pPr>
            <w:r w:rsidRPr="00676BCC">
              <w:t>Dimension/Reference for Position</w:t>
            </w:r>
          </w:p>
        </w:tc>
        <w:tc>
          <w:tcPr>
            <w:tcW w:w="7088" w:type="dxa"/>
          </w:tcPr>
          <w:p w14:paraId="6DFCD94E" w14:textId="77777777" w:rsidR="009256F6" w:rsidRPr="00676BCC" w:rsidRDefault="009256F6" w:rsidP="009256F6">
            <w:pPr>
              <w:pStyle w:val="Tabletext"/>
            </w:pPr>
            <w:r w:rsidRPr="00676BCC">
              <w:t>Reference point for reported position;</w:t>
            </w:r>
            <w:r w:rsidRPr="00676BCC">
              <w:br/>
              <w:t>Also indicates the dimension of ship in metres (see Figure 3)</w:t>
            </w:r>
          </w:p>
        </w:tc>
      </w:tr>
      <w:tr w:rsidR="009256F6" w:rsidRPr="00676BCC" w14:paraId="085851BC" w14:textId="77777777" w:rsidTr="009256F6">
        <w:trPr>
          <w:jc w:val="center"/>
        </w:trPr>
        <w:tc>
          <w:tcPr>
            <w:tcW w:w="2517" w:type="dxa"/>
          </w:tcPr>
          <w:p w14:paraId="0A8D8120" w14:textId="77777777" w:rsidR="009256F6" w:rsidRPr="00676BCC" w:rsidRDefault="009256F6" w:rsidP="009256F6">
            <w:pPr>
              <w:pStyle w:val="Tabletext"/>
            </w:pPr>
            <w:r w:rsidRPr="00676BCC">
              <w:t>Type of Electronic Position Fixing Device</w:t>
            </w:r>
          </w:p>
        </w:tc>
        <w:tc>
          <w:tcPr>
            <w:tcW w:w="7088" w:type="dxa"/>
          </w:tcPr>
          <w:p w14:paraId="719F53A2" w14:textId="77777777" w:rsidR="009256F6" w:rsidRPr="00676BCC" w:rsidRDefault="009256F6" w:rsidP="009256F6">
            <w:pPr>
              <w:pStyle w:val="Tabletext"/>
              <w:rPr>
                <w:i/>
              </w:rPr>
            </w:pPr>
            <w:r w:rsidRPr="00676BCC">
              <w:t>0 = Undefined (default);</w:t>
            </w:r>
            <w:r w:rsidRPr="00676BCC">
              <w:br/>
              <w:t>1 = GPS,</w:t>
            </w:r>
            <w:r w:rsidRPr="00676BCC">
              <w:br/>
              <w:t>2 = GLONASS,</w:t>
            </w:r>
            <w:r w:rsidRPr="00676BCC">
              <w:br/>
              <w:t>3 = Combined GPS/GLONASS,</w:t>
            </w:r>
            <w:r w:rsidRPr="00676BCC">
              <w:br/>
              <w:t>4 = Loran-C,</w:t>
            </w:r>
            <w:r w:rsidRPr="00676BCC">
              <w:br/>
              <w:t>5 = Chayka,</w:t>
            </w:r>
            <w:r w:rsidRPr="00676BCC">
              <w:br/>
              <w:t xml:space="preserve">6 = Integrated Navigation System, </w:t>
            </w:r>
            <w:r w:rsidRPr="00676BCC">
              <w:br/>
              <w:t>7 = surveyed,</w:t>
            </w:r>
            <w:r w:rsidRPr="00676BCC">
              <w:br/>
              <w:t>8 - 15 = not used</w:t>
            </w:r>
          </w:p>
        </w:tc>
      </w:tr>
      <w:tr w:rsidR="009256F6" w:rsidRPr="00676BCC" w14:paraId="03044F1F" w14:textId="77777777" w:rsidTr="009256F6">
        <w:trPr>
          <w:cantSplit/>
          <w:trHeight w:val="315"/>
          <w:jc w:val="center"/>
        </w:trPr>
        <w:tc>
          <w:tcPr>
            <w:tcW w:w="2517" w:type="dxa"/>
            <w:vMerge w:val="restart"/>
          </w:tcPr>
          <w:p w14:paraId="3F4451B8" w14:textId="77777777" w:rsidR="009256F6" w:rsidRPr="00676BCC" w:rsidRDefault="009256F6" w:rsidP="009256F6">
            <w:pPr>
              <w:pStyle w:val="Tabletext"/>
            </w:pPr>
            <w:r w:rsidRPr="00676BCC">
              <w:t>ETA</w:t>
            </w:r>
          </w:p>
        </w:tc>
        <w:tc>
          <w:tcPr>
            <w:tcW w:w="7088" w:type="dxa"/>
          </w:tcPr>
          <w:p w14:paraId="3AFFD111" w14:textId="77777777" w:rsidR="009256F6" w:rsidRPr="00676BCC" w:rsidRDefault="009256F6" w:rsidP="009256F6">
            <w:pPr>
              <w:pStyle w:val="Tabletext"/>
            </w:pPr>
            <w:r w:rsidRPr="00676BCC">
              <w:t>Estimated Time of Arrival; MMDDHHMM UTC</w:t>
            </w:r>
          </w:p>
        </w:tc>
      </w:tr>
      <w:tr w:rsidR="009256F6" w:rsidRPr="00676BCC" w14:paraId="36E9C723" w14:textId="77777777" w:rsidTr="009256F6">
        <w:trPr>
          <w:cantSplit/>
          <w:trHeight w:val="315"/>
          <w:jc w:val="center"/>
        </w:trPr>
        <w:tc>
          <w:tcPr>
            <w:tcW w:w="2517" w:type="dxa"/>
            <w:vMerge/>
          </w:tcPr>
          <w:p w14:paraId="575C18D9" w14:textId="77777777" w:rsidR="009256F6" w:rsidRPr="00676BCC" w:rsidRDefault="009256F6" w:rsidP="009256F6">
            <w:pPr>
              <w:pStyle w:val="Tabletext"/>
            </w:pPr>
          </w:p>
        </w:tc>
        <w:tc>
          <w:tcPr>
            <w:tcW w:w="7088" w:type="dxa"/>
          </w:tcPr>
          <w:p w14:paraId="03322CB5" w14:textId="77777777" w:rsidR="009256F6" w:rsidRPr="00676BCC" w:rsidRDefault="009256F6" w:rsidP="009256F6">
            <w:pPr>
              <w:pStyle w:val="Tabletext"/>
            </w:pPr>
            <w:r w:rsidRPr="00676BCC">
              <w:t>month; 1 - 12; 0 = not available = default;</w:t>
            </w:r>
          </w:p>
        </w:tc>
      </w:tr>
      <w:tr w:rsidR="009256F6" w:rsidRPr="00676BCC" w14:paraId="43860227" w14:textId="77777777" w:rsidTr="009256F6">
        <w:trPr>
          <w:cantSplit/>
          <w:trHeight w:val="315"/>
          <w:jc w:val="center"/>
        </w:trPr>
        <w:tc>
          <w:tcPr>
            <w:tcW w:w="2517" w:type="dxa"/>
            <w:vMerge/>
          </w:tcPr>
          <w:p w14:paraId="41896A13" w14:textId="77777777" w:rsidR="009256F6" w:rsidRPr="00676BCC" w:rsidRDefault="009256F6" w:rsidP="009256F6">
            <w:pPr>
              <w:pStyle w:val="Tabletext"/>
            </w:pPr>
          </w:p>
        </w:tc>
        <w:tc>
          <w:tcPr>
            <w:tcW w:w="7088" w:type="dxa"/>
          </w:tcPr>
          <w:p w14:paraId="4FB73C02" w14:textId="77777777" w:rsidR="009256F6" w:rsidRPr="00676BCC" w:rsidRDefault="009256F6" w:rsidP="009256F6">
            <w:pPr>
              <w:pStyle w:val="Tabletext"/>
            </w:pPr>
            <w:r w:rsidRPr="00676BCC">
              <w:t>day; 1 - 31; 0 = not available = default;</w:t>
            </w:r>
          </w:p>
        </w:tc>
      </w:tr>
      <w:tr w:rsidR="009256F6" w:rsidRPr="00676BCC" w14:paraId="34D06A9C" w14:textId="77777777" w:rsidTr="009256F6">
        <w:trPr>
          <w:cantSplit/>
          <w:trHeight w:val="315"/>
          <w:jc w:val="center"/>
        </w:trPr>
        <w:tc>
          <w:tcPr>
            <w:tcW w:w="2517" w:type="dxa"/>
            <w:vMerge/>
          </w:tcPr>
          <w:p w14:paraId="070D5B74" w14:textId="77777777" w:rsidR="009256F6" w:rsidRPr="00676BCC" w:rsidRDefault="009256F6" w:rsidP="009256F6">
            <w:pPr>
              <w:pStyle w:val="Tabletext"/>
            </w:pPr>
          </w:p>
        </w:tc>
        <w:tc>
          <w:tcPr>
            <w:tcW w:w="7088" w:type="dxa"/>
          </w:tcPr>
          <w:p w14:paraId="267A16FB" w14:textId="77777777" w:rsidR="009256F6" w:rsidRPr="00676BCC" w:rsidRDefault="009256F6" w:rsidP="009256F6">
            <w:pPr>
              <w:pStyle w:val="Tabletext"/>
            </w:pPr>
            <w:r w:rsidRPr="00676BCC">
              <w:t>hour; 0 - 23; 24 = not available = default;</w:t>
            </w:r>
          </w:p>
        </w:tc>
      </w:tr>
      <w:tr w:rsidR="009256F6" w:rsidRPr="00676BCC" w14:paraId="2B2EA889" w14:textId="77777777" w:rsidTr="009256F6">
        <w:trPr>
          <w:cantSplit/>
          <w:trHeight w:val="315"/>
          <w:jc w:val="center"/>
        </w:trPr>
        <w:tc>
          <w:tcPr>
            <w:tcW w:w="2517" w:type="dxa"/>
            <w:vMerge/>
          </w:tcPr>
          <w:p w14:paraId="3A96AAD4" w14:textId="77777777" w:rsidR="009256F6" w:rsidRPr="00676BCC" w:rsidRDefault="009256F6" w:rsidP="009256F6">
            <w:pPr>
              <w:pStyle w:val="Tabletext"/>
            </w:pPr>
          </w:p>
        </w:tc>
        <w:tc>
          <w:tcPr>
            <w:tcW w:w="7088" w:type="dxa"/>
          </w:tcPr>
          <w:p w14:paraId="41245DC8" w14:textId="77777777" w:rsidR="009256F6" w:rsidRPr="00676BCC" w:rsidRDefault="009256F6" w:rsidP="009256F6">
            <w:pPr>
              <w:pStyle w:val="Tabletext"/>
            </w:pPr>
            <w:r w:rsidRPr="00676BCC">
              <w:t>minute; 0 - 59; 60 = not available = default</w:t>
            </w:r>
          </w:p>
        </w:tc>
      </w:tr>
      <w:tr w:rsidR="009256F6" w:rsidRPr="00676BCC" w14:paraId="731D005C" w14:textId="77777777" w:rsidTr="009256F6">
        <w:trPr>
          <w:jc w:val="center"/>
        </w:trPr>
        <w:tc>
          <w:tcPr>
            <w:tcW w:w="2517" w:type="dxa"/>
          </w:tcPr>
          <w:p w14:paraId="3804524F" w14:textId="5A0F60FA" w:rsidR="009256F6" w:rsidRPr="00676BCC" w:rsidRDefault="009256F6" w:rsidP="009256F6">
            <w:pPr>
              <w:pStyle w:val="Tabletext"/>
            </w:pPr>
            <w:r w:rsidRPr="00676BCC">
              <w:lastRenderedPageBreak/>
              <w:t>Maximum Present Static Draught</w:t>
            </w:r>
          </w:p>
        </w:tc>
        <w:tc>
          <w:tcPr>
            <w:tcW w:w="7088" w:type="dxa"/>
          </w:tcPr>
          <w:p w14:paraId="18D65F91" w14:textId="77777777" w:rsidR="009256F6" w:rsidRPr="00676BCC" w:rsidRDefault="009256F6" w:rsidP="009256F6">
            <w:pPr>
              <w:pStyle w:val="Tabletext"/>
            </w:pPr>
            <w:r w:rsidRPr="00676BCC">
              <w:t xml:space="preserve">in 1/10 m;  255 = draught </w:t>
            </w:r>
            <w:r w:rsidRPr="00676BCC">
              <w:rPr>
                <w:i/>
              </w:rPr>
              <w:t>25.5 m</w:t>
            </w:r>
            <w:r w:rsidRPr="00676BCC">
              <w:t xml:space="preserve"> or greater, </w:t>
            </w:r>
            <w:r w:rsidRPr="00676BCC">
              <w:br/>
              <w:t>0 = not available = default; in accordance with IMO Resolution A.851</w:t>
            </w:r>
          </w:p>
        </w:tc>
      </w:tr>
      <w:tr w:rsidR="009256F6" w:rsidRPr="00676BCC" w14:paraId="66CFE264" w14:textId="77777777" w:rsidTr="009256F6">
        <w:trPr>
          <w:trHeight w:val="631"/>
          <w:jc w:val="center"/>
        </w:trPr>
        <w:tc>
          <w:tcPr>
            <w:tcW w:w="2517" w:type="dxa"/>
            <w:tcBorders>
              <w:bottom w:val="nil"/>
            </w:tcBorders>
          </w:tcPr>
          <w:p w14:paraId="3AA3BC96" w14:textId="77777777" w:rsidR="009256F6" w:rsidRPr="00676BCC" w:rsidRDefault="009256F6" w:rsidP="009256F6">
            <w:pPr>
              <w:pStyle w:val="Tabletext"/>
            </w:pPr>
            <w:r w:rsidRPr="00676BCC">
              <w:t>Destination</w:t>
            </w:r>
          </w:p>
        </w:tc>
        <w:tc>
          <w:tcPr>
            <w:tcW w:w="7088" w:type="dxa"/>
            <w:tcBorders>
              <w:bottom w:val="nil"/>
            </w:tcBorders>
          </w:tcPr>
          <w:p w14:paraId="3686A760" w14:textId="18A3603F" w:rsidR="009256F6" w:rsidRPr="00676BCC" w:rsidRDefault="009256F6" w:rsidP="009256F6">
            <w:pPr>
              <w:pStyle w:val="Tabletext"/>
            </w:pPr>
            <w:r w:rsidRPr="00676BCC">
              <w:t xml:space="preserve">Maximum 20 characters using 6-bit ASCII; </w:t>
            </w:r>
            <w:r w:rsidRPr="00676BCC">
              <w:br/>
            </w:r>
            <w:r w:rsidR="008629CC">
              <w:t>‘</w:t>
            </w:r>
            <w:r w:rsidRPr="00676BCC">
              <w:t>@@@@@@@@@@@@@@@@@@@@</w:t>
            </w:r>
            <w:r w:rsidR="008629CC">
              <w:t>’</w:t>
            </w:r>
            <w:r w:rsidRPr="00676BCC">
              <w:t xml:space="preserve"> = not available.</w:t>
            </w:r>
          </w:p>
        </w:tc>
      </w:tr>
      <w:tr w:rsidR="009256F6" w:rsidRPr="00676BCC" w14:paraId="6AEE7BC7" w14:textId="77777777" w:rsidTr="009256F6">
        <w:trPr>
          <w:jc w:val="center"/>
        </w:trPr>
        <w:tc>
          <w:tcPr>
            <w:tcW w:w="2517" w:type="dxa"/>
            <w:tcBorders>
              <w:bottom w:val="single" w:sz="4" w:space="0" w:color="auto"/>
            </w:tcBorders>
          </w:tcPr>
          <w:p w14:paraId="502D1255" w14:textId="77777777" w:rsidR="009256F6" w:rsidRPr="00676BCC" w:rsidRDefault="009256F6" w:rsidP="009256F6">
            <w:pPr>
              <w:pStyle w:val="Tabletext"/>
            </w:pPr>
            <w:r w:rsidRPr="00676BCC">
              <w:t>DTE</w:t>
            </w:r>
          </w:p>
        </w:tc>
        <w:tc>
          <w:tcPr>
            <w:tcW w:w="7088" w:type="dxa"/>
            <w:tcBorders>
              <w:bottom w:val="single" w:sz="4" w:space="0" w:color="auto"/>
            </w:tcBorders>
          </w:tcPr>
          <w:p w14:paraId="6C253851" w14:textId="77777777" w:rsidR="009256F6" w:rsidRPr="00676BCC" w:rsidRDefault="009256F6" w:rsidP="009256F6">
            <w:pPr>
              <w:pStyle w:val="Tabletext"/>
            </w:pPr>
            <w:r w:rsidRPr="00676BCC">
              <w:t>Data terminal ready (0 = available 1 = not available = default)</w:t>
            </w:r>
          </w:p>
        </w:tc>
      </w:tr>
    </w:tbl>
    <w:p w14:paraId="5D2611B5" w14:textId="77777777" w:rsidR="002E47E4" w:rsidRPr="00676BCC" w:rsidRDefault="002E47E4" w:rsidP="009256F6"/>
    <w:p w14:paraId="1882422B" w14:textId="4C696D4F" w:rsidR="002E47E4" w:rsidRPr="00676BCC" w:rsidRDefault="009256F6" w:rsidP="009256F6">
      <w:pPr>
        <w:pStyle w:val="Tablecaption"/>
        <w:jc w:val="center"/>
      </w:pPr>
      <w:bookmarkStart w:id="104" w:name="_Ref460222253"/>
      <w:bookmarkStart w:id="105" w:name="_Toc460234805"/>
      <w:r w:rsidRPr="00676BCC">
        <w:t>Ship Type Identifiers</w:t>
      </w:r>
      <w:bookmarkEnd w:id="104"/>
      <w:bookmarkEnd w:id="105"/>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107" w:type="dxa"/>
          <w:right w:w="107" w:type="dxa"/>
        </w:tblCellMar>
        <w:tblLook w:val="0000" w:firstRow="0" w:lastRow="0" w:firstColumn="0" w:lastColumn="0" w:noHBand="0" w:noVBand="0"/>
      </w:tblPr>
      <w:tblGrid>
        <w:gridCol w:w="3056"/>
        <w:gridCol w:w="992"/>
        <w:gridCol w:w="5557"/>
      </w:tblGrid>
      <w:tr w:rsidR="00C972E3" w:rsidRPr="00676BCC" w14:paraId="5CE1CBF5" w14:textId="77777777" w:rsidTr="00C972E3">
        <w:trPr>
          <w:jc w:val="center"/>
        </w:trPr>
        <w:tc>
          <w:tcPr>
            <w:tcW w:w="9605" w:type="dxa"/>
            <w:gridSpan w:val="3"/>
          </w:tcPr>
          <w:p w14:paraId="7930B6CD" w14:textId="77777777" w:rsidR="00C972E3" w:rsidRPr="00676BCC" w:rsidRDefault="00C972E3" w:rsidP="00117C01">
            <w:pPr>
              <w:pStyle w:val="Tableheading"/>
              <w:jc w:val="center"/>
              <w:rPr>
                <w:i/>
              </w:rPr>
            </w:pPr>
            <w:r w:rsidRPr="00676BCC">
              <w:t>Identifiers Used by Ships to Report Their Type*</w:t>
            </w:r>
          </w:p>
        </w:tc>
      </w:tr>
      <w:tr w:rsidR="00C972E3" w:rsidRPr="00676BCC" w14:paraId="025BDF40" w14:textId="77777777" w:rsidTr="00BE37C1">
        <w:trPr>
          <w:cantSplit/>
          <w:jc w:val="center"/>
        </w:trPr>
        <w:tc>
          <w:tcPr>
            <w:tcW w:w="3056" w:type="dxa"/>
          </w:tcPr>
          <w:p w14:paraId="5D5A6F03" w14:textId="3C51EAAC" w:rsidR="00C972E3" w:rsidRPr="00676BCC" w:rsidRDefault="00C972E3" w:rsidP="00117C01">
            <w:pPr>
              <w:pStyle w:val="Tabletext"/>
              <w:rPr>
                <w:b/>
                <w:i/>
              </w:rPr>
            </w:pPr>
            <w:r w:rsidRPr="00676BCC">
              <w:rPr>
                <w:noProof/>
                <w:lang w:val="en-IE" w:eastAsia="en-IE"/>
              </w:rPr>
              <mc:AlternateContent>
                <mc:Choice Requires="wpg">
                  <w:drawing>
                    <wp:anchor distT="0" distB="0" distL="114300" distR="114300" simplePos="0" relativeHeight="251658240" behindDoc="0" locked="1" layoutInCell="0" allowOverlap="1" wp14:anchorId="2C98B3A6" wp14:editId="66A96928">
                      <wp:simplePos x="0" y="0"/>
                      <wp:positionH relativeFrom="column">
                        <wp:posOffset>1765935</wp:posOffset>
                      </wp:positionH>
                      <wp:positionV relativeFrom="paragraph">
                        <wp:posOffset>514985</wp:posOffset>
                      </wp:positionV>
                      <wp:extent cx="508000" cy="2438400"/>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000" cy="2438400"/>
                                <a:chOff x="4300" y="2470"/>
                                <a:chExt cx="800" cy="4680"/>
                              </a:xfrm>
                            </wpg:grpSpPr>
                            <wps:wsp>
                              <wps:cNvPr id="117" name="AutoShape 105"/>
                              <wps:cNvSpPr>
                                <a:spLocks/>
                              </wps:cNvSpPr>
                              <wps:spPr bwMode="auto">
                                <a:xfrm>
                                  <a:off x="4300" y="2475"/>
                                  <a:ext cx="320" cy="4660"/>
                                </a:xfrm>
                                <a:prstGeom prst="rightBrace">
                                  <a:avLst>
                                    <a:gd name="adj1" fmla="val 1213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AutoShape 106"/>
                              <wps:cNvSpPr>
                                <a:spLocks/>
                              </wps:cNvSpPr>
                              <wps:spPr bwMode="auto">
                                <a:xfrm>
                                  <a:off x="4740" y="2470"/>
                                  <a:ext cx="360" cy="4680"/>
                                </a:xfrm>
                                <a:prstGeom prst="leftBrace">
                                  <a:avLst>
                                    <a:gd name="adj1" fmla="val 10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3EF77BD" id="Group 116" o:spid="_x0000_s1026" style="position:absolute;margin-left:139.05pt;margin-top:40.55pt;width:40pt;height:192pt;z-index:251658240" coordorigin="4300,2470" coordsize="800,46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V7ODy4DAAA0CgAADgAAAGRycy9lMm9Eb2MueG1s7FbJbtswEL0X6D8QvDvavQiRg9RLUKBLgLQf&#10;QEvU0lKkStJW0qL/3iElK3JyaJsUPcUHmdQMZ3kzb8Tzi9uaoQOVqhI8wd6ZixHlqcgqXiT486ft&#10;ZI6R0oRnhAlOE3xHFb5Yvn513jYx9UUpWEYlAiNcxW2T4FLrJnYclZa0JupMNJSDMBeyJhq2snAy&#10;SVqwXjPHd92p0wqZNVKkVCl4u+6EeGnt5zlN9cc8V1QjlmCITduntM+deTrLcxIXkjRllfZhkCdE&#10;UZOKg9PB1JpogvayemSqrlIplMj1WSpqR+R5lVKbA2TjuQ+yuZJi39hcirgtmgEmgPYBTk82m344&#10;XEtUZVA7b4oRJzUUyfpF5gXA0zZFDFpXsrlprmWXIyzfifSrArHzUG72RaeMdu17kYFBstfCwnOb&#10;y9qYgMTRra3C3VAFeqtRCi8jd+66UKsURH4YzEPY2DKlJdTSHAsDI7fi2SDb9MfhcHc2nM6t0CFx&#10;59aG2odm8oKOU/egqueBelOShtpaKQPXAOrsCOolYGCVkOdGHbBW84iqGkM6kpg4FSD/WzDHqFgH&#10;JD5CGvgDJtNTTEjcSKWvqKiRWSRYVkWp30iSmmRITA7vlLZFz/rmINkXD6O8ZsCTA2HI870gCnsi&#10;jZT8sVIEFT067k1CWY6ujX0uthVjts6MozbBi8iPbAhKsCozQqOmZLFbMYnAMzSO/RnXYOxEDYjD&#10;M2uspCTb9GtNKtatQZ9xYw8Q6hM0WFnG/li4i818Mw8noT/dTEJ3vZ5cblfhZLr1ZtE6WK9Wa++n&#10;Cc0L47LKMspNdMfp4YV/1kj9HOt4P8yPkyxOkt3a3+NkndMwLBaQy/HfZged3zVR1/Y7kd1BQ0nR&#10;jUMY37AohfyOUQujMMHq255IihF7y4EWCy8MoX+03YTRzDSTHEt2YwnhKZhKsMaoW650N2/3je0t&#10;mDS2rFwYRuSVNuUz8XVR9Rtg5n+jKHyiurk3pmg/+0ZEhBZ7NkVnBsiTwTVQFIhpR96jsXXPk56i&#10;jOZ/x1B3HgTBC0NfGNpx9x8y1H5S4Wpip01/jTJ3n/HeMvr+srf8BQAA//8DAFBLAwQUAAYACAAA&#10;ACEAMaHCBOAAAAAKAQAADwAAAGRycy9kb3ducmV2LnhtbEyPwWrDMAyG74O9g9Fgt9Vxu3Qhi1NK&#10;2XYqg7WDsZubqEloLIfYTdK3n3paT0LSx69P2WqyrRiw940jDWoWgUAqXNlQpeF7//6UgPDBUGla&#10;R6jhgh5W+f1dZtLSjfSFwy5UgkPIp0ZDHUKXSumLGq3xM9ch8e7oemsCt30ly96MHG5bOY+ipbSm&#10;Ib5Qmw43NRan3dlq+BjNuF6ot2F7Om4uv/v482erUOvHh2n9CiLgFP5huOqzOuTsdHBnKr1oNcxf&#10;EsWohkRxZWARXwcHDc/LWIHMM3n7Qv4HAAD//wMAUEsBAi0AFAAGAAgAAAAhAOSZw8D7AAAA4QEA&#10;ABMAAAAAAAAAAAAAAAAAAAAAAFtDb250ZW50X1R5cGVzXS54bWxQSwECLQAUAAYACAAAACEAI7Jq&#10;4dcAAACUAQAACwAAAAAAAAAAAAAAAAAsAQAAX3JlbHMvLnJlbHNQSwECLQAUAAYACAAAACEA2V7O&#10;Dy4DAAA0CgAADgAAAAAAAAAAAAAAAAAsAgAAZHJzL2Uyb0RvYy54bWxQSwECLQAUAAYACAAAACEA&#10;MaHCBOAAAAAKAQAADwAAAAAAAAAAAAAAAACGBQAAZHJzL2Rvd25yZXYueG1sUEsFBgAAAAAEAAQA&#10;8wAAAJMGAAAAAA==&#10;" o:allowincell="f">
                      <v:shapetype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5" o:spid="_x0000_s1027" type="#_x0000_t88" style="position:absolute;left:4300;top:2475;width:320;height:46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j15xAAA&#10;ANwAAAAPAAAAZHJzL2Rvd25yZXYueG1sRE9NawIxEL0X+h/CFHqrWS20sjWKWgpSLUUriLdxM24W&#10;N5Mlie76702h0Ns83ueMJp2txYV8qBwr6PcyEMSF0xWXCrY/H09DECEia6wdk4IrBZiM7+9GmGvX&#10;8poum1iKFMIhRwUmxiaXMhSGLIaea4gTd3TeYkzQl1J7bFO4reUgy16kxYpTg8GG5oaK0+ZsFRz3&#10;5tl9rt6XB+t3X9t6Nv0+tKVSjw/d9A1EpC7+i//cC53m91/h95l0gR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x49ecQAAADcAAAADwAAAAAAAAAAAAAAAACXAgAAZHJzL2Rv&#10;d25yZXYueG1sUEsFBgAAAAAEAAQA9QAAAIgDAAAAAA==&#10;"/>
                      <v:shapetype id="_x0000_t87" coordsize="21600,21600" o:spt="87" adj="1800,10800" path="m2160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06" o:spid="_x0000_s1028" type="#_x0000_t87" style="position:absolute;left:4740;top:2470;width:360;height:46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kVzxgAA&#10;ANwAAAAPAAAAZHJzL2Rvd25yZXYueG1sRI9Pa8JAEMXvBb/DMkIvxWzSQynRjYggqIcW/56H7JgE&#10;s7Mxu9W0n75zKPQ2w3vz3m9m88G16k59aDwbyJIUFHHpbcOVgeNhNXkHFSKyxdYzGfimAPNi9DTD&#10;3PoH7+i+j5WSEA45Gqhj7HKtQ1mTw5D4jli0i+8dRln7StseHxLuWv2apm/aYcPSUGNHy5rK6/7L&#10;GYin7KMcfvwNV5tzus5etrvP69aY5/GwmIKKNMR/89/12gp+JrTyjEygi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SkVzxgAAANwAAAAPAAAAAAAAAAAAAAAAAJcCAABkcnMv&#10;ZG93bnJldi54bWxQSwUGAAAAAAQABAD1AAAAigMAAAAA&#10;"/>
                      <w10:anchorlock/>
                    </v:group>
                  </w:pict>
                </mc:Fallback>
              </mc:AlternateContent>
            </w:r>
            <w:r w:rsidRPr="00676BCC">
              <w:t>First digit</w:t>
            </w:r>
          </w:p>
        </w:tc>
        <w:tc>
          <w:tcPr>
            <w:tcW w:w="992" w:type="dxa"/>
            <w:vMerge w:val="restart"/>
          </w:tcPr>
          <w:p w14:paraId="7161AD57" w14:textId="77777777" w:rsidR="00C972E3" w:rsidRPr="00676BCC" w:rsidRDefault="00C972E3" w:rsidP="00117C01">
            <w:pPr>
              <w:pStyle w:val="Tabletext"/>
            </w:pPr>
          </w:p>
        </w:tc>
        <w:tc>
          <w:tcPr>
            <w:tcW w:w="5557" w:type="dxa"/>
          </w:tcPr>
          <w:p w14:paraId="4B43C7FC" w14:textId="77777777" w:rsidR="00C972E3" w:rsidRPr="00676BCC" w:rsidRDefault="00C972E3" w:rsidP="00117C01">
            <w:pPr>
              <w:pStyle w:val="Tabletext"/>
            </w:pPr>
            <w:r w:rsidRPr="00676BCC">
              <w:t>Second digit</w:t>
            </w:r>
          </w:p>
        </w:tc>
      </w:tr>
      <w:tr w:rsidR="00C972E3" w:rsidRPr="00676BCC" w14:paraId="6888B1CD" w14:textId="77777777" w:rsidTr="00BE37C1">
        <w:trPr>
          <w:cantSplit/>
          <w:jc w:val="center"/>
        </w:trPr>
        <w:tc>
          <w:tcPr>
            <w:tcW w:w="3056" w:type="dxa"/>
          </w:tcPr>
          <w:p w14:paraId="19903F6B" w14:textId="77777777" w:rsidR="00C972E3" w:rsidRPr="00676BCC" w:rsidRDefault="00C972E3" w:rsidP="00117C01">
            <w:pPr>
              <w:pStyle w:val="Tabletext"/>
            </w:pPr>
            <w:r w:rsidRPr="00676BCC">
              <w:t>0 – Not used</w:t>
            </w:r>
          </w:p>
        </w:tc>
        <w:tc>
          <w:tcPr>
            <w:tcW w:w="992" w:type="dxa"/>
            <w:vMerge/>
          </w:tcPr>
          <w:p w14:paraId="4DDDA2F2" w14:textId="77777777" w:rsidR="00C972E3" w:rsidRPr="00676BCC" w:rsidRDefault="00C972E3" w:rsidP="00117C01">
            <w:pPr>
              <w:pStyle w:val="Tabletext"/>
            </w:pPr>
          </w:p>
        </w:tc>
        <w:tc>
          <w:tcPr>
            <w:tcW w:w="5557" w:type="dxa"/>
          </w:tcPr>
          <w:p w14:paraId="4AC0FBCD" w14:textId="77777777" w:rsidR="00C972E3" w:rsidRPr="00676BCC" w:rsidRDefault="00C972E3" w:rsidP="00117C01">
            <w:pPr>
              <w:pStyle w:val="Tabletext"/>
            </w:pPr>
            <w:r w:rsidRPr="00676BCC">
              <w:t>0–All ships of this type</w:t>
            </w:r>
          </w:p>
        </w:tc>
      </w:tr>
      <w:tr w:rsidR="00C972E3" w:rsidRPr="00676BCC" w14:paraId="73B32BB3" w14:textId="77777777" w:rsidTr="00BE37C1">
        <w:trPr>
          <w:cantSplit/>
          <w:jc w:val="center"/>
        </w:trPr>
        <w:tc>
          <w:tcPr>
            <w:tcW w:w="3056" w:type="dxa"/>
          </w:tcPr>
          <w:p w14:paraId="5F19E681" w14:textId="77777777" w:rsidR="00C972E3" w:rsidRPr="00676BCC" w:rsidRDefault="00C972E3" w:rsidP="00117C01">
            <w:pPr>
              <w:pStyle w:val="Tabletext"/>
            </w:pPr>
            <w:r w:rsidRPr="00676BCC">
              <w:t>1 – Reserved for future use</w:t>
            </w:r>
          </w:p>
        </w:tc>
        <w:tc>
          <w:tcPr>
            <w:tcW w:w="992" w:type="dxa"/>
            <w:vMerge/>
          </w:tcPr>
          <w:p w14:paraId="7FACC551" w14:textId="77777777" w:rsidR="00C972E3" w:rsidRPr="00676BCC" w:rsidRDefault="00C972E3" w:rsidP="00117C01">
            <w:pPr>
              <w:pStyle w:val="Tabletext"/>
            </w:pPr>
          </w:p>
        </w:tc>
        <w:tc>
          <w:tcPr>
            <w:tcW w:w="5557" w:type="dxa"/>
          </w:tcPr>
          <w:p w14:paraId="221AA831" w14:textId="77777777" w:rsidR="00C972E3" w:rsidRPr="00676BCC" w:rsidRDefault="00C972E3" w:rsidP="00117C01">
            <w:pPr>
              <w:pStyle w:val="Tabletext"/>
            </w:pPr>
            <w:r w:rsidRPr="00676BCC">
              <w:t>1–</w:t>
            </w:r>
            <w:r w:rsidRPr="00676BCC">
              <w:tab/>
              <w:t>Carrying DG, HS, or MP IMO hazard or pollutant category A</w:t>
            </w:r>
          </w:p>
        </w:tc>
      </w:tr>
      <w:tr w:rsidR="00C972E3" w:rsidRPr="00676BCC" w14:paraId="477ADEF5" w14:textId="77777777" w:rsidTr="00BE37C1">
        <w:trPr>
          <w:cantSplit/>
          <w:jc w:val="center"/>
        </w:trPr>
        <w:tc>
          <w:tcPr>
            <w:tcW w:w="3056" w:type="dxa"/>
          </w:tcPr>
          <w:p w14:paraId="3BA0724E" w14:textId="77777777" w:rsidR="00C972E3" w:rsidRPr="00676BCC" w:rsidRDefault="00C972E3" w:rsidP="00117C01">
            <w:pPr>
              <w:pStyle w:val="Tabletext"/>
            </w:pPr>
            <w:r w:rsidRPr="00676BCC">
              <w:t>2 – WIG</w:t>
            </w:r>
          </w:p>
        </w:tc>
        <w:tc>
          <w:tcPr>
            <w:tcW w:w="992" w:type="dxa"/>
            <w:vMerge/>
          </w:tcPr>
          <w:p w14:paraId="154DF2FB" w14:textId="77777777" w:rsidR="00C972E3" w:rsidRPr="00676BCC" w:rsidRDefault="00C972E3" w:rsidP="00117C01">
            <w:pPr>
              <w:pStyle w:val="Tabletext"/>
            </w:pPr>
          </w:p>
        </w:tc>
        <w:tc>
          <w:tcPr>
            <w:tcW w:w="5557" w:type="dxa"/>
          </w:tcPr>
          <w:p w14:paraId="6A6F3616" w14:textId="77777777" w:rsidR="00C972E3" w:rsidRPr="00676BCC" w:rsidRDefault="00C972E3" w:rsidP="00117C01">
            <w:pPr>
              <w:pStyle w:val="Tabletext"/>
            </w:pPr>
            <w:r w:rsidRPr="00676BCC">
              <w:t>2–</w:t>
            </w:r>
            <w:r w:rsidRPr="00676BCC">
              <w:tab/>
              <w:t>Carrying DG, HS, or MP IMO hazard or pollutant category B</w:t>
            </w:r>
          </w:p>
        </w:tc>
      </w:tr>
      <w:tr w:rsidR="00C972E3" w:rsidRPr="00676BCC" w14:paraId="1CE96E2C" w14:textId="77777777" w:rsidTr="00BE37C1">
        <w:trPr>
          <w:cantSplit/>
          <w:jc w:val="center"/>
        </w:trPr>
        <w:tc>
          <w:tcPr>
            <w:tcW w:w="3056" w:type="dxa"/>
          </w:tcPr>
          <w:p w14:paraId="4FC8253C" w14:textId="77777777" w:rsidR="00C972E3" w:rsidRPr="00676BCC" w:rsidRDefault="00C972E3" w:rsidP="00117C01">
            <w:pPr>
              <w:pStyle w:val="Tabletext"/>
              <w:rPr>
                <w:color w:val="000000"/>
              </w:rPr>
            </w:pPr>
            <w:r w:rsidRPr="00676BCC">
              <w:rPr>
                <w:color w:val="000000"/>
              </w:rPr>
              <w:t>3 – See Table 12 below</w:t>
            </w:r>
          </w:p>
        </w:tc>
        <w:tc>
          <w:tcPr>
            <w:tcW w:w="992" w:type="dxa"/>
            <w:vMerge/>
          </w:tcPr>
          <w:p w14:paraId="4C494C88" w14:textId="77777777" w:rsidR="00C972E3" w:rsidRPr="00676BCC" w:rsidRDefault="00C972E3" w:rsidP="00117C01">
            <w:pPr>
              <w:pStyle w:val="Tabletext"/>
              <w:rPr>
                <w:color w:val="000000"/>
              </w:rPr>
            </w:pPr>
          </w:p>
        </w:tc>
        <w:tc>
          <w:tcPr>
            <w:tcW w:w="5557" w:type="dxa"/>
          </w:tcPr>
          <w:p w14:paraId="3309E02A" w14:textId="77777777" w:rsidR="00C972E3" w:rsidRPr="00676BCC" w:rsidRDefault="00C972E3" w:rsidP="00117C01">
            <w:pPr>
              <w:pStyle w:val="Tabletext"/>
              <w:rPr>
                <w:color w:val="000000"/>
              </w:rPr>
            </w:pPr>
            <w:r w:rsidRPr="00676BCC">
              <w:rPr>
                <w:color w:val="000000"/>
              </w:rPr>
              <w:t>3–</w:t>
            </w:r>
            <w:r w:rsidRPr="00676BCC">
              <w:rPr>
                <w:color w:val="000000"/>
              </w:rPr>
              <w:tab/>
              <w:t>Carrying DG, HS, or MP IMO hazard or pollutant category C</w:t>
            </w:r>
          </w:p>
        </w:tc>
      </w:tr>
      <w:tr w:rsidR="00C972E3" w:rsidRPr="00676BCC" w14:paraId="4AE59858" w14:textId="77777777" w:rsidTr="00BE37C1">
        <w:trPr>
          <w:cantSplit/>
          <w:jc w:val="center"/>
        </w:trPr>
        <w:tc>
          <w:tcPr>
            <w:tcW w:w="3056" w:type="dxa"/>
          </w:tcPr>
          <w:p w14:paraId="42344954" w14:textId="77777777" w:rsidR="00C972E3" w:rsidRPr="00676BCC" w:rsidRDefault="00C972E3" w:rsidP="00117C01">
            <w:pPr>
              <w:pStyle w:val="Tabletext"/>
              <w:rPr>
                <w:color w:val="000000"/>
              </w:rPr>
            </w:pPr>
            <w:r w:rsidRPr="00676BCC">
              <w:rPr>
                <w:color w:val="000000"/>
              </w:rPr>
              <w:t>4 – HSC</w:t>
            </w:r>
          </w:p>
        </w:tc>
        <w:tc>
          <w:tcPr>
            <w:tcW w:w="992" w:type="dxa"/>
            <w:vMerge/>
          </w:tcPr>
          <w:p w14:paraId="6AEDEFF5" w14:textId="77777777" w:rsidR="00C972E3" w:rsidRPr="00676BCC" w:rsidRDefault="00C972E3" w:rsidP="00117C01">
            <w:pPr>
              <w:pStyle w:val="Tabletext"/>
              <w:rPr>
                <w:color w:val="000000"/>
              </w:rPr>
            </w:pPr>
          </w:p>
        </w:tc>
        <w:tc>
          <w:tcPr>
            <w:tcW w:w="5557" w:type="dxa"/>
          </w:tcPr>
          <w:p w14:paraId="451B7F0B" w14:textId="77777777" w:rsidR="00C972E3" w:rsidRPr="00676BCC" w:rsidRDefault="00C972E3" w:rsidP="00117C01">
            <w:pPr>
              <w:pStyle w:val="Tabletext"/>
              <w:rPr>
                <w:color w:val="000000"/>
              </w:rPr>
            </w:pPr>
            <w:r w:rsidRPr="00676BCC">
              <w:rPr>
                <w:color w:val="000000"/>
              </w:rPr>
              <w:t>4–</w:t>
            </w:r>
            <w:r w:rsidRPr="00676BCC">
              <w:rPr>
                <w:color w:val="000000"/>
              </w:rPr>
              <w:tab/>
              <w:t>Carrying DG, HS, or MP IMO hazard or pollutant category D</w:t>
            </w:r>
          </w:p>
        </w:tc>
      </w:tr>
      <w:tr w:rsidR="00C972E3" w:rsidRPr="00676BCC" w14:paraId="601C91BF" w14:textId="77777777" w:rsidTr="00BE37C1">
        <w:trPr>
          <w:cantSplit/>
          <w:jc w:val="center"/>
        </w:trPr>
        <w:tc>
          <w:tcPr>
            <w:tcW w:w="3056" w:type="dxa"/>
          </w:tcPr>
          <w:p w14:paraId="65124F85" w14:textId="77777777" w:rsidR="00C972E3" w:rsidRPr="00676BCC" w:rsidRDefault="00C972E3" w:rsidP="00117C01">
            <w:pPr>
              <w:pStyle w:val="Tabletext"/>
              <w:rPr>
                <w:color w:val="000000"/>
              </w:rPr>
            </w:pPr>
            <w:r w:rsidRPr="00676BCC">
              <w:rPr>
                <w:color w:val="000000"/>
              </w:rPr>
              <w:t>5 – See Table 12 below</w:t>
            </w:r>
          </w:p>
        </w:tc>
        <w:tc>
          <w:tcPr>
            <w:tcW w:w="992" w:type="dxa"/>
            <w:vMerge/>
          </w:tcPr>
          <w:p w14:paraId="0A817C35" w14:textId="77777777" w:rsidR="00C972E3" w:rsidRPr="00676BCC" w:rsidRDefault="00C972E3" w:rsidP="00117C01">
            <w:pPr>
              <w:pStyle w:val="Tabletext"/>
              <w:rPr>
                <w:color w:val="000000"/>
              </w:rPr>
            </w:pPr>
          </w:p>
        </w:tc>
        <w:tc>
          <w:tcPr>
            <w:tcW w:w="5557" w:type="dxa"/>
          </w:tcPr>
          <w:p w14:paraId="2486BD65" w14:textId="77777777" w:rsidR="00C972E3" w:rsidRPr="00676BCC" w:rsidRDefault="00C972E3" w:rsidP="00117C01">
            <w:pPr>
              <w:pStyle w:val="Tabletext"/>
              <w:rPr>
                <w:color w:val="000000"/>
              </w:rPr>
            </w:pPr>
            <w:r w:rsidRPr="00676BCC">
              <w:rPr>
                <w:color w:val="000000"/>
              </w:rPr>
              <w:t>5–</w:t>
            </w:r>
            <w:r w:rsidRPr="00676BCC">
              <w:rPr>
                <w:color w:val="000000"/>
              </w:rPr>
              <w:tab/>
              <w:t>reserved for future use</w:t>
            </w:r>
          </w:p>
        </w:tc>
      </w:tr>
      <w:tr w:rsidR="00C972E3" w:rsidRPr="00676BCC" w14:paraId="7D731150" w14:textId="77777777" w:rsidTr="00BE37C1">
        <w:trPr>
          <w:cantSplit/>
          <w:jc w:val="center"/>
        </w:trPr>
        <w:tc>
          <w:tcPr>
            <w:tcW w:w="3056" w:type="dxa"/>
          </w:tcPr>
          <w:p w14:paraId="43104638" w14:textId="77777777" w:rsidR="00C972E3" w:rsidRPr="00676BCC" w:rsidRDefault="00C972E3" w:rsidP="00117C01">
            <w:pPr>
              <w:pStyle w:val="Tabletext"/>
            </w:pPr>
            <w:r w:rsidRPr="00676BCC">
              <w:t>6– Passenger ships</w:t>
            </w:r>
          </w:p>
        </w:tc>
        <w:tc>
          <w:tcPr>
            <w:tcW w:w="992" w:type="dxa"/>
            <w:vMerge/>
          </w:tcPr>
          <w:p w14:paraId="6262B985" w14:textId="77777777" w:rsidR="00C972E3" w:rsidRPr="00676BCC" w:rsidRDefault="00C972E3" w:rsidP="00117C01">
            <w:pPr>
              <w:pStyle w:val="Tabletext"/>
            </w:pPr>
          </w:p>
        </w:tc>
        <w:tc>
          <w:tcPr>
            <w:tcW w:w="5557" w:type="dxa"/>
          </w:tcPr>
          <w:p w14:paraId="007401BB" w14:textId="77777777" w:rsidR="00C972E3" w:rsidRPr="00676BCC" w:rsidRDefault="00C972E3" w:rsidP="00117C01">
            <w:pPr>
              <w:pStyle w:val="Tabletext"/>
            </w:pPr>
            <w:r w:rsidRPr="00676BCC">
              <w:t>6- reserved for future use</w:t>
            </w:r>
          </w:p>
        </w:tc>
      </w:tr>
      <w:tr w:rsidR="00C972E3" w:rsidRPr="00676BCC" w14:paraId="4690577E" w14:textId="77777777" w:rsidTr="00BE37C1">
        <w:trPr>
          <w:cantSplit/>
          <w:jc w:val="center"/>
        </w:trPr>
        <w:tc>
          <w:tcPr>
            <w:tcW w:w="3056" w:type="dxa"/>
          </w:tcPr>
          <w:p w14:paraId="426C149D" w14:textId="77777777" w:rsidR="00C972E3" w:rsidRPr="00676BCC" w:rsidRDefault="00C972E3" w:rsidP="00117C01">
            <w:pPr>
              <w:pStyle w:val="Tabletext"/>
            </w:pPr>
            <w:r w:rsidRPr="00676BCC">
              <w:t>7– Cargo ships</w:t>
            </w:r>
          </w:p>
        </w:tc>
        <w:tc>
          <w:tcPr>
            <w:tcW w:w="992" w:type="dxa"/>
            <w:vMerge/>
          </w:tcPr>
          <w:p w14:paraId="475F954A" w14:textId="77777777" w:rsidR="00C972E3" w:rsidRPr="00676BCC" w:rsidRDefault="00C972E3" w:rsidP="00117C01">
            <w:pPr>
              <w:pStyle w:val="Tabletext"/>
            </w:pPr>
          </w:p>
        </w:tc>
        <w:tc>
          <w:tcPr>
            <w:tcW w:w="5557" w:type="dxa"/>
          </w:tcPr>
          <w:p w14:paraId="38EF11F3" w14:textId="77777777" w:rsidR="00C972E3" w:rsidRPr="00676BCC" w:rsidRDefault="00C972E3" w:rsidP="00117C01">
            <w:pPr>
              <w:pStyle w:val="Tabletext"/>
            </w:pPr>
            <w:r w:rsidRPr="00676BCC">
              <w:t>7–reserved for future use</w:t>
            </w:r>
          </w:p>
        </w:tc>
      </w:tr>
      <w:tr w:rsidR="00C972E3" w:rsidRPr="00676BCC" w14:paraId="01A401FF" w14:textId="77777777" w:rsidTr="00BE37C1">
        <w:trPr>
          <w:cantSplit/>
          <w:jc w:val="center"/>
        </w:trPr>
        <w:tc>
          <w:tcPr>
            <w:tcW w:w="3056" w:type="dxa"/>
          </w:tcPr>
          <w:p w14:paraId="2A7949CD" w14:textId="77777777" w:rsidR="00C972E3" w:rsidRPr="00676BCC" w:rsidRDefault="00C972E3" w:rsidP="00117C01">
            <w:pPr>
              <w:pStyle w:val="Tabletext"/>
            </w:pPr>
            <w:r w:rsidRPr="00676BCC">
              <w:t>8– Tankers</w:t>
            </w:r>
          </w:p>
        </w:tc>
        <w:tc>
          <w:tcPr>
            <w:tcW w:w="992" w:type="dxa"/>
            <w:vMerge/>
          </w:tcPr>
          <w:p w14:paraId="0A110CD3" w14:textId="77777777" w:rsidR="00C972E3" w:rsidRPr="00676BCC" w:rsidRDefault="00C972E3" w:rsidP="00117C01">
            <w:pPr>
              <w:pStyle w:val="Tabletext"/>
            </w:pPr>
          </w:p>
        </w:tc>
        <w:tc>
          <w:tcPr>
            <w:tcW w:w="5557" w:type="dxa"/>
          </w:tcPr>
          <w:p w14:paraId="4B25BBD7" w14:textId="77777777" w:rsidR="00C972E3" w:rsidRPr="00676BCC" w:rsidRDefault="00C972E3" w:rsidP="00117C01">
            <w:pPr>
              <w:pStyle w:val="Tabletext"/>
            </w:pPr>
            <w:r w:rsidRPr="00676BCC">
              <w:t>8 – reserved for future use</w:t>
            </w:r>
          </w:p>
        </w:tc>
      </w:tr>
      <w:tr w:rsidR="00C972E3" w:rsidRPr="00676BCC" w14:paraId="195F7596" w14:textId="77777777" w:rsidTr="00BE37C1">
        <w:trPr>
          <w:cantSplit/>
          <w:jc w:val="center"/>
        </w:trPr>
        <w:tc>
          <w:tcPr>
            <w:tcW w:w="3056" w:type="dxa"/>
          </w:tcPr>
          <w:p w14:paraId="0BED53C7" w14:textId="77777777" w:rsidR="00C972E3" w:rsidRPr="00676BCC" w:rsidRDefault="00C972E3" w:rsidP="00117C01">
            <w:pPr>
              <w:pStyle w:val="Tabletext"/>
            </w:pPr>
            <w:r w:rsidRPr="00676BCC">
              <w:t>9– Other types of ship</w:t>
            </w:r>
          </w:p>
        </w:tc>
        <w:tc>
          <w:tcPr>
            <w:tcW w:w="992" w:type="dxa"/>
            <w:vMerge/>
          </w:tcPr>
          <w:p w14:paraId="2AB3BF5B" w14:textId="77777777" w:rsidR="00C972E3" w:rsidRPr="00676BCC" w:rsidRDefault="00C972E3" w:rsidP="00117C01">
            <w:pPr>
              <w:pStyle w:val="Tabletext"/>
            </w:pPr>
          </w:p>
        </w:tc>
        <w:tc>
          <w:tcPr>
            <w:tcW w:w="5557" w:type="dxa"/>
          </w:tcPr>
          <w:p w14:paraId="4CC0BEAB" w14:textId="77777777" w:rsidR="00C972E3" w:rsidRPr="00676BCC" w:rsidRDefault="00C972E3" w:rsidP="00117C01">
            <w:pPr>
              <w:pStyle w:val="Tabletext"/>
            </w:pPr>
            <w:r w:rsidRPr="00676BCC">
              <w:t>9 – No additional Information</w:t>
            </w:r>
          </w:p>
        </w:tc>
      </w:tr>
      <w:tr w:rsidR="00C972E3" w:rsidRPr="00676BCC" w14:paraId="60BBC919" w14:textId="77777777" w:rsidTr="00BE37C1">
        <w:trPr>
          <w:jc w:val="center"/>
        </w:trPr>
        <w:tc>
          <w:tcPr>
            <w:tcW w:w="9605" w:type="dxa"/>
            <w:gridSpan w:val="3"/>
          </w:tcPr>
          <w:p w14:paraId="7E2EB3FC" w14:textId="77777777" w:rsidR="00C972E3" w:rsidRPr="00676BCC" w:rsidRDefault="00C972E3" w:rsidP="00117C01">
            <w:pPr>
              <w:pStyle w:val="Tabletext"/>
            </w:pPr>
            <w:r w:rsidRPr="00676BCC">
              <w:t>* This formatter requires two digits: The first is any digit from the column on the left, the second is any digit from the column on the right</w:t>
            </w:r>
          </w:p>
        </w:tc>
      </w:tr>
      <w:tr w:rsidR="00C972E3" w:rsidRPr="00676BCC" w14:paraId="792C43E6" w14:textId="77777777" w:rsidTr="00BE37C1">
        <w:trPr>
          <w:jc w:val="center"/>
        </w:trPr>
        <w:tc>
          <w:tcPr>
            <w:tcW w:w="9605" w:type="dxa"/>
            <w:gridSpan w:val="3"/>
            <w:tcBorders>
              <w:bottom w:val="single" w:sz="4" w:space="0" w:color="auto"/>
            </w:tcBorders>
          </w:tcPr>
          <w:p w14:paraId="1F1EBC58" w14:textId="77777777" w:rsidR="00C972E3" w:rsidRPr="00676BCC" w:rsidRDefault="00C972E3" w:rsidP="00117C01">
            <w:pPr>
              <w:pStyle w:val="Tabletext"/>
            </w:pPr>
            <w:r w:rsidRPr="00676BCC">
              <w:t>DG = Dangerous Goods;  HS = Harmful Substances;  MP = Marine Pollutants</w:t>
            </w:r>
          </w:p>
        </w:tc>
      </w:tr>
    </w:tbl>
    <w:p w14:paraId="5831374C" w14:textId="77777777" w:rsidR="002E47E4" w:rsidRPr="00676BCC" w:rsidRDefault="002E47E4" w:rsidP="002E47E4"/>
    <w:p w14:paraId="732349FB" w14:textId="2AC15D86" w:rsidR="002E47E4" w:rsidRPr="00676BCC" w:rsidRDefault="009256F6" w:rsidP="009256F6">
      <w:pPr>
        <w:pStyle w:val="Tablecaption"/>
        <w:jc w:val="center"/>
      </w:pPr>
      <w:bookmarkStart w:id="106" w:name="_Toc460234806"/>
      <w:r w:rsidRPr="00676BCC">
        <w:t>Special Craft</w:t>
      </w:r>
      <w:bookmarkEnd w:id="10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89"/>
        <w:gridCol w:w="1134"/>
        <w:gridCol w:w="7482"/>
      </w:tblGrid>
      <w:tr w:rsidR="00C972E3" w:rsidRPr="00676BCC" w14:paraId="42953F09" w14:textId="77777777" w:rsidTr="00685665">
        <w:trPr>
          <w:cantSplit/>
          <w:tblHeader/>
          <w:jc w:val="center"/>
        </w:trPr>
        <w:tc>
          <w:tcPr>
            <w:tcW w:w="2123" w:type="dxa"/>
            <w:gridSpan w:val="2"/>
          </w:tcPr>
          <w:p w14:paraId="397BF3B1" w14:textId="77777777" w:rsidR="00C972E3" w:rsidRPr="00676BCC" w:rsidRDefault="00C972E3" w:rsidP="00C972E3">
            <w:pPr>
              <w:pStyle w:val="Tableheading"/>
              <w:rPr>
                <w:lang w:val="en-GB"/>
              </w:rPr>
            </w:pPr>
            <w:r w:rsidRPr="00676BCC">
              <w:rPr>
                <w:lang w:val="en-GB"/>
              </w:rPr>
              <w:t>Identifier No.</w:t>
            </w:r>
          </w:p>
        </w:tc>
        <w:tc>
          <w:tcPr>
            <w:tcW w:w="7482" w:type="dxa"/>
          </w:tcPr>
          <w:p w14:paraId="6340A8B6" w14:textId="77777777" w:rsidR="00C972E3" w:rsidRPr="00676BCC" w:rsidRDefault="00C972E3" w:rsidP="00C972E3">
            <w:pPr>
              <w:pStyle w:val="Tableheading"/>
              <w:rPr>
                <w:lang w:val="en-GB"/>
              </w:rPr>
            </w:pPr>
            <w:r w:rsidRPr="00676BCC">
              <w:rPr>
                <w:lang w:val="en-GB"/>
              </w:rPr>
              <w:t xml:space="preserve">Identifiers Used by Special Craft to Report Their Type </w:t>
            </w:r>
          </w:p>
        </w:tc>
      </w:tr>
      <w:tr w:rsidR="00685665" w:rsidRPr="00676BCC" w14:paraId="69D37E3D" w14:textId="77777777" w:rsidTr="00685665">
        <w:trPr>
          <w:cantSplit/>
          <w:tblHeader/>
          <w:jc w:val="center"/>
        </w:trPr>
        <w:tc>
          <w:tcPr>
            <w:tcW w:w="989" w:type="dxa"/>
          </w:tcPr>
          <w:p w14:paraId="72A00BD7" w14:textId="77777777" w:rsidR="00C972E3" w:rsidRPr="00676BCC" w:rsidRDefault="00C972E3" w:rsidP="00685665">
            <w:pPr>
              <w:pStyle w:val="Tableheading"/>
            </w:pPr>
            <w:r w:rsidRPr="00676BCC">
              <w:t>First Digit</w:t>
            </w:r>
          </w:p>
        </w:tc>
        <w:tc>
          <w:tcPr>
            <w:tcW w:w="1134" w:type="dxa"/>
          </w:tcPr>
          <w:p w14:paraId="00F33391" w14:textId="77777777" w:rsidR="00C972E3" w:rsidRPr="00676BCC" w:rsidRDefault="00C972E3" w:rsidP="00685665">
            <w:pPr>
              <w:pStyle w:val="Tableheading"/>
            </w:pPr>
            <w:r w:rsidRPr="00676BCC">
              <w:t>Second Digit</w:t>
            </w:r>
          </w:p>
        </w:tc>
        <w:tc>
          <w:tcPr>
            <w:tcW w:w="7482" w:type="dxa"/>
          </w:tcPr>
          <w:p w14:paraId="0D0DE9EA" w14:textId="77777777" w:rsidR="00C972E3" w:rsidRPr="00676BCC" w:rsidRDefault="00C972E3" w:rsidP="00C972E3">
            <w:pPr>
              <w:pStyle w:val="Tabletext"/>
            </w:pPr>
          </w:p>
        </w:tc>
      </w:tr>
      <w:tr w:rsidR="00685665" w:rsidRPr="00676BCC" w14:paraId="40526608" w14:textId="77777777" w:rsidTr="00685665">
        <w:trPr>
          <w:jc w:val="center"/>
        </w:trPr>
        <w:tc>
          <w:tcPr>
            <w:tcW w:w="989" w:type="dxa"/>
          </w:tcPr>
          <w:p w14:paraId="719ED365" w14:textId="77777777" w:rsidR="00C972E3" w:rsidRPr="00676BCC" w:rsidRDefault="00C972E3" w:rsidP="00C972E3">
            <w:pPr>
              <w:pStyle w:val="Tabletext"/>
              <w:rPr>
                <w:sz w:val="18"/>
                <w:szCs w:val="18"/>
              </w:rPr>
            </w:pPr>
            <w:r w:rsidRPr="00676BCC">
              <w:rPr>
                <w:sz w:val="18"/>
                <w:szCs w:val="18"/>
              </w:rPr>
              <w:t>5</w:t>
            </w:r>
          </w:p>
        </w:tc>
        <w:tc>
          <w:tcPr>
            <w:tcW w:w="1134" w:type="dxa"/>
          </w:tcPr>
          <w:p w14:paraId="7520BB21" w14:textId="77777777" w:rsidR="00C972E3" w:rsidRPr="00676BCC" w:rsidRDefault="00C972E3" w:rsidP="00C972E3">
            <w:pPr>
              <w:pStyle w:val="Tabletext"/>
              <w:rPr>
                <w:sz w:val="18"/>
                <w:szCs w:val="18"/>
              </w:rPr>
            </w:pPr>
            <w:r w:rsidRPr="00676BCC">
              <w:rPr>
                <w:sz w:val="18"/>
                <w:szCs w:val="18"/>
              </w:rPr>
              <w:t>0</w:t>
            </w:r>
          </w:p>
        </w:tc>
        <w:tc>
          <w:tcPr>
            <w:tcW w:w="7482" w:type="dxa"/>
          </w:tcPr>
          <w:p w14:paraId="03B7E17F" w14:textId="77777777" w:rsidR="00C972E3" w:rsidRPr="00676BCC" w:rsidRDefault="00C972E3" w:rsidP="00C972E3">
            <w:pPr>
              <w:pStyle w:val="Tabletext"/>
              <w:rPr>
                <w:sz w:val="18"/>
                <w:szCs w:val="18"/>
              </w:rPr>
            </w:pPr>
            <w:r w:rsidRPr="00676BCC">
              <w:rPr>
                <w:sz w:val="18"/>
                <w:szCs w:val="18"/>
              </w:rPr>
              <w:t>Pilot vessel</w:t>
            </w:r>
          </w:p>
        </w:tc>
      </w:tr>
      <w:tr w:rsidR="00685665" w:rsidRPr="00676BCC" w14:paraId="007F4E5E" w14:textId="77777777" w:rsidTr="00685665">
        <w:trPr>
          <w:jc w:val="center"/>
        </w:trPr>
        <w:tc>
          <w:tcPr>
            <w:tcW w:w="989" w:type="dxa"/>
          </w:tcPr>
          <w:p w14:paraId="342110C8" w14:textId="77777777" w:rsidR="00C972E3" w:rsidRPr="00676BCC" w:rsidRDefault="00C972E3" w:rsidP="00C972E3">
            <w:pPr>
              <w:pStyle w:val="Tabletext"/>
              <w:rPr>
                <w:sz w:val="18"/>
                <w:szCs w:val="18"/>
              </w:rPr>
            </w:pPr>
            <w:r w:rsidRPr="00676BCC">
              <w:rPr>
                <w:sz w:val="18"/>
                <w:szCs w:val="18"/>
              </w:rPr>
              <w:t>5</w:t>
            </w:r>
          </w:p>
        </w:tc>
        <w:tc>
          <w:tcPr>
            <w:tcW w:w="1134" w:type="dxa"/>
          </w:tcPr>
          <w:p w14:paraId="738D9442" w14:textId="77777777" w:rsidR="00C972E3" w:rsidRPr="00676BCC" w:rsidRDefault="00C972E3" w:rsidP="00C972E3">
            <w:pPr>
              <w:pStyle w:val="Tabletext"/>
              <w:rPr>
                <w:sz w:val="18"/>
                <w:szCs w:val="18"/>
              </w:rPr>
            </w:pPr>
            <w:r w:rsidRPr="00676BCC">
              <w:rPr>
                <w:sz w:val="18"/>
                <w:szCs w:val="18"/>
              </w:rPr>
              <w:t>1</w:t>
            </w:r>
          </w:p>
        </w:tc>
        <w:tc>
          <w:tcPr>
            <w:tcW w:w="7482" w:type="dxa"/>
          </w:tcPr>
          <w:p w14:paraId="197D8C62" w14:textId="77777777" w:rsidR="00C972E3" w:rsidRPr="00676BCC" w:rsidRDefault="00C972E3" w:rsidP="00C972E3">
            <w:pPr>
              <w:pStyle w:val="Tabletext"/>
              <w:rPr>
                <w:sz w:val="18"/>
                <w:szCs w:val="18"/>
              </w:rPr>
            </w:pPr>
            <w:r w:rsidRPr="00676BCC">
              <w:rPr>
                <w:sz w:val="18"/>
                <w:szCs w:val="18"/>
              </w:rPr>
              <w:t>Search and rescue vessels</w:t>
            </w:r>
          </w:p>
        </w:tc>
      </w:tr>
      <w:tr w:rsidR="00685665" w:rsidRPr="00676BCC" w14:paraId="50FCB57C" w14:textId="77777777" w:rsidTr="00685665">
        <w:trPr>
          <w:jc w:val="center"/>
        </w:trPr>
        <w:tc>
          <w:tcPr>
            <w:tcW w:w="989" w:type="dxa"/>
          </w:tcPr>
          <w:p w14:paraId="2EEE198E" w14:textId="77777777" w:rsidR="00C972E3" w:rsidRPr="00676BCC" w:rsidRDefault="00C972E3" w:rsidP="00C972E3">
            <w:pPr>
              <w:pStyle w:val="Tabletext"/>
              <w:rPr>
                <w:sz w:val="18"/>
                <w:szCs w:val="18"/>
              </w:rPr>
            </w:pPr>
            <w:r w:rsidRPr="00676BCC">
              <w:rPr>
                <w:sz w:val="18"/>
                <w:szCs w:val="18"/>
              </w:rPr>
              <w:t>5</w:t>
            </w:r>
          </w:p>
        </w:tc>
        <w:tc>
          <w:tcPr>
            <w:tcW w:w="1134" w:type="dxa"/>
          </w:tcPr>
          <w:p w14:paraId="7F573945" w14:textId="77777777" w:rsidR="00C972E3" w:rsidRPr="00676BCC" w:rsidRDefault="00C972E3" w:rsidP="00C972E3">
            <w:pPr>
              <w:pStyle w:val="Tabletext"/>
              <w:rPr>
                <w:sz w:val="18"/>
                <w:szCs w:val="18"/>
              </w:rPr>
            </w:pPr>
            <w:r w:rsidRPr="00676BCC">
              <w:rPr>
                <w:sz w:val="18"/>
                <w:szCs w:val="18"/>
              </w:rPr>
              <w:t>2</w:t>
            </w:r>
          </w:p>
        </w:tc>
        <w:tc>
          <w:tcPr>
            <w:tcW w:w="7482" w:type="dxa"/>
          </w:tcPr>
          <w:p w14:paraId="503D0BDB" w14:textId="77777777" w:rsidR="00C972E3" w:rsidRPr="00676BCC" w:rsidRDefault="00C972E3" w:rsidP="00C972E3">
            <w:pPr>
              <w:pStyle w:val="Tabletext"/>
              <w:rPr>
                <w:sz w:val="18"/>
                <w:szCs w:val="18"/>
              </w:rPr>
            </w:pPr>
            <w:r w:rsidRPr="00676BCC">
              <w:rPr>
                <w:sz w:val="18"/>
                <w:szCs w:val="18"/>
              </w:rPr>
              <w:t>Tugs</w:t>
            </w:r>
          </w:p>
        </w:tc>
      </w:tr>
      <w:tr w:rsidR="00685665" w:rsidRPr="00676BCC" w14:paraId="4BE6F895" w14:textId="77777777" w:rsidTr="00685665">
        <w:trPr>
          <w:jc w:val="center"/>
        </w:trPr>
        <w:tc>
          <w:tcPr>
            <w:tcW w:w="989" w:type="dxa"/>
          </w:tcPr>
          <w:p w14:paraId="09CB4997" w14:textId="77777777" w:rsidR="00C972E3" w:rsidRPr="00676BCC" w:rsidRDefault="00C972E3" w:rsidP="00C972E3">
            <w:pPr>
              <w:pStyle w:val="Tabletext"/>
              <w:rPr>
                <w:sz w:val="18"/>
                <w:szCs w:val="18"/>
              </w:rPr>
            </w:pPr>
            <w:r w:rsidRPr="00676BCC">
              <w:rPr>
                <w:sz w:val="18"/>
                <w:szCs w:val="18"/>
              </w:rPr>
              <w:t>5</w:t>
            </w:r>
          </w:p>
        </w:tc>
        <w:tc>
          <w:tcPr>
            <w:tcW w:w="1134" w:type="dxa"/>
          </w:tcPr>
          <w:p w14:paraId="56D2DCC7" w14:textId="77777777" w:rsidR="00C972E3" w:rsidRPr="00676BCC" w:rsidRDefault="00C972E3" w:rsidP="00C972E3">
            <w:pPr>
              <w:pStyle w:val="Tabletext"/>
              <w:rPr>
                <w:sz w:val="18"/>
                <w:szCs w:val="18"/>
              </w:rPr>
            </w:pPr>
            <w:r w:rsidRPr="00676BCC">
              <w:rPr>
                <w:sz w:val="18"/>
                <w:szCs w:val="18"/>
              </w:rPr>
              <w:t>3</w:t>
            </w:r>
          </w:p>
        </w:tc>
        <w:tc>
          <w:tcPr>
            <w:tcW w:w="7482" w:type="dxa"/>
          </w:tcPr>
          <w:p w14:paraId="726C9D99" w14:textId="77777777" w:rsidR="00C972E3" w:rsidRPr="00676BCC" w:rsidRDefault="00C972E3" w:rsidP="00C972E3">
            <w:pPr>
              <w:pStyle w:val="Tabletext"/>
              <w:rPr>
                <w:sz w:val="18"/>
                <w:szCs w:val="18"/>
              </w:rPr>
            </w:pPr>
            <w:r w:rsidRPr="00676BCC">
              <w:rPr>
                <w:sz w:val="18"/>
                <w:szCs w:val="18"/>
              </w:rPr>
              <w:t>Port tenders</w:t>
            </w:r>
          </w:p>
        </w:tc>
      </w:tr>
      <w:tr w:rsidR="00685665" w:rsidRPr="00676BCC" w14:paraId="3D34E899" w14:textId="77777777" w:rsidTr="00685665">
        <w:trPr>
          <w:jc w:val="center"/>
        </w:trPr>
        <w:tc>
          <w:tcPr>
            <w:tcW w:w="989" w:type="dxa"/>
          </w:tcPr>
          <w:p w14:paraId="76DB4BA9" w14:textId="77777777" w:rsidR="00C972E3" w:rsidRPr="00676BCC" w:rsidRDefault="00C972E3" w:rsidP="00C972E3">
            <w:pPr>
              <w:pStyle w:val="Tabletext"/>
              <w:rPr>
                <w:sz w:val="18"/>
                <w:szCs w:val="18"/>
              </w:rPr>
            </w:pPr>
            <w:r w:rsidRPr="00676BCC">
              <w:rPr>
                <w:sz w:val="18"/>
                <w:szCs w:val="18"/>
              </w:rPr>
              <w:t>5</w:t>
            </w:r>
          </w:p>
        </w:tc>
        <w:tc>
          <w:tcPr>
            <w:tcW w:w="1134" w:type="dxa"/>
          </w:tcPr>
          <w:p w14:paraId="55F282F0" w14:textId="77777777" w:rsidR="00C972E3" w:rsidRPr="00676BCC" w:rsidRDefault="00C972E3" w:rsidP="00C972E3">
            <w:pPr>
              <w:pStyle w:val="Tabletext"/>
              <w:rPr>
                <w:sz w:val="18"/>
                <w:szCs w:val="18"/>
              </w:rPr>
            </w:pPr>
            <w:r w:rsidRPr="00676BCC">
              <w:rPr>
                <w:sz w:val="18"/>
                <w:szCs w:val="18"/>
              </w:rPr>
              <w:t>4</w:t>
            </w:r>
          </w:p>
        </w:tc>
        <w:tc>
          <w:tcPr>
            <w:tcW w:w="7482" w:type="dxa"/>
          </w:tcPr>
          <w:p w14:paraId="5396046F" w14:textId="77777777" w:rsidR="00C972E3" w:rsidRPr="00676BCC" w:rsidRDefault="00C972E3" w:rsidP="00C972E3">
            <w:pPr>
              <w:pStyle w:val="Tabletext"/>
              <w:rPr>
                <w:sz w:val="18"/>
                <w:szCs w:val="18"/>
              </w:rPr>
            </w:pPr>
            <w:r w:rsidRPr="00676BCC">
              <w:rPr>
                <w:sz w:val="18"/>
                <w:szCs w:val="18"/>
              </w:rPr>
              <w:t>Vessels with anti-pollution facilities or equipment</w:t>
            </w:r>
          </w:p>
        </w:tc>
      </w:tr>
      <w:tr w:rsidR="00685665" w:rsidRPr="00676BCC" w14:paraId="51F84ECB" w14:textId="77777777" w:rsidTr="00685665">
        <w:trPr>
          <w:jc w:val="center"/>
        </w:trPr>
        <w:tc>
          <w:tcPr>
            <w:tcW w:w="989" w:type="dxa"/>
          </w:tcPr>
          <w:p w14:paraId="31CBF9FE" w14:textId="77777777" w:rsidR="00C972E3" w:rsidRPr="00676BCC" w:rsidRDefault="00C972E3" w:rsidP="00C972E3">
            <w:pPr>
              <w:pStyle w:val="Tabletext"/>
              <w:rPr>
                <w:sz w:val="18"/>
                <w:szCs w:val="18"/>
              </w:rPr>
            </w:pPr>
            <w:r w:rsidRPr="00676BCC">
              <w:rPr>
                <w:sz w:val="18"/>
                <w:szCs w:val="18"/>
              </w:rPr>
              <w:t>5</w:t>
            </w:r>
          </w:p>
        </w:tc>
        <w:tc>
          <w:tcPr>
            <w:tcW w:w="1134" w:type="dxa"/>
          </w:tcPr>
          <w:p w14:paraId="794258E4" w14:textId="77777777" w:rsidR="00C972E3" w:rsidRPr="00676BCC" w:rsidRDefault="00C972E3" w:rsidP="00C972E3">
            <w:pPr>
              <w:pStyle w:val="Tabletext"/>
              <w:rPr>
                <w:sz w:val="18"/>
                <w:szCs w:val="18"/>
              </w:rPr>
            </w:pPr>
            <w:r w:rsidRPr="00676BCC">
              <w:rPr>
                <w:sz w:val="18"/>
                <w:szCs w:val="18"/>
              </w:rPr>
              <w:t>5</w:t>
            </w:r>
          </w:p>
        </w:tc>
        <w:tc>
          <w:tcPr>
            <w:tcW w:w="7482" w:type="dxa"/>
          </w:tcPr>
          <w:p w14:paraId="015917F2" w14:textId="77777777" w:rsidR="00C972E3" w:rsidRPr="00676BCC" w:rsidRDefault="00C972E3" w:rsidP="00C972E3">
            <w:pPr>
              <w:pStyle w:val="Tabletext"/>
              <w:rPr>
                <w:sz w:val="18"/>
                <w:szCs w:val="18"/>
              </w:rPr>
            </w:pPr>
            <w:r w:rsidRPr="00676BCC">
              <w:rPr>
                <w:sz w:val="18"/>
                <w:szCs w:val="18"/>
              </w:rPr>
              <w:t>Law enforcement vessels</w:t>
            </w:r>
          </w:p>
        </w:tc>
      </w:tr>
      <w:tr w:rsidR="00685665" w:rsidRPr="00676BCC" w14:paraId="7DA2B5E5" w14:textId="77777777" w:rsidTr="00685665">
        <w:trPr>
          <w:jc w:val="center"/>
        </w:trPr>
        <w:tc>
          <w:tcPr>
            <w:tcW w:w="989" w:type="dxa"/>
          </w:tcPr>
          <w:p w14:paraId="3DF39E36" w14:textId="77777777" w:rsidR="00C972E3" w:rsidRPr="00676BCC" w:rsidRDefault="00C972E3" w:rsidP="00C972E3">
            <w:pPr>
              <w:pStyle w:val="Tabletext"/>
              <w:rPr>
                <w:sz w:val="18"/>
                <w:szCs w:val="18"/>
              </w:rPr>
            </w:pPr>
            <w:r w:rsidRPr="00676BCC">
              <w:rPr>
                <w:sz w:val="18"/>
                <w:szCs w:val="18"/>
              </w:rPr>
              <w:t>5</w:t>
            </w:r>
          </w:p>
        </w:tc>
        <w:tc>
          <w:tcPr>
            <w:tcW w:w="1134" w:type="dxa"/>
          </w:tcPr>
          <w:p w14:paraId="4609421A" w14:textId="77777777" w:rsidR="00C972E3" w:rsidRPr="00676BCC" w:rsidRDefault="00C972E3" w:rsidP="00C972E3">
            <w:pPr>
              <w:pStyle w:val="Tabletext"/>
              <w:rPr>
                <w:sz w:val="18"/>
                <w:szCs w:val="18"/>
              </w:rPr>
            </w:pPr>
            <w:r w:rsidRPr="00676BCC">
              <w:rPr>
                <w:sz w:val="18"/>
                <w:szCs w:val="18"/>
              </w:rPr>
              <w:t>6</w:t>
            </w:r>
          </w:p>
        </w:tc>
        <w:tc>
          <w:tcPr>
            <w:tcW w:w="7482" w:type="dxa"/>
          </w:tcPr>
          <w:p w14:paraId="6C39BA08" w14:textId="77777777" w:rsidR="00C972E3" w:rsidRPr="00676BCC" w:rsidRDefault="00C972E3" w:rsidP="00C972E3">
            <w:pPr>
              <w:pStyle w:val="Tabletext"/>
              <w:rPr>
                <w:sz w:val="18"/>
                <w:szCs w:val="18"/>
              </w:rPr>
            </w:pPr>
            <w:r w:rsidRPr="00676BCC">
              <w:rPr>
                <w:sz w:val="18"/>
                <w:szCs w:val="18"/>
              </w:rPr>
              <w:tab/>
              <w:t>Spare – for assignments to local vessels</w:t>
            </w:r>
          </w:p>
        </w:tc>
      </w:tr>
      <w:tr w:rsidR="00685665" w:rsidRPr="00676BCC" w14:paraId="2DC1208B" w14:textId="77777777" w:rsidTr="00685665">
        <w:trPr>
          <w:jc w:val="center"/>
        </w:trPr>
        <w:tc>
          <w:tcPr>
            <w:tcW w:w="989" w:type="dxa"/>
          </w:tcPr>
          <w:p w14:paraId="66290F18" w14:textId="77777777" w:rsidR="00C972E3" w:rsidRPr="00676BCC" w:rsidRDefault="00C972E3" w:rsidP="00C972E3">
            <w:pPr>
              <w:pStyle w:val="Tabletext"/>
              <w:rPr>
                <w:sz w:val="18"/>
                <w:szCs w:val="18"/>
              </w:rPr>
            </w:pPr>
            <w:r w:rsidRPr="00676BCC">
              <w:rPr>
                <w:sz w:val="18"/>
                <w:szCs w:val="18"/>
              </w:rPr>
              <w:t>5</w:t>
            </w:r>
          </w:p>
        </w:tc>
        <w:tc>
          <w:tcPr>
            <w:tcW w:w="1134" w:type="dxa"/>
          </w:tcPr>
          <w:p w14:paraId="50350421" w14:textId="77777777" w:rsidR="00C972E3" w:rsidRPr="00676BCC" w:rsidRDefault="00C972E3" w:rsidP="00C972E3">
            <w:pPr>
              <w:pStyle w:val="Tabletext"/>
              <w:rPr>
                <w:sz w:val="18"/>
                <w:szCs w:val="18"/>
              </w:rPr>
            </w:pPr>
            <w:r w:rsidRPr="00676BCC">
              <w:rPr>
                <w:sz w:val="18"/>
                <w:szCs w:val="18"/>
              </w:rPr>
              <w:t>7</w:t>
            </w:r>
          </w:p>
        </w:tc>
        <w:tc>
          <w:tcPr>
            <w:tcW w:w="7482" w:type="dxa"/>
          </w:tcPr>
          <w:p w14:paraId="1CEC3BDC" w14:textId="77777777" w:rsidR="00C972E3" w:rsidRPr="00676BCC" w:rsidRDefault="00C972E3" w:rsidP="00C972E3">
            <w:pPr>
              <w:pStyle w:val="Tabletext"/>
              <w:rPr>
                <w:sz w:val="18"/>
                <w:szCs w:val="18"/>
              </w:rPr>
            </w:pPr>
            <w:r w:rsidRPr="00676BCC">
              <w:rPr>
                <w:sz w:val="18"/>
                <w:szCs w:val="18"/>
              </w:rPr>
              <w:tab/>
              <w:t>Spare – for assignments to local vessels</w:t>
            </w:r>
          </w:p>
        </w:tc>
      </w:tr>
      <w:tr w:rsidR="00685665" w:rsidRPr="00676BCC" w14:paraId="5BDEE23A" w14:textId="77777777" w:rsidTr="00685665">
        <w:trPr>
          <w:jc w:val="center"/>
        </w:trPr>
        <w:tc>
          <w:tcPr>
            <w:tcW w:w="989" w:type="dxa"/>
          </w:tcPr>
          <w:p w14:paraId="650A421F" w14:textId="77777777" w:rsidR="00C972E3" w:rsidRPr="00676BCC" w:rsidRDefault="00C972E3" w:rsidP="00C972E3">
            <w:pPr>
              <w:pStyle w:val="Tabletext"/>
              <w:rPr>
                <w:sz w:val="18"/>
                <w:szCs w:val="18"/>
              </w:rPr>
            </w:pPr>
            <w:r w:rsidRPr="00676BCC">
              <w:rPr>
                <w:sz w:val="18"/>
                <w:szCs w:val="18"/>
              </w:rPr>
              <w:lastRenderedPageBreak/>
              <w:t>5</w:t>
            </w:r>
          </w:p>
        </w:tc>
        <w:tc>
          <w:tcPr>
            <w:tcW w:w="1134" w:type="dxa"/>
          </w:tcPr>
          <w:p w14:paraId="55977FFE" w14:textId="77777777" w:rsidR="00C972E3" w:rsidRPr="00676BCC" w:rsidRDefault="00C972E3" w:rsidP="00C972E3">
            <w:pPr>
              <w:pStyle w:val="Tabletext"/>
              <w:rPr>
                <w:sz w:val="18"/>
                <w:szCs w:val="18"/>
              </w:rPr>
            </w:pPr>
            <w:r w:rsidRPr="00676BCC">
              <w:rPr>
                <w:sz w:val="18"/>
                <w:szCs w:val="18"/>
              </w:rPr>
              <w:t>8</w:t>
            </w:r>
          </w:p>
        </w:tc>
        <w:tc>
          <w:tcPr>
            <w:tcW w:w="7482" w:type="dxa"/>
          </w:tcPr>
          <w:p w14:paraId="30162038" w14:textId="77777777" w:rsidR="00C972E3" w:rsidRPr="00676BCC" w:rsidRDefault="00C972E3" w:rsidP="00C972E3">
            <w:pPr>
              <w:pStyle w:val="Tabletext"/>
              <w:rPr>
                <w:sz w:val="18"/>
                <w:szCs w:val="18"/>
              </w:rPr>
            </w:pPr>
            <w:r w:rsidRPr="00676BCC">
              <w:rPr>
                <w:sz w:val="18"/>
                <w:szCs w:val="18"/>
              </w:rPr>
              <w:t>Medical transports (as defined in the 1949 Geneva Conventions and Additional Protocols)</w:t>
            </w:r>
          </w:p>
        </w:tc>
      </w:tr>
      <w:tr w:rsidR="00685665" w:rsidRPr="00676BCC" w14:paraId="77FA0A24" w14:textId="77777777" w:rsidTr="00685665">
        <w:trPr>
          <w:jc w:val="center"/>
        </w:trPr>
        <w:tc>
          <w:tcPr>
            <w:tcW w:w="989" w:type="dxa"/>
            <w:tcBorders>
              <w:bottom w:val="single" w:sz="4" w:space="0" w:color="auto"/>
            </w:tcBorders>
          </w:tcPr>
          <w:p w14:paraId="1099BBC4" w14:textId="77777777" w:rsidR="00C972E3" w:rsidRPr="00676BCC" w:rsidRDefault="00C972E3" w:rsidP="00C972E3">
            <w:pPr>
              <w:pStyle w:val="Tabletext"/>
              <w:rPr>
                <w:sz w:val="18"/>
                <w:szCs w:val="18"/>
              </w:rPr>
            </w:pPr>
            <w:r w:rsidRPr="00676BCC">
              <w:rPr>
                <w:sz w:val="18"/>
                <w:szCs w:val="18"/>
              </w:rPr>
              <w:t>5</w:t>
            </w:r>
          </w:p>
        </w:tc>
        <w:tc>
          <w:tcPr>
            <w:tcW w:w="1134" w:type="dxa"/>
            <w:tcBorders>
              <w:bottom w:val="single" w:sz="4" w:space="0" w:color="auto"/>
            </w:tcBorders>
          </w:tcPr>
          <w:p w14:paraId="74C508DE" w14:textId="77777777" w:rsidR="00C972E3" w:rsidRPr="00676BCC" w:rsidRDefault="00C972E3" w:rsidP="00C972E3">
            <w:pPr>
              <w:pStyle w:val="Tabletext"/>
              <w:rPr>
                <w:sz w:val="18"/>
                <w:szCs w:val="18"/>
              </w:rPr>
            </w:pPr>
            <w:r w:rsidRPr="00676BCC">
              <w:rPr>
                <w:sz w:val="18"/>
                <w:szCs w:val="18"/>
              </w:rPr>
              <w:t>9</w:t>
            </w:r>
          </w:p>
        </w:tc>
        <w:tc>
          <w:tcPr>
            <w:tcW w:w="7482" w:type="dxa"/>
            <w:tcBorders>
              <w:bottom w:val="single" w:sz="4" w:space="0" w:color="auto"/>
            </w:tcBorders>
          </w:tcPr>
          <w:p w14:paraId="45F23578" w14:textId="77777777" w:rsidR="00C972E3" w:rsidRPr="00676BCC" w:rsidRDefault="00C972E3" w:rsidP="00C972E3">
            <w:pPr>
              <w:pStyle w:val="Tabletext"/>
              <w:rPr>
                <w:sz w:val="18"/>
                <w:szCs w:val="18"/>
              </w:rPr>
            </w:pPr>
            <w:r w:rsidRPr="00676BCC">
              <w:rPr>
                <w:sz w:val="18"/>
                <w:szCs w:val="18"/>
              </w:rPr>
              <w:t>Ships according to Resolution No 18 (Mob-83)</w:t>
            </w:r>
          </w:p>
        </w:tc>
      </w:tr>
    </w:tbl>
    <w:p w14:paraId="2BDA0730" w14:textId="6E75471B" w:rsidR="002E47E4" w:rsidRPr="00676BCC" w:rsidRDefault="00C972E3" w:rsidP="00C972E3">
      <w:pPr>
        <w:pStyle w:val="Tablecaption"/>
        <w:jc w:val="center"/>
      </w:pPr>
      <w:bookmarkStart w:id="107" w:name="_Toc460234807"/>
      <w:r w:rsidRPr="00676BCC">
        <w:t>Other Ships</w:t>
      </w:r>
      <w:bookmarkEnd w:id="10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16"/>
        <w:gridCol w:w="992"/>
        <w:gridCol w:w="7797"/>
      </w:tblGrid>
      <w:tr w:rsidR="00C972E3" w:rsidRPr="00676BCC" w14:paraId="520D75C5" w14:textId="77777777" w:rsidTr="00DC512B">
        <w:trPr>
          <w:cantSplit/>
          <w:trHeight w:val="413"/>
          <w:jc w:val="center"/>
        </w:trPr>
        <w:tc>
          <w:tcPr>
            <w:tcW w:w="1808" w:type="dxa"/>
            <w:gridSpan w:val="2"/>
          </w:tcPr>
          <w:p w14:paraId="1259D33C" w14:textId="77777777" w:rsidR="00C972E3" w:rsidRPr="00676BCC" w:rsidRDefault="00C972E3" w:rsidP="00C972E3">
            <w:pPr>
              <w:pStyle w:val="Tableheading"/>
              <w:rPr>
                <w:lang w:val="en-GB"/>
              </w:rPr>
            </w:pPr>
            <w:r w:rsidRPr="00676BCC">
              <w:rPr>
                <w:lang w:val="en-GB"/>
              </w:rPr>
              <w:t>Identifier No.</w:t>
            </w:r>
          </w:p>
        </w:tc>
        <w:tc>
          <w:tcPr>
            <w:tcW w:w="7797" w:type="dxa"/>
            <w:vMerge w:val="restart"/>
            <w:vAlign w:val="center"/>
          </w:tcPr>
          <w:p w14:paraId="1B096251" w14:textId="77777777" w:rsidR="00C972E3" w:rsidRPr="00676BCC" w:rsidRDefault="00C972E3" w:rsidP="00C972E3">
            <w:pPr>
              <w:pStyle w:val="Tableheading"/>
              <w:rPr>
                <w:szCs w:val="20"/>
                <w:lang w:val="en-GB"/>
              </w:rPr>
            </w:pPr>
            <w:r w:rsidRPr="00676BCC">
              <w:rPr>
                <w:szCs w:val="20"/>
                <w:lang w:val="en-GB"/>
              </w:rPr>
              <w:t>Identifiers Used by Other Ships to Report Their Type</w:t>
            </w:r>
          </w:p>
        </w:tc>
      </w:tr>
      <w:tr w:rsidR="00C972E3" w:rsidRPr="00676BCC" w14:paraId="6CF11B58" w14:textId="77777777" w:rsidTr="00DC512B">
        <w:trPr>
          <w:cantSplit/>
          <w:trHeight w:val="413"/>
          <w:jc w:val="center"/>
        </w:trPr>
        <w:tc>
          <w:tcPr>
            <w:tcW w:w="816" w:type="dxa"/>
          </w:tcPr>
          <w:p w14:paraId="696BF72E" w14:textId="77777777" w:rsidR="00C972E3" w:rsidRPr="00676BCC" w:rsidRDefault="00C972E3" w:rsidP="00C972E3">
            <w:pPr>
              <w:pStyle w:val="Tabletext"/>
              <w:rPr>
                <w:sz w:val="18"/>
                <w:szCs w:val="18"/>
              </w:rPr>
            </w:pPr>
            <w:r w:rsidRPr="00676BCC">
              <w:rPr>
                <w:sz w:val="18"/>
                <w:szCs w:val="18"/>
              </w:rPr>
              <w:t>First Digit</w:t>
            </w:r>
          </w:p>
        </w:tc>
        <w:tc>
          <w:tcPr>
            <w:tcW w:w="992" w:type="dxa"/>
          </w:tcPr>
          <w:p w14:paraId="6DF6A023" w14:textId="77777777" w:rsidR="00C972E3" w:rsidRPr="00676BCC" w:rsidRDefault="00C972E3" w:rsidP="00C972E3">
            <w:pPr>
              <w:pStyle w:val="Tabletext"/>
              <w:rPr>
                <w:sz w:val="18"/>
                <w:szCs w:val="18"/>
              </w:rPr>
            </w:pPr>
            <w:r w:rsidRPr="00676BCC">
              <w:rPr>
                <w:sz w:val="18"/>
                <w:szCs w:val="18"/>
              </w:rPr>
              <w:t>Second Digit</w:t>
            </w:r>
          </w:p>
        </w:tc>
        <w:tc>
          <w:tcPr>
            <w:tcW w:w="7797" w:type="dxa"/>
            <w:vMerge/>
          </w:tcPr>
          <w:p w14:paraId="296A454B" w14:textId="77777777" w:rsidR="00C972E3" w:rsidRPr="00676BCC" w:rsidRDefault="00C972E3" w:rsidP="00C972E3">
            <w:pPr>
              <w:pStyle w:val="Tabletext"/>
              <w:rPr>
                <w:b/>
              </w:rPr>
            </w:pPr>
          </w:p>
        </w:tc>
      </w:tr>
      <w:tr w:rsidR="00C972E3" w:rsidRPr="00676BCC" w14:paraId="4F4ABDCD" w14:textId="77777777" w:rsidTr="00DC512B">
        <w:trPr>
          <w:jc w:val="center"/>
        </w:trPr>
        <w:tc>
          <w:tcPr>
            <w:tcW w:w="816" w:type="dxa"/>
          </w:tcPr>
          <w:p w14:paraId="78B2FBA5" w14:textId="77777777" w:rsidR="00C972E3" w:rsidRPr="00676BCC" w:rsidRDefault="00C972E3" w:rsidP="00C972E3">
            <w:pPr>
              <w:pStyle w:val="Tabletext"/>
              <w:rPr>
                <w:sz w:val="18"/>
                <w:szCs w:val="18"/>
              </w:rPr>
            </w:pPr>
            <w:r w:rsidRPr="00676BCC">
              <w:rPr>
                <w:sz w:val="18"/>
                <w:szCs w:val="18"/>
              </w:rPr>
              <w:t>3</w:t>
            </w:r>
          </w:p>
        </w:tc>
        <w:tc>
          <w:tcPr>
            <w:tcW w:w="992" w:type="dxa"/>
          </w:tcPr>
          <w:p w14:paraId="056CF2BD" w14:textId="77777777" w:rsidR="00C972E3" w:rsidRPr="00676BCC" w:rsidRDefault="00C972E3" w:rsidP="00C972E3">
            <w:pPr>
              <w:pStyle w:val="Tabletext"/>
              <w:rPr>
                <w:sz w:val="18"/>
                <w:szCs w:val="18"/>
              </w:rPr>
            </w:pPr>
            <w:r w:rsidRPr="00676BCC">
              <w:rPr>
                <w:sz w:val="18"/>
                <w:szCs w:val="18"/>
              </w:rPr>
              <w:t>0</w:t>
            </w:r>
          </w:p>
        </w:tc>
        <w:tc>
          <w:tcPr>
            <w:tcW w:w="7797" w:type="dxa"/>
          </w:tcPr>
          <w:p w14:paraId="3FA8F1A3" w14:textId="77777777" w:rsidR="00C972E3" w:rsidRPr="00676BCC" w:rsidRDefault="00C972E3" w:rsidP="00C972E3">
            <w:pPr>
              <w:pStyle w:val="Tabletext"/>
              <w:rPr>
                <w:sz w:val="18"/>
                <w:szCs w:val="18"/>
              </w:rPr>
            </w:pPr>
            <w:r w:rsidRPr="00676BCC">
              <w:rPr>
                <w:sz w:val="18"/>
                <w:szCs w:val="18"/>
              </w:rPr>
              <w:t>Fishing</w:t>
            </w:r>
          </w:p>
        </w:tc>
      </w:tr>
      <w:tr w:rsidR="00C972E3" w:rsidRPr="00676BCC" w14:paraId="1FE33F01" w14:textId="77777777" w:rsidTr="00DC512B">
        <w:trPr>
          <w:jc w:val="center"/>
        </w:trPr>
        <w:tc>
          <w:tcPr>
            <w:tcW w:w="816" w:type="dxa"/>
          </w:tcPr>
          <w:p w14:paraId="0160352C" w14:textId="77777777" w:rsidR="00C972E3" w:rsidRPr="00676BCC" w:rsidRDefault="00C972E3" w:rsidP="00C972E3">
            <w:pPr>
              <w:pStyle w:val="Tabletext"/>
              <w:rPr>
                <w:sz w:val="18"/>
                <w:szCs w:val="18"/>
              </w:rPr>
            </w:pPr>
            <w:r w:rsidRPr="00676BCC">
              <w:rPr>
                <w:sz w:val="18"/>
                <w:szCs w:val="18"/>
              </w:rPr>
              <w:t>3</w:t>
            </w:r>
          </w:p>
        </w:tc>
        <w:tc>
          <w:tcPr>
            <w:tcW w:w="992" w:type="dxa"/>
          </w:tcPr>
          <w:p w14:paraId="62E48856" w14:textId="77777777" w:rsidR="00C972E3" w:rsidRPr="00676BCC" w:rsidRDefault="00C972E3" w:rsidP="00C972E3">
            <w:pPr>
              <w:pStyle w:val="Tabletext"/>
              <w:rPr>
                <w:sz w:val="18"/>
                <w:szCs w:val="18"/>
              </w:rPr>
            </w:pPr>
            <w:r w:rsidRPr="00676BCC">
              <w:rPr>
                <w:sz w:val="18"/>
                <w:szCs w:val="18"/>
              </w:rPr>
              <w:t>1</w:t>
            </w:r>
          </w:p>
        </w:tc>
        <w:tc>
          <w:tcPr>
            <w:tcW w:w="7797" w:type="dxa"/>
          </w:tcPr>
          <w:p w14:paraId="744F43A6" w14:textId="77777777" w:rsidR="00C972E3" w:rsidRPr="00676BCC" w:rsidRDefault="00C972E3" w:rsidP="00C972E3">
            <w:pPr>
              <w:pStyle w:val="Tabletext"/>
              <w:rPr>
                <w:sz w:val="18"/>
                <w:szCs w:val="18"/>
              </w:rPr>
            </w:pPr>
            <w:r w:rsidRPr="00676BCC">
              <w:rPr>
                <w:sz w:val="18"/>
                <w:szCs w:val="18"/>
              </w:rPr>
              <w:t>Towing</w:t>
            </w:r>
          </w:p>
        </w:tc>
      </w:tr>
      <w:tr w:rsidR="00C972E3" w:rsidRPr="00676BCC" w14:paraId="0F901EAD" w14:textId="77777777" w:rsidTr="00DC512B">
        <w:trPr>
          <w:jc w:val="center"/>
        </w:trPr>
        <w:tc>
          <w:tcPr>
            <w:tcW w:w="816" w:type="dxa"/>
          </w:tcPr>
          <w:p w14:paraId="6BF4BB0A" w14:textId="77777777" w:rsidR="00C972E3" w:rsidRPr="00676BCC" w:rsidRDefault="00C972E3" w:rsidP="00C972E3">
            <w:pPr>
              <w:pStyle w:val="Tabletext"/>
              <w:rPr>
                <w:sz w:val="18"/>
                <w:szCs w:val="18"/>
              </w:rPr>
            </w:pPr>
            <w:r w:rsidRPr="00676BCC">
              <w:rPr>
                <w:sz w:val="18"/>
                <w:szCs w:val="18"/>
              </w:rPr>
              <w:t>3</w:t>
            </w:r>
          </w:p>
        </w:tc>
        <w:tc>
          <w:tcPr>
            <w:tcW w:w="992" w:type="dxa"/>
          </w:tcPr>
          <w:p w14:paraId="26B858E2" w14:textId="77777777" w:rsidR="00C972E3" w:rsidRPr="00676BCC" w:rsidRDefault="00C972E3" w:rsidP="00C972E3">
            <w:pPr>
              <w:pStyle w:val="Tabletext"/>
              <w:rPr>
                <w:sz w:val="18"/>
                <w:szCs w:val="18"/>
              </w:rPr>
            </w:pPr>
            <w:r w:rsidRPr="00676BCC">
              <w:rPr>
                <w:sz w:val="18"/>
                <w:szCs w:val="18"/>
              </w:rPr>
              <w:t>2</w:t>
            </w:r>
          </w:p>
        </w:tc>
        <w:tc>
          <w:tcPr>
            <w:tcW w:w="7797" w:type="dxa"/>
          </w:tcPr>
          <w:p w14:paraId="09369F76" w14:textId="77777777" w:rsidR="00C972E3" w:rsidRPr="00676BCC" w:rsidRDefault="00C972E3" w:rsidP="00C972E3">
            <w:pPr>
              <w:pStyle w:val="Tabletext"/>
              <w:rPr>
                <w:sz w:val="18"/>
                <w:szCs w:val="18"/>
              </w:rPr>
            </w:pPr>
            <w:r w:rsidRPr="00676BCC">
              <w:rPr>
                <w:sz w:val="18"/>
                <w:szCs w:val="18"/>
              </w:rPr>
              <w:t>Towing and length of the tow exceeds 200 m or breadth exceeds 25 m</w:t>
            </w:r>
          </w:p>
        </w:tc>
      </w:tr>
      <w:tr w:rsidR="00C972E3" w:rsidRPr="00676BCC" w14:paraId="1D1E53B4" w14:textId="77777777" w:rsidTr="00DC512B">
        <w:trPr>
          <w:jc w:val="center"/>
        </w:trPr>
        <w:tc>
          <w:tcPr>
            <w:tcW w:w="816" w:type="dxa"/>
          </w:tcPr>
          <w:p w14:paraId="26F59E27" w14:textId="77777777" w:rsidR="00C972E3" w:rsidRPr="00676BCC" w:rsidRDefault="00C972E3" w:rsidP="00C972E3">
            <w:pPr>
              <w:pStyle w:val="Tabletext"/>
              <w:rPr>
                <w:sz w:val="18"/>
                <w:szCs w:val="18"/>
              </w:rPr>
            </w:pPr>
            <w:r w:rsidRPr="00676BCC">
              <w:rPr>
                <w:sz w:val="18"/>
                <w:szCs w:val="18"/>
              </w:rPr>
              <w:t>3</w:t>
            </w:r>
          </w:p>
        </w:tc>
        <w:tc>
          <w:tcPr>
            <w:tcW w:w="992" w:type="dxa"/>
          </w:tcPr>
          <w:p w14:paraId="37C106B3" w14:textId="77777777" w:rsidR="00C972E3" w:rsidRPr="00676BCC" w:rsidRDefault="00C972E3" w:rsidP="00C972E3">
            <w:pPr>
              <w:pStyle w:val="Tabletext"/>
              <w:rPr>
                <w:sz w:val="18"/>
                <w:szCs w:val="18"/>
              </w:rPr>
            </w:pPr>
            <w:r w:rsidRPr="00676BCC">
              <w:rPr>
                <w:sz w:val="18"/>
                <w:szCs w:val="18"/>
              </w:rPr>
              <w:t>3</w:t>
            </w:r>
          </w:p>
        </w:tc>
        <w:tc>
          <w:tcPr>
            <w:tcW w:w="7797" w:type="dxa"/>
          </w:tcPr>
          <w:p w14:paraId="032AD447" w14:textId="77777777" w:rsidR="00C972E3" w:rsidRPr="00676BCC" w:rsidRDefault="00C972E3" w:rsidP="00C972E3">
            <w:pPr>
              <w:pStyle w:val="Tabletext"/>
              <w:rPr>
                <w:sz w:val="18"/>
                <w:szCs w:val="18"/>
              </w:rPr>
            </w:pPr>
            <w:r w:rsidRPr="00676BCC">
              <w:rPr>
                <w:sz w:val="18"/>
                <w:szCs w:val="18"/>
              </w:rPr>
              <w:t>Engaged in dredging or underwater operations</w:t>
            </w:r>
          </w:p>
        </w:tc>
      </w:tr>
      <w:tr w:rsidR="00C972E3" w:rsidRPr="00676BCC" w14:paraId="40F19932" w14:textId="77777777" w:rsidTr="00DC512B">
        <w:trPr>
          <w:jc w:val="center"/>
        </w:trPr>
        <w:tc>
          <w:tcPr>
            <w:tcW w:w="816" w:type="dxa"/>
          </w:tcPr>
          <w:p w14:paraId="2F7DE4CE" w14:textId="77777777" w:rsidR="00C972E3" w:rsidRPr="00676BCC" w:rsidRDefault="00C972E3" w:rsidP="00C972E3">
            <w:pPr>
              <w:pStyle w:val="Tabletext"/>
              <w:rPr>
                <w:sz w:val="18"/>
                <w:szCs w:val="18"/>
              </w:rPr>
            </w:pPr>
            <w:r w:rsidRPr="00676BCC">
              <w:rPr>
                <w:sz w:val="18"/>
                <w:szCs w:val="18"/>
              </w:rPr>
              <w:t>3</w:t>
            </w:r>
          </w:p>
        </w:tc>
        <w:tc>
          <w:tcPr>
            <w:tcW w:w="992" w:type="dxa"/>
          </w:tcPr>
          <w:p w14:paraId="0BBF7719" w14:textId="77777777" w:rsidR="00C972E3" w:rsidRPr="00676BCC" w:rsidRDefault="00C972E3" w:rsidP="00C972E3">
            <w:pPr>
              <w:pStyle w:val="Tabletext"/>
              <w:rPr>
                <w:sz w:val="18"/>
                <w:szCs w:val="18"/>
              </w:rPr>
            </w:pPr>
            <w:r w:rsidRPr="00676BCC">
              <w:rPr>
                <w:sz w:val="18"/>
                <w:szCs w:val="18"/>
              </w:rPr>
              <w:t>4</w:t>
            </w:r>
          </w:p>
        </w:tc>
        <w:tc>
          <w:tcPr>
            <w:tcW w:w="7797" w:type="dxa"/>
          </w:tcPr>
          <w:p w14:paraId="4B48BFC4" w14:textId="77777777" w:rsidR="00C972E3" w:rsidRPr="00676BCC" w:rsidRDefault="00C972E3" w:rsidP="00C972E3">
            <w:pPr>
              <w:pStyle w:val="Tabletext"/>
              <w:rPr>
                <w:sz w:val="18"/>
                <w:szCs w:val="18"/>
              </w:rPr>
            </w:pPr>
            <w:r w:rsidRPr="00676BCC">
              <w:rPr>
                <w:sz w:val="18"/>
                <w:szCs w:val="18"/>
              </w:rPr>
              <w:t>Engaged in diving operations</w:t>
            </w:r>
          </w:p>
        </w:tc>
      </w:tr>
      <w:tr w:rsidR="00C972E3" w:rsidRPr="00676BCC" w14:paraId="6E5D28CE" w14:textId="77777777" w:rsidTr="00DC512B">
        <w:trPr>
          <w:jc w:val="center"/>
        </w:trPr>
        <w:tc>
          <w:tcPr>
            <w:tcW w:w="816" w:type="dxa"/>
          </w:tcPr>
          <w:p w14:paraId="0F8EE896" w14:textId="77777777" w:rsidR="00C972E3" w:rsidRPr="00676BCC" w:rsidRDefault="00C972E3" w:rsidP="00C972E3">
            <w:pPr>
              <w:pStyle w:val="Tabletext"/>
              <w:rPr>
                <w:sz w:val="18"/>
                <w:szCs w:val="18"/>
              </w:rPr>
            </w:pPr>
            <w:r w:rsidRPr="00676BCC">
              <w:rPr>
                <w:sz w:val="18"/>
                <w:szCs w:val="18"/>
              </w:rPr>
              <w:t>3</w:t>
            </w:r>
          </w:p>
        </w:tc>
        <w:tc>
          <w:tcPr>
            <w:tcW w:w="992" w:type="dxa"/>
          </w:tcPr>
          <w:p w14:paraId="787D78AA" w14:textId="77777777" w:rsidR="00C972E3" w:rsidRPr="00676BCC" w:rsidRDefault="00C972E3" w:rsidP="00C972E3">
            <w:pPr>
              <w:pStyle w:val="Tabletext"/>
              <w:rPr>
                <w:sz w:val="18"/>
                <w:szCs w:val="18"/>
              </w:rPr>
            </w:pPr>
            <w:r w:rsidRPr="00676BCC">
              <w:rPr>
                <w:sz w:val="18"/>
                <w:szCs w:val="18"/>
              </w:rPr>
              <w:t>5</w:t>
            </w:r>
          </w:p>
        </w:tc>
        <w:tc>
          <w:tcPr>
            <w:tcW w:w="7797" w:type="dxa"/>
          </w:tcPr>
          <w:p w14:paraId="008AF81D" w14:textId="77777777" w:rsidR="00C972E3" w:rsidRPr="00676BCC" w:rsidRDefault="00C972E3" w:rsidP="00C972E3">
            <w:pPr>
              <w:pStyle w:val="Tabletext"/>
              <w:rPr>
                <w:sz w:val="18"/>
                <w:szCs w:val="18"/>
              </w:rPr>
            </w:pPr>
            <w:r w:rsidRPr="00676BCC">
              <w:rPr>
                <w:sz w:val="18"/>
                <w:szCs w:val="18"/>
              </w:rPr>
              <w:t>Engaged in military operations</w:t>
            </w:r>
          </w:p>
        </w:tc>
      </w:tr>
      <w:tr w:rsidR="00C972E3" w:rsidRPr="00676BCC" w14:paraId="7C4D74EC" w14:textId="77777777" w:rsidTr="00DC512B">
        <w:trPr>
          <w:jc w:val="center"/>
        </w:trPr>
        <w:tc>
          <w:tcPr>
            <w:tcW w:w="816" w:type="dxa"/>
          </w:tcPr>
          <w:p w14:paraId="06F3507D" w14:textId="77777777" w:rsidR="00C972E3" w:rsidRPr="00676BCC" w:rsidRDefault="00C972E3" w:rsidP="00C972E3">
            <w:pPr>
              <w:pStyle w:val="Tabletext"/>
              <w:rPr>
                <w:sz w:val="18"/>
                <w:szCs w:val="18"/>
              </w:rPr>
            </w:pPr>
            <w:r w:rsidRPr="00676BCC">
              <w:rPr>
                <w:sz w:val="18"/>
                <w:szCs w:val="18"/>
              </w:rPr>
              <w:t>3</w:t>
            </w:r>
          </w:p>
        </w:tc>
        <w:tc>
          <w:tcPr>
            <w:tcW w:w="992" w:type="dxa"/>
          </w:tcPr>
          <w:p w14:paraId="3F638EC5" w14:textId="77777777" w:rsidR="00C972E3" w:rsidRPr="00676BCC" w:rsidRDefault="00C972E3" w:rsidP="00C972E3">
            <w:pPr>
              <w:pStyle w:val="Tabletext"/>
              <w:rPr>
                <w:sz w:val="18"/>
                <w:szCs w:val="18"/>
              </w:rPr>
            </w:pPr>
            <w:r w:rsidRPr="00676BCC">
              <w:rPr>
                <w:sz w:val="18"/>
                <w:szCs w:val="18"/>
              </w:rPr>
              <w:t>6</w:t>
            </w:r>
          </w:p>
        </w:tc>
        <w:tc>
          <w:tcPr>
            <w:tcW w:w="7797" w:type="dxa"/>
          </w:tcPr>
          <w:p w14:paraId="696900B8" w14:textId="77777777" w:rsidR="00C972E3" w:rsidRPr="00676BCC" w:rsidRDefault="00C972E3" w:rsidP="00C972E3">
            <w:pPr>
              <w:pStyle w:val="Tabletext"/>
              <w:rPr>
                <w:sz w:val="18"/>
                <w:szCs w:val="18"/>
              </w:rPr>
            </w:pPr>
            <w:r w:rsidRPr="00676BCC">
              <w:rPr>
                <w:sz w:val="18"/>
                <w:szCs w:val="18"/>
              </w:rPr>
              <w:t>Sailing</w:t>
            </w:r>
          </w:p>
        </w:tc>
      </w:tr>
      <w:tr w:rsidR="00C972E3" w:rsidRPr="00676BCC" w14:paraId="70C0FD4E" w14:textId="77777777" w:rsidTr="00DC512B">
        <w:trPr>
          <w:jc w:val="center"/>
        </w:trPr>
        <w:tc>
          <w:tcPr>
            <w:tcW w:w="816" w:type="dxa"/>
          </w:tcPr>
          <w:p w14:paraId="428B7905" w14:textId="77777777" w:rsidR="00C972E3" w:rsidRPr="00676BCC" w:rsidRDefault="00C972E3" w:rsidP="00C972E3">
            <w:pPr>
              <w:pStyle w:val="Tabletext"/>
              <w:rPr>
                <w:sz w:val="18"/>
                <w:szCs w:val="18"/>
              </w:rPr>
            </w:pPr>
            <w:r w:rsidRPr="00676BCC">
              <w:rPr>
                <w:sz w:val="18"/>
                <w:szCs w:val="18"/>
              </w:rPr>
              <w:t>3</w:t>
            </w:r>
          </w:p>
        </w:tc>
        <w:tc>
          <w:tcPr>
            <w:tcW w:w="992" w:type="dxa"/>
          </w:tcPr>
          <w:p w14:paraId="7BAE953F" w14:textId="77777777" w:rsidR="00C972E3" w:rsidRPr="00676BCC" w:rsidRDefault="00C972E3" w:rsidP="00C972E3">
            <w:pPr>
              <w:pStyle w:val="Tabletext"/>
              <w:rPr>
                <w:sz w:val="18"/>
                <w:szCs w:val="18"/>
              </w:rPr>
            </w:pPr>
            <w:r w:rsidRPr="00676BCC">
              <w:rPr>
                <w:sz w:val="18"/>
                <w:szCs w:val="18"/>
              </w:rPr>
              <w:t>7</w:t>
            </w:r>
          </w:p>
        </w:tc>
        <w:tc>
          <w:tcPr>
            <w:tcW w:w="7797" w:type="dxa"/>
          </w:tcPr>
          <w:p w14:paraId="73A08952" w14:textId="77777777" w:rsidR="00C972E3" w:rsidRPr="00676BCC" w:rsidRDefault="00C972E3" w:rsidP="00C972E3">
            <w:pPr>
              <w:pStyle w:val="Tabletext"/>
              <w:rPr>
                <w:sz w:val="18"/>
                <w:szCs w:val="18"/>
              </w:rPr>
            </w:pPr>
            <w:r w:rsidRPr="00676BCC">
              <w:rPr>
                <w:sz w:val="18"/>
                <w:szCs w:val="18"/>
              </w:rPr>
              <w:t>Pleasure Craft</w:t>
            </w:r>
          </w:p>
        </w:tc>
      </w:tr>
      <w:tr w:rsidR="00C972E3" w:rsidRPr="00676BCC" w14:paraId="5F05ED13" w14:textId="77777777" w:rsidTr="00DC512B">
        <w:trPr>
          <w:jc w:val="center"/>
        </w:trPr>
        <w:tc>
          <w:tcPr>
            <w:tcW w:w="816" w:type="dxa"/>
          </w:tcPr>
          <w:p w14:paraId="36C2968B" w14:textId="77777777" w:rsidR="00C972E3" w:rsidRPr="00676BCC" w:rsidRDefault="00C972E3" w:rsidP="00C972E3">
            <w:pPr>
              <w:pStyle w:val="Tabletext"/>
              <w:rPr>
                <w:sz w:val="18"/>
                <w:szCs w:val="18"/>
              </w:rPr>
            </w:pPr>
            <w:r w:rsidRPr="00676BCC">
              <w:rPr>
                <w:sz w:val="18"/>
                <w:szCs w:val="18"/>
              </w:rPr>
              <w:t>3</w:t>
            </w:r>
          </w:p>
        </w:tc>
        <w:tc>
          <w:tcPr>
            <w:tcW w:w="992" w:type="dxa"/>
          </w:tcPr>
          <w:p w14:paraId="62161A0D" w14:textId="77777777" w:rsidR="00C972E3" w:rsidRPr="00676BCC" w:rsidRDefault="00C972E3" w:rsidP="00C972E3">
            <w:pPr>
              <w:pStyle w:val="Tabletext"/>
              <w:rPr>
                <w:sz w:val="18"/>
                <w:szCs w:val="18"/>
              </w:rPr>
            </w:pPr>
            <w:r w:rsidRPr="00676BCC">
              <w:rPr>
                <w:sz w:val="18"/>
                <w:szCs w:val="18"/>
              </w:rPr>
              <w:t>8</w:t>
            </w:r>
          </w:p>
        </w:tc>
        <w:tc>
          <w:tcPr>
            <w:tcW w:w="7797" w:type="dxa"/>
          </w:tcPr>
          <w:p w14:paraId="04F25079" w14:textId="77777777" w:rsidR="00C972E3" w:rsidRPr="00676BCC" w:rsidRDefault="00C972E3" w:rsidP="00C972E3">
            <w:pPr>
              <w:pStyle w:val="Tabletext"/>
              <w:rPr>
                <w:sz w:val="18"/>
                <w:szCs w:val="18"/>
              </w:rPr>
            </w:pPr>
            <w:r w:rsidRPr="00676BCC">
              <w:rPr>
                <w:sz w:val="18"/>
                <w:szCs w:val="18"/>
              </w:rPr>
              <w:t>Reserved for future use</w:t>
            </w:r>
          </w:p>
        </w:tc>
      </w:tr>
      <w:tr w:rsidR="00C972E3" w:rsidRPr="00676BCC" w14:paraId="04EA2276" w14:textId="77777777" w:rsidTr="00DC512B">
        <w:trPr>
          <w:jc w:val="center"/>
        </w:trPr>
        <w:tc>
          <w:tcPr>
            <w:tcW w:w="816" w:type="dxa"/>
          </w:tcPr>
          <w:p w14:paraId="0164D7CF" w14:textId="77777777" w:rsidR="00C972E3" w:rsidRPr="00676BCC" w:rsidRDefault="00C972E3" w:rsidP="00C972E3">
            <w:pPr>
              <w:pStyle w:val="Tabletext"/>
              <w:rPr>
                <w:sz w:val="18"/>
                <w:szCs w:val="18"/>
              </w:rPr>
            </w:pPr>
            <w:r w:rsidRPr="00676BCC">
              <w:rPr>
                <w:sz w:val="18"/>
                <w:szCs w:val="18"/>
              </w:rPr>
              <w:t>3</w:t>
            </w:r>
          </w:p>
        </w:tc>
        <w:tc>
          <w:tcPr>
            <w:tcW w:w="992" w:type="dxa"/>
          </w:tcPr>
          <w:p w14:paraId="14B7D4E0" w14:textId="77777777" w:rsidR="00C972E3" w:rsidRPr="00676BCC" w:rsidRDefault="00C972E3" w:rsidP="00C972E3">
            <w:pPr>
              <w:pStyle w:val="Tabletext"/>
              <w:rPr>
                <w:sz w:val="18"/>
                <w:szCs w:val="18"/>
              </w:rPr>
            </w:pPr>
            <w:r w:rsidRPr="00676BCC">
              <w:rPr>
                <w:sz w:val="18"/>
                <w:szCs w:val="18"/>
              </w:rPr>
              <w:t>9</w:t>
            </w:r>
          </w:p>
        </w:tc>
        <w:tc>
          <w:tcPr>
            <w:tcW w:w="7797" w:type="dxa"/>
          </w:tcPr>
          <w:p w14:paraId="6B6E6373" w14:textId="77777777" w:rsidR="00C972E3" w:rsidRPr="00676BCC" w:rsidRDefault="00C972E3" w:rsidP="00C972E3">
            <w:pPr>
              <w:pStyle w:val="Tabletext"/>
              <w:rPr>
                <w:sz w:val="18"/>
                <w:szCs w:val="18"/>
              </w:rPr>
            </w:pPr>
            <w:r w:rsidRPr="00676BCC">
              <w:rPr>
                <w:sz w:val="18"/>
                <w:szCs w:val="18"/>
              </w:rPr>
              <w:t>Reserved for future use</w:t>
            </w:r>
          </w:p>
        </w:tc>
      </w:tr>
    </w:tbl>
    <w:p w14:paraId="02AFE60D" w14:textId="77777777" w:rsidR="001D025D" w:rsidRPr="00676BCC" w:rsidRDefault="001D025D" w:rsidP="00DC512B"/>
    <w:p w14:paraId="110E95B9" w14:textId="49FEC906" w:rsidR="00DC512B" w:rsidRPr="00676BCC" w:rsidRDefault="00DC512B" w:rsidP="00DC512B">
      <w:pPr>
        <w:pStyle w:val="Heading3"/>
      </w:pPr>
      <w:bookmarkStart w:id="108" w:name="_Toc460234746"/>
      <w:r w:rsidRPr="00676BCC">
        <w:t>Extended static and voyage related data</w:t>
      </w:r>
      <w:bookmarkEnd w:id="108"/>
    </w:p>
    <w:p w14:paraId="77928B22" w14:textId="77777777" w:rsidR="00DC512B" w:rsidRPr="00676BCC" w:rsidRDefault="00DC512B" w:rsidP="00117C01">
      <w:pPr>
        <w:pStyle w:val="BodyText"/>
      </w:pPr>
      <w:r w:rsidRPr="00676BCC">
        <w:t>Additional information, for example height over keel (static) and number of persons on board (voyage related) can be provided through the use of international function identifier applications.</w:t>
      </w:r>
    </w:p>
    <w:p w14:paraId="4BF088A5" w14:textId="7F42025A" w:rsidR="00DC512B" w:rsidRPr="00676BCC" w:rsidRDefault="00DC512B" w:rsidP="00DC512B">
      <w:pPr>
        <w:pStyle w:val="Heading3"/>
      </w:pPr>
      <w:bookmarkStart w:id="109" w:name="_Toc460234747"/>
      <w:r w:rsidRPr="00676BCC">
        <w:t>Ship dimensions and reference for position</w:t>
      </w:r>
      <w:bookmarkEnd w:id="109"/>
    </w:p>
    <w:p w14:paraId="31193A58" w14:textId="53219BB3" w:rsidR="001D025D" w:rsidRPr="00676BCC" w:rsidRDefault="00C21800" w:rsidP="00C21800">
      <w:pPr>
        <w:jc w:val="center"/>
      </w:pPr>
      <w:r w:rsidRPr="00676BCC">
        <w:rPr>
          <w:noProof/>
          <w:lang w:val="en-IE" w:eastAsia="en-IE"/>
        </w:rPr>
        <mc:AlternateContent>
          <mc:Choice Requires="wpg">
            <w:drawing>
              <wp:inline distT="0" distB="0" distL="0" distR="0" wp14:anchorId="4B5EFF8A" wp14:editId="5576966C">
                <wp:extent cx="5029622" cy="2912430"/>
                <wp:effectExtent l="0" t="50800" r="0" b="34290"/>
                <wp:docPr id="171" name="Group 1"/>
                <wp:cNvGraphicFramePr/>
                <a:graphic xmlns:a="http://schemas.openxmlformats.org/drawingml/2006/main">
                  <a:graphicData uri="http://schemas.microsoft.com/office/word/2010/wordprocessingGroup">
                    <wpg:wgp>
                      <wpg:cNvGrpSpPr/>
                      <wpg:grpSpPr>
                        <a:xfrm>
                          <a:off x="0" y="0"/>
                          <a:ext cx="5029622" cy="2912430"/>
                          <a:chOff x="0" y="0"/>
                          <a:chExt cx="5029622" cy="2912430"/>
                        </a:xfrm>
                      </wpg:grpSpPr>
                      <wps:wsp>
                        <wps:cNvPr id="172" name="Rectangle 172"/>
                        <wps:cNvSpPr>
                          <a:spLocks noChangeArrowheads="1"/>
                        </wps:cNvSpPr>
                        <wps:spPr bwMode="auto">
                          <a:xfrm>
                            <a:off x="163065" y="2623356"/>
                            <a:ext cx="82477" cy="159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A2B7D"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C</w:t>
                              </w:r>
                            </w:p>
                          </w:txbxContent>
                        </wps:txbx>
                        <wps:bodyPr rot="0" vert="horz" wrap="square" lIns="0" tIns="0" rIns="0" bIns="0" anchor="t" anchorCtr="0">
                          <a:noAutofit/>
                        </wps:bodyPr>
                      </wps:wsp>
                      <wps:wsp>
                        <wps:cNvPr id="173" name="Freeform 173"/>
                        <wps:cNvSpPr>
                          <a:spLocks/>
                        </wps:cNvSpPr>
                        <wps:spPr bwMode="auto">
                          <a:xfrm>
                            <a:off x="134103" y="4650"/>
                            <a:ext cx="727809" cy="2463708"/>
                          </a:xfrm>
                          <a:custGeom>
                            <a:avLst/>
                            <a:gdLst>
                              <a:gd name="T0" fmla="*/ 10 w 1156"/>
                              <a:gd name="T1" fmla="*/ 3165 h 3179"/>
                              <a:gd name="T2" fmla="*/ 20 w 1156"/>
                              <a:gd name="T3" fmla="*/ 3174 h 3179"/>
                              <a:gd name="T4" fmla="*/ 20 w 1156"/>
                              <a:gd name="T5" fmla="*/ 604 h 3179"/>
                              <a:gd name="T6" fmla="*/ 15 w 1156"/>
                              <a:gd name="T7" fmla="*/ 608 h 3179"/>
                              <a:gd name="T8" fmla="*/ 580 w 1156"/>
                              <a:gd name="T9" fmla="*/ 15 h 3179"/>
                              <a:gd name="T10" fmla="*/ 571 w 1156"/>
                              <a:gd name="T11" fmla="*/ 15 h 3179"/>
                              <a:gd name="T12" fmla="*/ 1141 w 1156"/>
                              <a:gd name="T13" fmla="*/ 608 h 3179"/>
                              <a:gd name="T14" fmla="*/ 1137 w 1156"/>
                              <a:gd name="T15" fmla="*/ 604 h 3179"/>
                              <a:gd name="T16" fmla="*/ 1137 w 1156"/>
                              <a:gd name="T17" fmla="*/ 3174 h 3179"/>
                              <a:gd name="T18" fmla="*/ 1146 w 1156"/>
                              <a:gd name="T19" fmla="*/ 3165 h 3179"/>
                              <a:gd name="T20" fmla="*/ 10 w 1156"/>
                              <a:gd name="T21" fmla="*/ 3165 h 3179"/>
                              <a:gd name="T22" fmla="*/ 5 w 1156"/>
                              <a:gd name="T23" fmla="*/ 3179 h 3179"/>
                              <a:gd name="T24" fmla="*/ 1151 w 1156"/>
                              <a:gd name="T25" fmla="*/ 3179 h 3179"/>
                              <a:gd name="T26" fmla="*/ 1156 w 1156"/>
                              <a:gd name="T27" fmla="*/ 599 h 3179"/>
                              <a:gd name="T28" fmla="*/ 576 w 1156"/>
                              <a:gd name="T29" fmla="*/ 0 h 3179"/>
                              <a:gd name="T30" fmla="*/ 0 w 1156"/>
                              <a:gd name="T31" fmla="*/ 599 h 3179"/>
                              <a:gd name="T32" fmla="*/ 5 w 1156"/>
                              <a:gd name="T33" fmla="*/ 3179 h 3179"/>
                              <a:gd name="T34" fmla="*/ 10 w 1156"/>
                              <a:gd name="T35" fmla="*/ 3165 h 3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156" h="3179">
                                <a:moveTo>
                                  <a:pt x="10" y="3165"/>
                                </a:moveTo>
                                <a:lnTo>
                                  <a:pt x="20" y="3174"/>
                                </a:lnTo>
                                <a:lnTo>
                                  <a:pt x="20" y="604"/>
                                </a:lnTo>
                                <a:lnTo>
                                  <a:pt x="15" y="608"/>
                                </a:lnTo>
                                <a:lnTo>
                                  <a:pt x="580" y="15"/>
                                </a:lnTo>
                                <a:lnTo>
                                  <a:pt x="571" y="15"/>
                                </a:lnTo>
                                <a:lnTo>
                                  <a:pt x="1141" y="608"/>
                                </a:lnTo>
                                <a:lnTo>
                                  <a:pt x="1137" y="604"/>
                                </a:lnTo>
                                <a:lnTo>
                                  <a:pt x="1137" y="3174"/>
                                </a:lnTo>
                                <a:lnTo>
                                  <a:pt x="1146" y="3165"/>
                                </a:lnTo>
                                <a:lnTo>
                                  <a:pt x="10" y="3165"/>
                                </a:lnTo>
                                <a:lnTo>
                                  <a:pt x="5" y="3179"/>
                                </a:lnTo>
                                <a:lnTo>
                                  <a:pt x="1151" y="3179"/>
                                </a:lnTo>
                                <a:lnTo>
                                  <a:pt x="1156" y="599"/>
                                </a:lnTo>
                                <a:lnTo>
                                  <a:pt x="576" y="0"/>
                                </a:lnTo>
                                <a:lnTo>
                                  <a:pt x="0" y="599"/>
                                </a:lnTo>
                                <a:lnTo>
                                  <a:pt x="5" y="3179"/>
                                </a:lnTo>
                                <a:lnTo>
                                  <a:pt x="10" y="31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Oval 174"/>
                        <wps:cNvSpPr>
                          <a:spLocks noChangeArrowheads="1"/>
                        </wps:cNvSpPr>
                        <wps:spPr bwMode="auto">
                          <a:xfrm>
                            <a:off x="282687" y="1803412"/>
                            <a:ext cx="90661" cy="110824"/>
                          </a:xfrm>
                          <a:prstGeom prst="ellipse">
                            <a:avLst/>
                          </a:prstGeom>
                          <a:solidFill>
                            <a:srgbClr val="F0F0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wps:cNvSpPr>
                        <wps:spPr bwMode="auto">
                          <a:xfrm>
                            <a:off x="279539" y="1799537"/>
                            <a:ext cx="93809" cy="114699"/>
                          </a:xfrm>
                          <a:custGeom>
                            <a:avLst/>
                            <a:gdLst>
                              <a:gd name="T0" fmla="*/ 0 w 149"/>
                              <a:gd name="T1" fmla="*/ 101 h 148"/>
                              <a:gd name="T2" fmla="*/ 5 w 149"/>
                              <a:gd name="T3" fmla="*/ 105 h 148"/>
                              <a:gd name="T4" fmla="*/ 20 w 149"/>
                              <a:gd name="T5" fmla="*/ 129 h 148"/>
                              <a:gd name="T6" fmla="*/ 39 w 149"/>
                              <a:gd name="T7" fmla="*/ 139 h 148"/>
                              <a:gd name="T8" fmla="*/ 48 w 149"/>
                              <a:gd name="T9" fmla="*/ 144 h 148"/>
                              <a:gd name="T10" fmla="*/ 67 w 149"/>
                              <a:gd name="T11" fmla="*/ 148 h 148"/>
                              <a:gd name="T12" fmla="*/ 101 w 149"/>
                              <a:gd name="T13" fmla="*/ 144 h 148"/>
                              <a:gd name="T14" fmla="*/ 111 w 149"/>
                              <a:gd name="T15" fmla="*/ 139 h 148"/>
                              <a:gd name="T16" fmla="*/ 115 w 149"/>
                              <a:gd name="T17" fmla="*/ 134 h 148"/>
                              <a:gd name="T18" fmla="*/ 130 w 149"/>
                              <a:gd name="T19" fmla="*/ 115 h 148"/>
                              <a:gd name="T20" fmla="*/ 135 w 149"/>
                              <a:gd name="T21" fmla="*/ 110 h 148"/>
                              <a:gd name="T22" fmla="*/ 139 w 149"/>
                              <a:gd name="T23" fmla="*/ 101 h 148"/>
                              <a:gd name="T24" fmla="*/ 144 w 149"/>
                              <a:gd name="T25" fmla="*/ 77 h 148"/>
                              <a:gd name="T26" fmla="*/ 144 w 149"/>
                              <a:gd name="T27" fmla="*/ 67 h 148"/>
                              <a:gd name="T28" fmla="*/ 139 w 149"/>
                              <a:gd name="T29" fmla="*/ 43 h 148"/>
                              <a:gd name="T30" fmla="*/ 130 w 149"/>
                              <a:gd name="T31" fmla="*/ 29 h 148"/>
                              <a:gd name="T32" fmla="*/ 120 w 149"/>
                              <a:gd name="T33" fmla="*/ 19 h 148"/>
                              <a:gd name="T34" fmla="*/ 101 w 149"/>
                              <a:gd name="T35" fmla="*/ 5 h 148"/>
                              <a:gd name="T36" fmla="*/ 48 w 149"/>
                              <a:gd name="T37" fmla="*/ 0 h 148"/>
                              <a:gd name="T38" fmla="*/ 29 w 149"/>
                              <a:gd name="T39" fmla="*/ 5 h 148"/>
                              <a:gd name="T40" fmla="*/ 10 w 149"/>
                              <a:gd name="T41" fmla="*/ 29 h 148"/>
                              <a:gd name="T42" fmla="*/ 5 w 149"/>
                              <a:gd name="T43" fmla="*/ 43 h 148"/>
                              <a:gd name="T44" fmla="*/ 0 w 149"/>
                              <a:gd name="T45" fmla="*/ 72 h 148"/>
                              <a:gd name="T46" fmla="*/ 10 w 149"/>
                              <a:gd name="T47" fmla="*/ 48 h 148"/>
                              <a:gd name="T48" fmla="*/ 15 w 149"/>
                              <a:gd name="T49" fmla="*/ 38 h 148"/>
                              <a:gd name="T50" fmla="*/ 20 w 149"/>
                              <a:gd name="T51" fmla="*/ 29 h 148"/>
                              <a:gd name="T52" fmla="*/ 29 w 149"/>
                              <a:gd name="T53" fmla="*/ 19 h 148"/>
                              <a:gd name="T54" fmla="*/ 39 w 149"/>
                              <a:gd name="T55" fmla="*/ 14 h 148"/>
                              <a:gd name="T56" fmla="*/ 48 w 149"/>
                              <a:gd name="T57" fmla="*/ 10 h 148"/>
                              <a:gd name="T58" fmla="*/ 91 w 149"/>
                              <a:gd name="T59" fmla="*/ 10 h 148"/>
                              <a:gd name="T60" fmla="*/ 106 w 149"/>
                              <a:gd name="T61" fmla="*/ 14 h 148"/>
                              <a:gd name="T62" fmla="*/ 130 w 149"/>
                              <a:gd name="T63" fmla="*/ 38 h 148"/>
                              <a:gd name="T64" fmla="*/ 135 w 149"/>
                              <a:gd name="T65" fmla="*/ 48 h 148"/>
                              <a:gd name="T66" fmla="*/ 139 w 149"/>
                              <a:gd name="T67" fmla="*/ 77 h 148"/>
                              <a:gd name="T68" fmla="*/ 135 w 149"/>
                              <a:gd name="T69" fmla="*/ 67 h 148"/>
                              <a:gd name="T70" fmla="*/ 130 w 149"/>
                              <a:gd name="T71" fmla="*/ 91 h 148"/>
                              <a:gd name="T72" fmla="*/ 125 w 149"/>
                              <a:gd name="T73" fmla="*/ 101 h 148"/>
                              <a:gd name="T74" fmla="*/ 120 w 149"/>
                              <a:gd name="T75" fmla="*/ 105 h 148"/>
                              <a:gd name="T76" fmla="*/ 115 w 149"/>
                              <a:gd name="T77" fmla="*/ 120 h 148"/>
                              <a:gd name="T78" fmla="*/ 106 w 149"/>
                              <a:gd name="T79" fmla="*/ 125 h 148"/>
                              <a:gd name="T80" fmla="*/ 101 w 149"/>
                              <a:gd name="T81" fmla="*/ 129 h 148"/>
                              <a:gd name="T82" fmla="*/ 91 w 149"/>
                              <a:gd name="T83" fmla="*/ 134 h 148"/>
                              <a:gd name="T84" fmla="*/ 67 w 149"/>
                              <a:gd name="T85" fmla="*/ 144 h 148"/>
                              <a:gd name="T86" fmla="*/ 67 w 149"/>
                              <a:gd name="T87" fmla="*/ 134 h 148"/>
                              <a:gd name="T88" fmla="*/ 43 w 149"/>
                              <a:gd name="T89" fmla="*/ 129 h 148"/>
                              <a:gd name="T90" fmla="*/ 29 w 149"/>
                              <a:gd name="T91" fmla="*/ 120 h 148"/>
                              <a:gd name="T92" fmla="*/ 15 w 149"/>
                              <a:gd name="T93" fmla="*/ 91 h 148"/>
                              <a:gd name="T94" fmla="*/ 10 w 149"/>
                              <a:gd name="T95" fmla="*/ 72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49" h="148">
                                <a:moveTo>
                                  <a:pt x="0" y="72"/>
                                </a:moveTo>
                                <a:lnTo>
                                  <a:pt x="0" y="101"/>
                                </a:lnTo>
                                <a:lnTo>
                                  <a:pt x="5" y="101"/>
                                </a:lnTo>
                                <a:lnTo>
                                  <a:pt x="5" y="105"/>
                                </a:lnTo>
                                <a:lnTo>
                                  <a:pt x="20" y="120"/>
                                </a:lnTo>
                                <a:lnTo>
                                  <a:pt x="20" y="129"/>
                                </a:lnTo>
                                <a:lnTo>
                                  <a:pt x="29" y="129"/>
                                </a:lnTo>
                                <a:lnTo>
                                  <a:pt x="39" y="139"/>
                                </a:lnTo>
                                <a:lnTo>
                                  <a:pt x="43" y="139"/>
                                </a:lnTo>
                                <a:lnTo>
                                  <a:pt x="48" y="144"/>
                                </a:lnTo>
                                <a:lnTo>
                                  <a:pt x="67" y="144"/>
                                </a:lnTo>
                                <a:lnTo>
                                  <a:pt x="67" y="148"/>
                                </a:lnTo>
                                <a:lnTo>
                                  <a:pt x="77" y="144"/>
                                </a:lnTo>
                                <a:lnTo>
                                  <a:pt x="101" y="144"/>
                                </a:lnTo>
                                <a:lnTo>
                                  <a:pt x="101" y="139"/>
                                </a:lnTo>
                                <a:lnTo>
                                  <a:pt x="111" y="139"/>
                                </a:lnTo>
                                <a:lnTo>
                                  <a:pt x="111" y="134"/>
                                </a:lnTo>
                                <a:lnTo>
                                  <a:pt x="115" y="134"/>
                                </a:lnTo>
                                <a:lnTo>
                                  <a:pt x="115" y="129"/>
                                </a:lnTo>
                                <a:lnTo>
                                  <a:pt x="130" y="115"/>
                                </a:lnTo>
                                <a:lnTo>
                                  <a:pt x="135" y="115"/>
                                </a:lnTo>
                                <a:lnTo>
                                  <a:pt x="135" y="110"/>
                                </a:lnTo>
                                <a:lnTo>
                                  <a:pt x="139" y="110"/>
                                </a:lnTo>
                                <a:lnTo>
                                  <a:pt x="139" y="101"/>
                                </a:lnTo>
                                <a:lnTo>
                                  <a:pt x="144" y="101"/>
                                </a:lnTo>
                                <a:lnTo>
                                  <a:pt x="144" y="77"/>
                                </a:lnTo>
                                <a:lnTo>
                                  <a:pt x="149" y="67"/>
                                </a:lnTo>
                                <a:lnTo>
                                  <a:pt x="144" y="67"/>
                                </a:lnTo>
                                <a:lnTo>
                                  <a:pt x="144" y="48"/>
                                </a:lnTo>
                                <a:lnTo>
                                  <a:pt x="139" y="43"/>
                                </a:lnTo>
                                <a:lnTo>
                                  <a:pt x="139" y="38"/>
                                </a:lnTo>
                                <a:lnTo>
                                  <a:pt x="130" y="29"/>
                                </a:lnTo>
                                <a:lnTo>
                                  <a:pt x="130" y="19"/>
                                </a:lnTo>
                                <a:lnTo>
                                  <a:pt x="120" y="19"/>
                                </a:lnTo>
                                <a:lnTo>
                                  <a:pt x="106" y="5"/>
                                </a:lnTo>
                                <a:lnTo>
                                  <a:pt x="101" y="5"/>
                                </a:lnTo>
                                <a:lnTo>
                                  <a:pt x="101" y="0"/>
                                </a:lnTo>
                                <a:lnTo>
                                  <a:pt x="48" y="0"/>
                                </a:lnTo>
                                <a:lnTo>
                                  <a:pt x="43" y="5"/>
                                </a:lnTo>
                                <a:lnTo>
                                  <a:pt x="29" y="5"/>
                                </a:lnTo>
                                <a:lnTo>
                                  <a:pt x="29" y="10"/>
                                </a:lnTo>
                                <a:lnTo>
                                  <a:pt x="10" y="29"/>
                                </a:lnTo>
                                <a:lnTo>
                                  <a:pt x="5" y="29"/>
                                </a:lnTo>
                                <a:lnTo>
                                  <a:pt x="5" y="43"/>
                                </a:lnTo>
                                <a:lnTo>
                                  <a:pt x="0" y="48"/>
                                </a:lnTo>
                                <a:lnTo>
                                  <a:pt x="0" y="72"/>
                                </a:lnTo>
                                <a:lnTo>
                                  <a:pt x="10" y="72"/>
                                </a:lnTo>
                                <a:lnTo>
                                  <a:pt x="10" y="48"/>
                                </a:lnTo>
                                <a:lnTo>
                                  <a:pt x="15" y="43"/>
                                </a:lnTo>
                                <a:lnTo>
                                  <a:pt x="15" y="38"/>
                                </a:lnTo>
                                <a:lnTo>
                                  <a:pt x="20" y="38"/>
                                </a:lnTo>
                                <a:lnTo>
                                  <a:pt x="20" y="29"/>
                                </a:lnTo>
                                <a:lnTo>
                                  <a:pt x="29" y="29"/>
                                </a:lnTo>
                                <a:lnTo>
                                  <a:pt x="29" y="19"/>
                                </a:lnTo>
                                <a:lnTo>
                                  <a:pt x="39" y="19"/>
                                </a:lnTo>
                                <a:lnTo>
                                  <a:pt x="39" y="14"/>
                                </a:lnTo>
                                <a:lnTo>
                                  <a:pt x="43" y="14"/>
                                </a:lnTo>
                                <a:lnTo>
                                  <a:pt x="48" y="10"/>
                                </a:lnTo>
                                <a:lnTo>
                                  <a:pt x="72" y="10"/>
                                </a:lnTo>
                                <a:lnTo>
                                  <a:pt x="91" y="10"/>
                                </a:lnTo>
                                <a:lnTo>
                                  <a:pt x="91" y="14"/>
                                </a:lnTo>
                                <a:lnTo>
                                  <a:pt x="106" y="14"/>
                                </a:lnTo>
                                <a:lnTo>
                                  <a:pt x="120" y="29"/>
                                </a:lnTo>
                                <a:lnTo>
                                  <a:pt x="130" y="38"/>
                                </a:lnTo>
                                <a:lnTo>
                                  <a:pt x="130" y="43"/>
                                </a:lnTo>
                                <a:lnTo>
                                  <a:pt x="135" y="48"/>
                                </a:lnTo>
                                <a:lnTo>
                                  <a:pt x="135" y="67"/>
                                </a:lnTo>
                                <a:lnTo>
                                  <a:pt x="139" y="77"/>
                                </a:lnTo>
                                <a:lnTo>
                                  <a:pt x="144" y="67"/>
                                </a:lnTo>
                                <a:lnTo>
                                  <a:pt x="135" y="67"/>
                                </a:lnTo>
                                <a:lnTo>
                                  <a:pt x="135" y="91"/>
                                </a:lnTo>
                                <a:lnTo>
                                  <a:pt x="130" y="91"/>
                                </a:lnTo>
                                <a:lnTo>
                                  <a:pt x="130" y="101"/>
                                </a:lnTo>
                                <a:lnTo>
                                  <a:pt x="125" y="101"/>
                                </a:lnTo>
                                <a:lnTo>
                                  <a:pt x="125" y="105"/>
                                </a:lnTo>
                                <a:lnTo>
                                  <a:pt x="120" y="105"/>
                                </a:lnTo>
                                <a:lnTo>
                                  <a:pt x="120" y="115"/>
                                </a:lnTo>
                                <a:lnTo>
                                  <a:pt x="115" y="120"/>
                                </a:lnTo>
                                <a:lnTo>
                                  <a:pt x="106" y="120"/>
                                </a:lnTo>
                                <a:lnTo>
                                  <a:pt x="106" y="125"/>
                                </a:lnTo>
                                <a:lnTo>
                                  <a:pt x="101" y="125"/>
                                </a:lnTo>
                                <a:lnTo>
                                  <a:pt x="101" y="129"/>
                                </a:lnTo>
                                <a:lnTo>
                                  <a:pt x="91" y="129"/>
                                </a:lnTo>
                                <a:lnTo>
                                  <a:pt x="91" y="134"/>
                                </a:lnTo>
                                <a:lnTo>
                                  <a:pt x="67" y="134"/>
                                </a:lnTo>
                                <a:lnTo>
                                  <a:pt x="67" y="144"/>
                                </a:lnTo>
                                <a:lnTo>
                                  <a:pt x="77" y="139"/>
                                </a:lnTo>
                                <a:lnTo>
                                  <a:pt x="67" y="134"/>
                                </a:lnTo>
                                <a:lnTo>
                                  <a:pt x="48" y="134"/>
                                </a:lnTo>
                                <a:lnTo>
                                  <a:pt x="43" y="129"/>
                                </a:lnTo>
                                <a:lnTo>
                                  <a:pt x="39" y="129"/>
                                </a:lnTo>
                                <a:lnTo>
                                  <a:pt x="29" y="120"/>
                                </a:lnTo>
                                <a:lnTo>
                                  <a:pt x="15" y="105"/>
                                </a:lnTo>
                                <a:lnTo>
                                  <a:pt x="15" y="91"/>
                                </a:lnTo>
                                <a:lnTo>
                                  <a:pt x="10" y="91"/>
                                </a:lnTo>
                                <a:lnTo>
                                  <a:pt x="10" y="72"/>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Line 114"/>
                        <wps:cNvCnPr>
                          <a:cxnSpLocks noChangeShapeType="1"/>
                        </wps:cNvCnPr>
                        <wps:spPr bwMode="auto">
                          <a:xfrm>
                            <a:off x="436937" y="5425"/>
                            <a:ext cx="875134" cy="7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7" name="Line 115"/>
                        <wps:cNvCnPr>
                          <a:cxnSpLocks noChangeShapeType="1"/>
                        </wps:cNvCnPr>
                        <wps:spPr bwMode="auto">
                          <a:xfrm flipH="1" flipV="1">
                            <a:off x="859394" y="2457508"/>
                            <a:ext cx="453307" cy="232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Line 116"/>
                        <wps:cNvCnPr>
                          <a:cxnSpLocks noChangeShapeType="1"/>
                        </wps:cNvCnPr>
                        <wps:spPr bwMode="auto">
                          <a:xfrm>
                            <a:off x="331166" y="1795662"/>
                            <a:ext cx="980905" cy="7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9" name="Line 117"/>
                        <wps:cNvCnPr>
                          <a:cxnSpLocks noChangeShapeType="1"/>
                        </wps:cNvCnPr>
                        <wps:spPr bwMode="auto">
                          <a:xfrm>
                            <a:off x="849950" y="2471458"/>
                            <a:ext cx="630" cy="43787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0" name="Line 118"/>
                        <wps:cNvCnPr>
                          <a:cxnSpLocks noChangeShapeType="1"/>
                        </wps:cNvCnPr>
                        <wps:spPr bwMode="auto">
                          <a:xfrm>
                            <a:off x="138510" y="2459833"/>
                            <a:ext cx="0" cy="4463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1" name="Line 119"/>
                        <wps:cNvCnPr>
                          <a:cxnSpLocks noChangeShapeType="1"/>
                        </wps:cNvCnPr>
                        <wps:spPr bwMode="auto">
                          <a:xfrm flipV="1">
                            <a:off x="277021" y="1862312"/>
                            <a:ext cx="630" cy="105011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182"/>
                        <wps:cNvSpPr>
                          <a:spLocks noChangeArrowheads="1"/>
                        </wps:cNvSpPr>
                        <wps:spPr bwMode="auto">
                          <a:xfrm>
                            <a:off x="1335996" y="819944"/>
                            <a:ext cx="76810" cy="158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361F4"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A</w:t>
                              </w:r>
                            </w:p>
                          </w:txbxContent>
                        </wps:txbx>
                        <wps:bodyPr rot="0" vert="horz" wrap="square" lIns="0" tIns="0" rIns="0" bIns="0" anchor="t" anchorCtr="0">
                          <a:noAutofit/>
                        </wps:bodyPr>
                      </wps:wsp>
                      <wps:wsp>
                        <wps:cNvPr id="183" name="Rectangle 183"/>
                        <wps:cNvSpPr>
                          <a:spLocks noChangeArrowheads="1"/>
                        </wps:cNvSpPr>
                        <wps:spPr bwMode="auto">
                          <a:xfrm>
                            <a:off x="1335996" y="2070785"/>
                            <a:ext cx="76810" cy="158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1BE1C"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B</w:t>
                              </w:r>
                            </w:p>
                          </w:txbxContent>
                        </wps:txbx>
                        <wps:bodyPr rot="0" vert="horz" wrap="square" lIns="0" tIns="0" rIns="0" bIns="0" anchor="t" anchorCtr="0">
                          <a:noAutofit/>
                        </wps:bodyPr>
                      </wps:wsp>
                      <wps:wsp>
                        <wps:cNvPr id="184" name="Rectangle 184"/>
                        <wps:cNvSpPr>
                          <a:spLocks noChangeArrowheads="1"/>
                        </wps:cNvSpPr>
                        <wps:spPr bwMode="auto">
                          <a:xfrm>
                            <a:off x="555930" y="2640406"/>
                            <a:ext cx="82477" cy="159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70460"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D</w:t>
                              </w:r>
                            </w:p>
                          </w:txbxContent>
                        </wps:txbx>
                        <wps:bodyPr rot="0" vert="horz" wrap="square" lIns="0" tIns="0" rIns="0" bIns="0" anchor="t" anchorCtr="0">
                          <a:noAutofit/>
                        </wps:bodyPr>
                      </wps:wsp>
                      <wps:wsp>
                        <wps:cNvPr id="185" name="Text Box 125"/>
                        <wps:cNvSpPr txBox="1">
                          <a:spLocks noChangeArrowheads="1"/>
                        </wps:cNvSpPr>
                        <wps:spPr bwMode="auto">
                          <a:xfrm>
                            <a:off x="1584491" y="2155933"/>
                            <a:ext cx="3445131" cy="7449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EFA64C" w14:textId="1E9026C4" w:rsidR="008A74E1" w:rsidRDefault="008A74E1" w:rsidP="00C21800">
                              <w:pPr>
                                <w:pStyle w:val="NormalWeb"/>
                                <w:spacing w:line="216" w:lineRule="exact"/>
                                <w:rPr>
                                  <w:sz w:val="24"/>
                                </w:rPr>
                              </w:pPr>
                              <w:r>
                                <w:rPr>
                                  <w:rFonts w:ascii="Calibri" w:eastAsia="Calibri" w:hAnsi="Calibri"/>
                                  <w:color w:val="000000" w:themeColor="text1"/>
                                  <w:kern w:val="24"/>
                                  <w:sz w:val="20"/>
                                  <w:szCs w:val="20"/>
                                </w:rPr>
                                <w:t xml:space="preserve">Reference point of reported position not available, but dimensions of ship are available: A = C = 0 and B </w:t>
                              </w:r>
                              <w:r>
                                <w:rPr>
                                  <w:rFonts w:ascii="Calibri" w:eastAsia="Calibri" w:hAnsi="Symbol"/>
                                  <w:color w:val="000000" w:themeColor="text1"/>
                                  <w:kern w:val="24"/>
                                  <w:sz w:val="20"/>
                                  <w:szCs w:val="20"/>
                                </w:rPr>
                                <w:sym w:font="Symbol" w:char="00B9"/>
                              </w:r>
                              <w:r>
                                <w:rPr>
                                  <w:rFonts w:ascii="Calibri" w:eastAsia="Calibri" w:hAnsi="Calibri"/>
                                  <w:color w:val="000000" w:themeColor="text1"/>
                                  <w:kern w:val="24"/>
                                  <w:sz w:val="20"/>
                                  <w:szCs w:val="20"/>
                                </w:rPr>
                                <w:t xml:space="preserve"> 0 and D </w:t>
                              </w:r>
                              <w:r>
                                <w:rPr>
                                  <w:rFonts w:ascii="Calibri" w:eastAsia="Calibri" w:hAnsi="Symbol"/>
                                  <w:color w:val="000000" w:themeColor="text1"/>
                                  <w:kern w:val="24"/>
                                  <w:sz w:val="20"/>
                                  <w:szCs w:val="20"/>
                                </w:rPr>
                                <w:sym w:font="Symbol" w:char="00B9"/>
                              </w:r>
                              <w:r>
                                <w:rPr>
                                  <w:rFonts w:ascii="Calibri" w:eastAsia="Calibri" w:hAnsi="Calibri"/>
                                  <w:color w:val="000000" w:themeColor="text1"/>
                                  <w:kern w:val="24"/>
                                  <w:sz w:val="20"/>
                                  <w:szCs w:val="20"/>
                                </w:rPr>
                                <w:t xml:space="preserve"> 0.</w:t>
                              </w:r>
                            </w:p>
                            <w:p w14:paraId="41CBA021" w14:textId="022B4D47" w:rsidR="008A74E1" w:rsidRDefault="008A74E1" w:rsidP="00C21800">
                              <w:pPr>
                                <w:pStyle w:val="NormalWeb"/>
                                <w:spacing w:line="216" w:lineRule="exact"/>
                              </w:pPr>
                              <w:r>
                                <w:rPr>
                                  <w:rFonts w:ascii="Calibri" w:eastAsia="Calibri" w:hAnsi="Calibri"/>
                                  <w:color w:val="000000" w:themeColor="text1"/>
                                  <w:kern w:val="24"/>
                                  <w:sz w:val="20"/>
                                  <w:szCs w:val="20"/>
                                </w:rPr>
                                <w:t>Neither reference point of reported position nor dimensions of ship available: A = B = C = D = 0 (=default)</w:t>
                              </w:r>
                            </w:p>
                          </w:txbxContent>
                        </wps:txbx>
                        <wps:bodyPr rot="0" vert="horz" wrap="square" lIns="91440" tIns="45720" rIns="91440" bIns="45720" anchor="t" anchorCtr="0" upright="1">
                          <a:noAutofit/>
                        </wps:bodyPr>
                      </wps:wsp>
                      <wps:wsp>
                        <wps:cNvPr id="186" name="Line 126"/>
                        <wps:cNvCnPr>
                          <a:cxnSpLocks noChangeShapeType="1"/>
                        </wps:cNvCnPr>
                        <wps:spPr bwMode="auto">
                          <a:xfrm flipV="1">
                            <a:off x="1233372" y="0"/>
                            <a:ext cx="0" cy="1801087"/>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7" name="Line 127"/>
                        <wps:cNvCnPr>
                          <a:cxnSpLocks noChangeShapeType="1"/>
                        </wps:cNvCnPr>
                        <wps:spPr bwMode="auto">
                          <a:xfrm flipH="1">
                            <a:off x="1161599" y="1794887"/>
                            <a:ext cx="0" cy="66262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8" name="Line 128"/>
                        <wps:cNvCnPr>
                          <a:cxnSpLocks noChangeShapeType="1"/>
                        </wps:cNvCnPr>
                        <wps:spPr bwMode="auto">
                          <a:xfrm flipV="1">
                            <a:off x="278910" y="2811680"/>
                            <a:ext cx="571041" cy="77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9" name="Line 129"/>
                        <wps:cNvCnPr>
                          <a:cxnSpLocks noChangeShapeType="1"/>
                        </wps:cNvCnPr>
                        <wps:spPr bwMode="auto">
                          <a:xfrm>
                            <a:off x="0" y="2812455"/>
                            <a:ext cx="13725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Rectangle 190"/>
                        <wps:cNvSpPr/>
                        <wps:spPr>
                          <a:xfrm>
                            <a:off x="1699903" y="148797"/>
                            <a:ext cx="2657283" cy="16546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Straight Connector 191"/>
                        <wps:cNvCnPr/>
                        <wps:spPr>
                          <a:xfrm flipV="1">
                            <a:off x="1683531" y="464032"/>
                            <a:ext cx="2673655" cy="61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 name="Straight Connector 192"/>
                        <wps:cNvCnPr/>
                        <wps:spPr>
                          <a:xfrm flipV="1">
                            <a:off x="1695992" y="788064"/>
                            <a:ext cx="2673655" cy="61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3" name="Straight Connector 193"/>
                        <wps:cNvCnPr/>
                        <wps:spPr>
                          <a:xfrm flipV="1">
                            <a:off x="1699903" y="1112096"/>
                            <a:ext cx="2673655" cy="61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 name="Straight Connector 194"/>
                        <wps:cNvCnPr/>
                        <wps:spPr>
                          <a:xfrm flipV="1">
                            <a:off x="1683531" y="1465912"/>
                            <a:ext cx="2673655" cy="61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5" name="Straight Connector 195"/>
                        <wps:cNvCnPr/>
                        <wps:spPr>
                          <a:xfrm>
                            <a:off x="2209267" y="151050"/>
                            <a:ext cx="12274" cy="16523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Text Box 196"/>
                        <wps:cNvSpPr txBox="1"/>
                        <wps:spPr>
                          <a:xfrm>
                            <a:off x="1778408" y="526610"/>
                            <a:ext cx="258404" cy="246221"/>
                          </a:xfrm>
                          <a:prstGeom prst="rect">
                            <a:avLst/>
                          </a:prstGeom>
                          <a:noFill/>
                        </wps:spPr>
                        <wps:txbx>
                          <w:txbxContent>
                            <w:p w14:paraId="3BCAE8C1" w14:textId="77777777" w:rsidR="008A74E1" w:rsidRDefault="008A74E1" w:rsidP="00C21800">
                              <w:pPr>
                                <w:pStyle w:val="NormalWeb"/>
                                <w:rPr>
                                  <w:sz w:val="24"/>
                                </w:rPr>
                              </w:pPr>
                              <w:r>
                                <w:rPr>
                                  <w:rFonts w:asciiTheme="minorHAnsi" w:hAnsi="Calibri" w:cstheme="minorBidi"/>
                                  <w:color w:val="000000" w:themeColor="text1"/>
                                  <w:kern w:val="24"/>
                                  <w:sz w:val="20"/>
                                  <w:szCs w:val="20"/>
                                </w:rPr>
                                <w:t>A</w:t>
                              </w:r>
                            </w:p>
                          </w:txbxContent>
                        </wps:txbx>
                        <wps:bodyPr wrap="none" rtlCol="0">
                          <a:spAutoFit/>
                        </wps:bodyPr>
                      </wps:wsp>
                      <wps:wsp>
                        <wps:cNvPr id="197" name="Text Box 197"/>
                        <wps:cNvSpPr txBox="1"/>
                        <wps:spPr>
                          <a:xfrm>
                            <a:off x="2315192" y="525539"/>
                            <a:ext cx="1754505" cy="246380"/>
                          </a:xfrm>
                          <a:prstGeom prst="rect">
                            <a:avLst/>
                          </a:prstGeom>
                          <a:noFill/>
                        </wps:spPr>
                        <wps:txbx>
                          <w:txbxContent>
                            <w:p w14:paraId="72501AFD" w14:textId="77777777" w:rsidR="008A74E1" w:rsidRDefault="008A74E1" w:rsidP="00C21800">
                              <w:pPr>
                                <w:pStyle w:val="NormalWeb"/>
                                <w:rPr>
                                  <w:sz w:val="24"/>
                                </w:rPr>
                              </w:pPr>
                              <w:r>
                                <w:rPr>
                                  <w:rFonts w:ascii="Calibri" w:eastAsia="Calibri" w:hAnsi="Calibri"/>
                                  <w:color w:val="000000" w:themeColor="text1"/>
                                  <w:kern w:val="24"/>
                                  <w:sz w:val="20"/>
                                  <w:szCs w:val="20"/>
                                </w:rPr>
                                <w:t>0 - 511; 511 = 511m or greater</w:t>
                              </w:r>
                            </w:p>
                          </w:txbxContent>
                        </wps:txbx>
                        <wps:bodyPr wrap="none" rtlCol="0">
                          <a:spAutoFit/>
                        </wps:bodyPr>
                      </wps:wsp>
                      <wps:wsp>
                        <wps:cNvPr id="198" name="Text Box 198"/>
                        <wps:cNvSpPr txBox="1"/>
                        <wps:spPr>
                          <a:xfrm>
                            <a:off x="1780011" y="852279"/>
                            <a:ext cx="255198" cy="246221"/>
                          </a:xfrm>
                          <a:prstGeom prst="rect">
                            <a:avLst/>
                          </a:prstGeom>
                          <a:noFill/>
                        </wps:spPr>
                        <wps:txbx>
                          <w:txbxContent>
                            <w:p w14:paraId="062844D0" w14:textId="77777777" w:rsidR="008A74E1" w:rsidRDefault="008A74E1" w:rsidP="00C21800">
                              <w:pPr>
                                <w:pStyle w:val="NormalWeb"/>
                                <w:rPr>
                                  <w:sz w:val="24"/>
                                </w:rPr>
                              </w:pPr>
                              <w:r>
                                <w:rPr>
                                  <w:rFonts w:asciiTheme="minorHAnsi" w:hAnsi="Calibri" w:cstheme="minorBidi"/>
                                  <w:color w:val="000000" w:themeColor="text1"/>
                                  <w:kern w:val="24"/>
                                  <w:sz w:val="20"/>
                                  <w:szCs w:val="20"/>
                                </w:rPr>
                                <w:t>B</w:t>
                              </w:r>
                            </w:p>
                          </w:txbxContent>
                        </wps:txbx>
                        <wps:bodyPr wrap="none" rtlCol="0">
                          <a:spAutoFit/>
                        </wps:bodyPr>
                      </wps:wsp>
                      <wps:wsp>
                        <wps:cNvPr id="199" name="Text Box 199"/>
                        <wps:cNvSpPr txBox="1"/>
                        <wps:spPr>
                          <a:xfrm>
                            <a:off x="1780812" y="1177916"/>
                            <a:ext cx="253596" cy="246221"/>
                          </a:xfrm>
                          <a:prstGeom prst="rect">
                            <a:avLst/>
                          </a:prstGeom>
                          <a:noFill/>
                        </wps:spPr>
                        <wps:txbx>
                          <w:txbxContent>
                            <w:p w14:paraId="51E49E6D" w14:textId="77777777" w:rsidR="008A74E1" w:rsidRDefault="008A74E1" w:rsidP="00C21800">
                              <w:pPr>
                                <w:pStyle w:val="NormalWeb"/>
                                <w:rPr>
                                  <w:sz w:val="24"/>
                                </w:rPr>
                              </w:pPr>
                              <w:r>
                                <w:rPr>
                                  <w:rFonts w:asciiTheme="minorHAnsi" w:hAnsi="Calibri" w:cstheme="minorBidi"/>
                                  <w:color w:val="000000" w:themeColor="text1"/>
                                  <w:kern w:val="24"/>
                                  <w:sz w:val="20"/>
                                  <w:szCs w:val="20"/>
                                </w:rPr>
                                <w:t>C</w:t>
                              </w:r>
                            </w:p>
                          </w:txbxContent>
                        </wps:txbx>
                        <wps:bodyPr wrap="none" rtlCol="0">
                          <a:spAutoFit/>
                        </wps:bodyPr>
                      </wps:wsp>
                      <wps:wsp>
                        <wps:cNvPr id="200" name="Text Box 200"/>
                        <wps:cNvSpPr txBox="1"/>
                        <wps:spPr>
                          <a:xfrm>
                            <a:off x="1776003" y="1503777"/>
                            <a:ext cx="263214" cy="246221"/>
                          </a:xfrm>
                          <a:prstGeom prst="rect">
                            <a:avLst/>
                          </a:prstGeom>
                          <a:noFill/>
                        </wps:spPr>
                        <wps:txbx>
                          <w:txbxContent>
                            <w:p w14:paraId="4A9EA4A6" w14:textId="77777777" w:rsidR="008A74E1" w:rsidRDefault="008A74E1" w:rsidP="00C21800">
                              <w:pPr>
                                <w:pStyle w:val="NormalWeb"/>
                                <w:rPr>
                                  <w:sz w:val="24"/>
                                </w:rPr>
                              </w:pPr>
                              <w:r>
                                <w:rPr>
                                  <w:rFonts w:asciiTheme="minorHAnsi" w:hAnsi="Calibri" w:cstheme="minorBidi"/>
                                  <w:color w:val="000000" w:themeColor="text1"/>
                                  <w:kern w:val="24"/>
                                  <w:sz w:val="20"/>
                                  <w:szCs w:val="20"/>
                                </w:rPr>
                                <w:t>D</w:t>
                              </w:r>
                            </w:p>
                          </w:txbxContent>
                        </wps:txbx>
                        <wps:bodyPr wrap="none" rtlCol="0">
                          <a:spAutoFit/>
                        </wps:bodyPr>
                      </wps:wsp>
                      <wps:wsp>
                        <wps:cNvPr id="201" name="Text Box 201"/>
                        <wps:cNvSpPr txBox="1"/>
                        <wps:spPr>
                          <a:xfrm>
                            <a:off x="2315191" y="852239"/>
                            <a:ext cx="1754505" cy="246380"/>
                          </a:xfrm>
                          <a:prstGeom prst="rect">
                            <a:avLst/>
                          </a:prstGeom>
                          <a:noFill/>
                        </wps:spPr>
                        <wps:txbx>
                          <w:txbxContent>
                            <w:p w14:paraId="431F411B" w14:textId="77777777" w:rsidR="008A74E1" w:rsidRDefault="008A74E1" w:rsidP="00C21800">
                              <w:pPr>
                                <w:pStyle w:val="NormalWeb"/>
                                <w:rPr>
                                  <w:sz w:val="24"/>
                                </w:rPr>
                              </w:pPr>
                              <w:r>
                                <w:rPr>
                                  <w:rFonts w:ascii="Calibri" w:eastAsia="Calibri" w:hAnsi="Calibri"/>
                                  <w:color w:val="000000" w:themeColor="text1"/>
                                  <w:kern w:val="24"/>
                                  <w:sz w:val="20"/>
                                  <w:szCs w:val="20"/>
                                </w:rPr>
                                <w:t>0 - 511; 511 = 511m or greater</w:t>
                              </w:r>
                            </w:p>
                          </w:txbxContent>
                        </wps:txbx>
                        <wps:bodyPr wrap="none" rtlCol="0">
                          <a:spAutoFit/>
                        </wps:bodyPr>
                      </wps:wsp>
                      <wps:wsp>
                        <wps:cNvPr id="202" name="Text Box 202"/>
                        <wps:cNvSpPr txBox="1"/>
                        <wps:spPr>
                          <a:xfrm>
                            <a:off x="2320189" y="1176044"/>
                            <a:ext cx="1590675" cy="246380"/>
                          </a:xfrm>
                          <a:prstGeom prst="rect">
                            <a:avLst/>
                          </a:prstGeom>
                          <a:noFill/>
                        </wps:spPr>
                        <wps:txbx>
                          <w:txbxContent>
                            <w:p w14:paraId="2111899E" w14:textId="77777777" w:rsidR="008A74E1" w:rsidRDefault="008A74E1" w:rsidP="00C21800">
                              <w:pPr>
                                <w:pStyle w:val="NormalWeb"/>
                                <w:rPr>
                                  <w:sz w:val="24"/>
                                </w:rPr>
                              </w:pPr>
                              <w:r>
                                <w:rPr>
                                  <w:rFonts w:ascii="Calibri" w:eastAsia="Calibri" w:hAnsi="Calibri"/>
                                  <w:color w:val="000000" w:themeColor="text1"/>
                                  <w:kern w:val="24"/>
                                  <w:sz w:val="20"/>
                                  <w:szCs w:val="20"/>
                                </w:rPr>
                                <w:t>0 - 63; 63 = 63 m or greater</w:t>
                              </w:r>
                            </w:p>
                          </w:txbxContent>
                        </wps:txbx>
                        <wps:bodyPr wrap="none" rtlCol="0">
                          <a:spAutoFit/>
                        </wps:bodyPr>
                      </wps:wsp>
                      <wps:wsp>
                        <wps:cNvPr id="203" name="Text Box 203"/>
                        <wps:cNvSpPr txBox="1"/>
                        <wps:spPr>
                          <a:xfrm>
                            <a:off x="2346891" y="1503706"/>
                            <a:ext cx="1590675" cy="246380"/>
                          </a:xfrm>
                          <a:prstGeom prst="rect">
                            <a:avLst/>
                          </a:prstGeom>
                          <a:noFill/>
                        </wps:spPr>
                        <wps:txbx>
                          <w:txbxContent>
                            <w:p w14:paraId="38D93FF3" w14:textId="77777777" w:rsidR="008A74E1" w:rsidRDefault="008A74E1" w:rsidP="00C21800">
                              <w:pPr>
                                <w:pStyle w:val="NormalWeb"/>
                                <w:rPr>
                                  <w:sz w:val="24"/>
                                </w:rPr>
                              </w:pPr>
                              <w:r>
                                <w:rPr>
                                  <w:rFonts w:ascii="Calibri" w:eastAsia="Calibri" w:hAnsi="Calibri"/>
                                  <w:color w:val="000000" w:themeColor="text1"/>
                                  <w:kern w:val="24"/>
                                  <w:sz w:val="20"/>
                                  <w:szCs w:val="20"/>
                                </w:rPr>
                                <w:t>0 - 63; 63 = 63 m or greater</w:t>
                              </w:r>
                            </w:p>
                          </w:txbxContent>
                        </wps:txbx>
                        <wps:bodyPr wrap="none" rtlCol="0">
                          <a:spAutoFit/>
                        </wps:bodyPr>
                      </wps:wsp>
                      <wps:wsp>
                        <wps:cNvPr id="204" name="Text Box 204"/>
                        <wps:cNvSpPr txBox="1"/>
                        <wps:spPr>
                          <a:xfrm>
                            <a:off x="2315191" y="207659"/>
                            <a:ext cx="1194435" cy="246380"/>
                          </a:xfrm>
                          <a:prstGeom prst="rect">
                            <a:avLst/>
                          </a:prstGeom>
                          <a:noFill/>
                        </wps:spPr>
                        <wps:txbx>
                          <w:txbxContent>
                            <w:p w14:paraId="0177270C" w14:textId="77777777" w:rsidR="008A74E1" w:rsidRDefault="008A74E1" w:rsidP="00C21800">
                              <w:pPr>
                                <w:pStyle w:val="NormalWeb"/>
                                <w:rPr>
                                  <w:sz w:val="24"/>
                                </w:rPr>
                              </w:pPr>
                              <w:r>
                                <w:rPr>
                                  <w:rFonts w:ascii="Calibri" w:eastAsia="Calibri" w:hAnsi="Calibri"/>
                                  <w:color w:val="000000" w:themeColor="text1"/>
                                  <w:kern w:val="24"/>
                                  <w:sz w:val="20"/>
                                  <w:szCs w:val="20"/>
                                </w:rPr>
                                <w:t>Distances in metres</w:t>
                              </w:r>
                            </w:p>
                          </w:txbxContent>
                        </wps:txbx>
                        <wps:bodyPr wrap="none" rtlCol="0">
                          <a:spAutoFit/>
                        </wps:bodyPr>
                      </wps:wsp>
                    </wpg:wgp>
                  </a:graphicData>
                </a:graphic>
              </wp:inline>
            </w:drawing>
          </mc:Choice>
          <mc:Fallback>
            <w:pict>
              <v:group w14:anchorId="4B5EFF8A" id="Group 1" o:spid="_x0000_s1027" style="width:396.05pt;height:229.35pt;mso-position-horizontal-relative:char;mso-position-vertical-relative:line" coordsize="50296,29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6dhdBMAAGyNAAAOAAAAZHJzL2Uyb0RvYy54bWzsXVtv20iWfl9g/gOhxwHSZvFOo92DtB33&#10;DpCdaUyyO8+MRFvCSqKWYmJnFvvf9zt1Y5XMIkudWIm71Q1EsnR0WOda51KXH//yuFkHn+p2v2q2&#10;VzP2QzgL6u28Way291ez/3x/+6qYBfuu2i6qdbOtr2af6/3sLz/96d9+fNhd1lGzbNaLug2AZLu/&#10;fNhdzZZdt7u8uNjPl/Wm2v/Q7Ootvrxr2k3V4c/2/mLRVg/AvllfRGGYXTw07WLXNvN6v8enN+LL&#10;2U8c/91dPe/+fne3r7tgfTXD2Dr+b8v//UD/Xvz0Y3V531a75Wouh1H9hlFsqtUWD9WobqquCj62&#10;qyeoNqt52+ybu+6HebO5aO7uVvOa0wBqWHhAzS9t83HHabm/fLjfaTaBtQd8+s1o53/79GsbrBaQ&#10;Xc5mwbbaQEj8uQEj5jzs7i8B80u7e7f7tZUf3Iu/iN7Hu3ZDr6AkeORs/azZWj92wRwfpmFUZlE0&#10;C+b4LipZlMSS8fMlpPPkd/Plm4lfXqgHX9D49HAedlCifc+n/Zfx6d2y2tWc/XvigeYTKBF8+gfU&#10;q9rer+uA5ZHgFockVhFT9ru3zfy/98G2uV4Crn7dts3Dsq4WGBjnLoZv/ID+2OOnwYeH/2gWkEP1&#10;sWu4Vh1wmWVxmKWzgNiZRXGcZkKPFcOLKMlzwW6WlllS0teaZ9Xlrt13v9TNJqA3V7MWZPDHVJ/e&#10;7jsBqkCIjG1zu1qv8Xl1ud5aHwCn+ARPxk/pOxoDV/z/LcPyTfGmSF4lUfbmVRLe3Lx6fXudvMpu&#10;WZ7exDfX1zfs/+i5LLlcrhaLekuPUUbIEj/hSXcgzEeb4b5ZrxaEjoa0b+8/XK/b4FMFJ3DL/5MM&#10;McAu7GFwfoGWA5Kgu+HPUfnqNivyV8ltkr4q87B4FbLy5zILkzK5ubVJerva1l9OUvBwNSvTKOVS&#10;MgZ9QFvI/3tKW3W5WXVws+vV5mpWaKDqknTxzXbBRdtVq7V4b7CCht+zAuJWguaaS8pKLmJ/2T1+&#10;eBRehJ5On3xoFp+hym0DBYPjxRSBN8um/dcseIC7vZrt/+dj1dazYP3XLcyBfLN606o3H9SbajvH&#10;T69m3SwQb6877sNJOtvmNczkbsUVt38yRk1/wB2I8ZzAL8TKL9y2dU1TFtxCrPgBB3LgFsjQaIj6&#10;G/rDz/7jhIV4Guw/yVLpS8nwyNvmUV6EpXS2SRZDP6VGKC8y/yjMn7inTB4z10Ja8P1Curf3EMrd&#10;Zo358M8XAQuDh4Ax5Wp6IMwaGihmWRosg5jl3OUQUoULTlODRS5coEkDAUniwJUYYE5c8I8aF0zT&#10;gSozoFjqIBG+1EBVOFAh0tFQaeEiEZLRUHjgMLOYyfk0Z45xMZP3bmQm6xlLnNhM7mehi0xmcp+x&#10;OHcNzk8AzJLACDpTCCO6wUwxgNrMNTxTEGN6a4rCaQSRKYkxbKYsXOoWmYIgW3JoSWRLInUJFvNG&#10;r3Nj+GxRpC7WRaYo0tI5PFMSae7EZgoidJCKgLEnwWVasSkE97hiHxnEnjKILRk4R2ZLwHKSmFS1&#10;662WIgCrLuePW+mO8Q6THkL+kM/+u2ZPATP5Zrj/9yKM5PDkzh3AoJiA+WSE5wFqBBgUEXAqZ41x&#10;YKgMAedewFAIAlbh6Dhm8oEEDSdHM+XUqJmkkfkRSV6MY/cjk7wUB/cjlJwQB/cjNZKkwov4kEqp&#10;FGGHn/ACl6TCDXiBS1Jh5V7gktTIj1QyZBo7bNUHO9kqB/cjlayRg1ukCt2R5kTJzmExoJ0FKAZ8&#10;oBEhOao6skL1lkJvHvYEy6sZOU9uhZvmU/2+4TAdmaNUVvL8kq4eYr01IaWsaQaTkOp79brjGCUc&#10;IpdRMAbPAooxXY+CIR7hcAAXbFcPU6/ioQg1fMAoiPB6LIUHEnCCDAU4yRea0jlKg9eKCPUqiHkq&#10;E/W9epVES3QiZoWyqK/Vq0THUkE0V4IxLgp1gVQwB02wW5DCI3jng4XkJnF5UiGwDTBvvm72tSCL&#10;TIC7XG0LZEJG1vBbUtCjSgcvNc9GwU6m018ttT4ykS5ZkkDGIplO0pz8iEio5TciqZbfuBLr4OOu&#10;Xd0vkbIz7u++nyQbHl4U3/6Ocg4SbO5XrDT6+epuURGh7sMNjRUhknBe9BM1L0q9yzDL4COozMlY&#10;iCqctH6VeKuimqy71ev1arenCmOfh8PQFBR97Da025D+lw+wwM6Gxr2Yrir61rDOhmZVuRFYCEMz&#10;qlk8ehg2NuK59Y13NSvKyzRGEkhWk5d4zwNPw6piXc+iyV/PqcqqzInJu5zFMzVRGDerVLDevjoT&#10;MmSjLOGRlQmEmFQD8Rz+KR4ze2QhlXkG8MCVaTyijPUUkZk4sohS7QFEiCI0orikgsdTRGbOzgA0&#10;iMjM2JNiGJGZrmOuGUZkFbAyXiJ6OiS7fIXnDY6JEjtNHYNMBslD2mdAOYdlspwxFy6L6S5eHRSu&#10;HIrAbL672GUynsUu5bRYz+t9A8pAE37Pr9gxLqtghclqmPeUaRq4HKpl1atIQoNytKtVkNCgHK1a&#10;VZ47UJkKTzo4jMpkPXRweFQ2510UmpxP4mFUVo3KKUSrSOUyaKtExVy+wapRMYdJHxSoHCofmyrv&#10;cFexyXWXd6B8T2uMQ6tik+dgwaD0aEbQiBwjokBXw4ja7FMvQ6mqBnIxPDEV3WEyieliXEqQmB7G&#10;YceJyew8GtYmynL1sJ20mdx2OVBMYAYmF3Emu2OHK0arqcfk0krKkvXAXfxOTX67VCA1Ge7S79Rk&#10;uGvyS02OM4cTRmurH7hLv1OT4y63mZocLx0ml5ocd2HKTI6zkNfQn6o4JR2a5S7yMpPlTveUmTx3&#10;6UFm8py5phhaoaBH5VLOzGQ6xSWDziAzue6aFTKT6+5RmWx3zQq5xXbXfEzFMk0gxDw4wWBhSA/E&#10;Iof5oU9sQLmmUCS7BpTLAHOT787gM7cYL1qfTzWLlpFoEmkiGqbR4rxLS1FfM3E5fDoVKvsnusK9&#10;wmS9My4uTN677LCwWB87nENhst4V0BYW511BaGFy3onKYrxzVCbjMSUNGk9h890RJ5Qm310eubTZ&#10;7lCH0mS7S7NKk+0u4ylNrrsmwdLkujmdopZy7qwNtA7PnTVnnxSaizLEubP2pN083FlzNpwpVyBG&#10;iloOdQ9GW86UEXBw1S8ZB6e4n8AR2ouGxQS4lCoCeC9wOB2OXfXKJrBLUhO/filF4xy7H6kUchM4&#10;omqfsVNczcH9SKXgmYP7kUoRMgf3I5XCYA7uRyrFugSOaNaHVIpnObgfqRSzcnA/Uiku5eB+pFLs&#10;ycH9SKX4ksARQfqQSjEkB/cjlcJEDu5HKkWCHNyP1FySqtul4+YhG8/vEbH5kEohGw0GUZkXuCQV&#10;kZcXuCQVTRwvcEkqIigfcAqhaOyIkrzAJamIhLzAJakIdwxw4Vq/ZG0Dgn5a2kCVROo49esWRNtb&#10;0CSWt+Nh/dd2d1yAofgnB6e+Va9mq90XShGqcKhXgUsukEBSMvpIDaZkqLCoV4kNXIDskEqMYlN9&#10;CrwKISgs6lVgo1IRYZsCE/qFCuYoNsp+CZsv2PhSEErpPLCRkI6Cm6AV1XYvnvRw40zBIguJzxNu&#10;QrKoiAh8E0tkUFg4Em5cP0lHOJ8RlY+plIabMDHSEo7PEw7qMPpYcg9QF+jgOJh4qieY6KnBnSiz&#10;Ua/CfBStOmBTX6tXGwzR4+jYpGR9FWDctMnfcP5OgIViqhn3YcrI/KDGFUQGlhNAwjGNPw+MIgq9&#10;gKa0VjBrgvXCoryAJlRCPG5CvQSQntKUUqlXqVzHQE08ULqqibFLqAltlurnBzXBUiloPyg2rvDK&#10;jflBjftsNX1OQMnZc1zjZew8oadU2KJJcRyXghofF8r0AtkEmJTkBPfVvDQhcAU2pWNy9ppSWAk2&#10;5c6l0CfnEL/Jwfehwl3oKFvZrXpVk4MwYE+wqZgUlXupIeMRbg837j71NBJ6wk2FJdJ7TIXDWjmh&#10;faOTplJivWpcsVe9KjcpLccbbtxBKBObsAoFhrLUGBUqcvYEmwiwVeQ8Eel6PlTO12xibMoXTjBE&#10;ud8JMHzN/dyU9JWyTyinnyX6GaLXfOsAOq9d3mJb7RfuET6vXdYHLDzTwQGIC8SSSr4rHIsZyXnJ&#10;RZPXW3FmAKpp7w6ODeDnELz/vMOJAGLysX7ivc4yibNSbsdIE+Gu+0WWRZ6SJ+Jrl3N0kIVXVUss&#10;1ZJkuXB5jV3hY6uWrQMDSC/F1jVrlbK1Kd+9cX1aKb/TEwg0D4zd9OJAAqS9/GAB8cpLdwe76cVK&#10;ZBIBCfeUW9hRG7I0lCuCpW68lfM1NTS4wyr4fyfV5u/+i95RIVKeKFKkZUxtYETnETYtpGKjU6+4&#10;SRrHIYbNzxaJdRRy1lz7IJ3BA2KGz854mZqLZNDSXH4kyvNqrqGlccyYbBlhDXuaoTkF8+21tMQS&#10;dkT6Z/f6tQ54eZlKiujbUlJeVD2ZkhYJdleICBoHBLEE/VlLSXGqkNDQJM4LXR47e9I/lielhq2l&#10;pFxLTqakLC5SlOHkfF8WWORuKalSUZxsU6qexFlF/2AqiljRUlFeU3peFR0MTqM8D2knDZWOC5zE&#10;drghVHtULMMNGU6FoJhenV3X7/Q8p1UDhyL+joJTWtQi9NU4MRAfQhuk0r577hMDcUhgWYq+RMHK&#10;UlQ6+/g0zwpyunzncloU+mwKh2c9nxiIgwWdib1gqzwE8aWeZHCyEwO1GRy5/xrq+tJPDKStB0/9&#10;Ag94voFfiMI8zMVCurNjuDgfJYqirIxXrMLtyRyDtoM/oGNAwfOpYzDbBc8dMKQp6q4yDcuSMEE7&#10;2ErDzkcMW0ZhdTPORww/6xHD2gz+gH4BJWThF97Tcb8/N48BLTix84ige8QXqo3ybGeQp0WSyGUY&#10;ESNvcVCoiZMELUUkx5RU5IDFYRKj6e9UUnG8wanTyY1i8Vi38Byqy1PcD9qR+nBvrWlHWt7v/Ewy&#10;2tArrFL09aMT9J4Gy1EMdwHEcsEjj936OF4l9wVumdC7XxzZ/dHt/S86mv5Jhz/o+FKHrl3xuxX4&#10;wpZNvcBJ8TWuGKF3PBKR59V7QfOV5rIfJ/fKkP/89vcUGJ5Jn1f23a8SoCPwLH0/QRurXyVgdF3R&#10;c8X9FnJJW14mKFzZUarUerRjM73i7az0q6vZN72c42Uq/cECg+gEbbFBJ4/rHUrVICtgAejXWZkZ&#10;zvAN6cwjHnZ99ZVcZ1dv3U/1e19WQ2eHWK7+BJ02w8HLAkSByBxHOFlqjgOjIzpqitRc1am+T9d+&#10;jlaomC1SBvDi1GsaaVe2UGGj+YYPMRSjyC7/2ss+nNIkuQiR4dTRUt64g43SuVh50EfXUYaDlqma&#10;zxtoWZogLqEHuHu9U8muniMph+Vn0Ec56rFkG3YeTBfl1fp2q+5RbU8xoGT0e5DV7bvPa9ztRPj/&#10;Ud/h8iaUDCLxABtnNZ/X204sytwvq0UtLtJKqcgjieTX9dEoOMkcIWG+wwVcGrdEMIxb8ErC009r&#10;fnef/rGkfOzH+hf8yc220z/erLZNO0TZGlTJJwt4qZ2SNb3a6mus9rv57ardd2+rffdr1eJqJGjX&#10;1N1Wx6W/24+b6wYXlcG34Wn8LZ7Rdmv19q5tNv/ErYev6UYtfKXO8J53rfpDXo8V4BKqef36NQfD&#10;fYM4zv0tVpfPVW2IlnW/f/xn1e7kCoQOWdHfGnXv3ZNTqQUs8fe7OQ+cKlDCut91bUVHlgfXzXaL&#10;Sx6aNmD4Vho2LtmiFfbyL9PMB4MshFVxSsUrzC4J6t84kBM/NQ0+jzM6VZAMPqPLC4QeKb9x5IL5&#10;E5q4hxkO26+HCZ7afntvdzduvyQcsuYTLqWnQ9BGFFN3vY9WzBIZrzg5JC+KEMfanBWTLFNPQWJ2&#10;UpOWMMuzYvbXl9LBeyOKqbuuxytmHyIxbEPFaqOzZp41c+heYxVgyPhbXaxL23xGNFP3/Y7WzH4u&#10;x/0BKS4gPmvmUDh89pn3Ls3UfdfBKFP3xdyaSY5AJpMRfGOkNoljrfvhBa4siugEN5lKRrHYS+RO&#10;JafaNefg0kgnSQ4yWBQprzM5/K6DS91x7NcBiPnWKGn06wAwD9PnZtZj6CPL8yLBtkrKddIINxgd&#10;FJQjdPpxCx1XyCjBRe4qaXYkO96ljYOChG4z6/apbDOL+6K3DTYdG3kwn1p3dPfz7be/+xkFITl1&#10;GQIx22K0XstXINhHkDIZ4+PSb7ocx4qkcH16kqrdhJAI7schALeH+GKJaEpekER0v8aQiNmzOUYi&#10;DFdqY/8GN5EihX8+kAiExEo8kHz2SUxEE/KCBKJbCYZAzHbCsQJBV0DsvIEDK3Ebj2UjUYoND/CS&#10;J5OIpuTFSCRC+fbQadFncrZALHOcRPIsVCXyNIxzcSiUWTKLI7p192QSEfMYTXwvSCS6nKmNJBIH&#10;Of6GiV3MI73X+vbziLjL+YWJRBfyDJGY5btjrCSKIU5qqmKiYAwWc7gRC+tZwoxu8JBm8vxzu8iG&#10;X5hMdA3LkIlZuTpOJkmGJRVCJuS5Dte6fwOZaFpekOvS1RtDJmbN5jiZUAgsZIJ9SSja2NM7Y9jC&#10;SOcFns5MNClfQyRIfe4vH+53PGq/b6vdcjW/qbrK/Jv3LC7rqFk260Xd/vT/AgAAAP//AwBQSwME&#10;FAAGAAgAAAAhAH9DZ9jeAAAABQEAAA8AAABkcnMvZG93bnJldi54bWxMj0FrwkAQhe+F/odlCt7q&#10;JlqrTbMRkbYnEaqF0tuYHZNgdjZk1yT+e7e92MvA4z3e+yZdDqYWHbWusqwgHkcgiHOrKy4UfO3f&#10;HxcgnEfWWFsmBRdysMzu71JMtO35k7qdL0QoYZeggtL7JpHS5SUZdGPbEAfvaFuDPsi2kLrFPpSb&#10;Wk6i6FkarDgslNjQuqT8tDsbBR899qtp/NZtTsf15Wc/235vYlJq9DCsXkF4GvwtDL/4AR2ywHSw&#10;Z9ZO1ArCI/7vBm/+MolBHBQ8zRZzkFkq/9NnVwAAAP//AwBQSwECLQAUAAYACAAAACEAtoM4kv4A&#10;AADhAQAAEwAAAAAAAAAAAAAAAAAAAAAAW0NvbnRlbnRfVHlwZXNdLnhtbFBLAQItABQABgAIAAAA&#10;IQA4/SH/1gAAAJQBAAALAAAAAAAAAAAAAAAAAC8BAABfcmVscy8ucmVsc1BLAQItABQABgAIAAAA&#10;IQCVw6dhdBMAAGyNAAAOAAAAAAAAAAAAAAAAAC4CAABkcnMvZTJvRG9jLnhtbFBLAQItABQABgAI&#10;AAAAIQB/Q2fY3gAAAAUBAAAPAAAAAAAAAAAAAAAAAM4VAABkcnMvZG93bnJldi54bWxQSwUGAAAA&#10;AAQABADzAAAA2RYAAAAA&#10;">
                <v:rect id="Rectangle 172" o:spid="_x0000_s1028" style="position:absolute;left:1630;top:26233;width:825;height:1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k28IA&#10;AADcAAAADwAAAGRycy9kb3ducmV2LnhtbERPTYvCMBC9C/sfwix403Q9rFqNIrqLHtUK6m1oxrZs&#10;MylN1lZ/vREEb/N4nzOdt6YUV6pdYVnBVz8CQZxaXXCm4JD89kYgnEfWWFomBTdyMJ99dKYYa9vw&#10;jq57n4kQwi5GBbn3VSylS3My6Pq2Ig7cxdYGfYB1JnWNTQg3pRxE0bc0WHBoyLGiZU7p3/7fKFiP&#10;qsVpY+9NVv6c18ftcbxKxl6p7me7mIDw1Pq3+OXe6DB/OID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6TbwgAAANwAAAAPAAAAAAAAAAAAAAAAAJgCAABkcnMvZG93&#10;bnJldi54bWxQSwUGAAAAAAQABAD1AAAAhwMAAAAA&#10;" filled="f" stroked="f">
                  <v:textbox inset="0,0,0,0">
                    <w:txbxContent>
                      <w:p w14:paraId="7D1A2B7D"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C</w:t>
                        </w:r>
                      </w:p>
                    </w:txbxContent>
                  </v:textbox>
                </v:rect>
                <v:shape id="Freeform 173" o:spid="_x0000_s1029" style="position:absolute;left:1341;top:46;width:7278;height:24637;visibility:visible;mso-wrap-style:square;v-text-anchor:top" coordsize="1156,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Bw1cUA&#10;AADcAAAADwAAAGRycy9kb3ducmV2LnhtbERPS2vCQBC+F/oflil4M5v6aCV1FVEDelFqPbS3ITtm&#10;02ZnQ3ar6b93BaG3+fieM513thZnan3lWMFzkoIgLpyuuFRw/Mj7ExA+IGusHZOCP/Iwnz0+TDHT&#10;7sLvdD6EUsQQ9hkqMCE0mZS+MGTRJ64hjtzJtRZDhG0pdYuXGG5rOUjTF2mx4thgsKGloeLn8GsV&#10;yM/N925tjj4fr0+TLh9tV/vRl1K9p27xBiJQF/7Fd/dGx/mvQ7g9Ey+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8HDVxQAAANwAAAAPAAAAAAAAAAAAAAAAAJgCAABkcnMv&#10;ZG93bnJldi54bWxQSwUGAAAAAAQABAD1AAAAigMAAAAA&#10;" path="m10,3165r10,9l20,604r-5,4l580,15r-9,l1141,608r-4,-4l1137,3174r9,-9l10,3165r-5,14l1151,3179r5,-2580l576,,,599,5,3179r5,-14xe" fillcolor="black" stroked="f">
                  <v:path arrowok="t" o:connecttype="custom" o:connectlocs="6296,2452858;12592,2459833;12592,468097;9444,471197;365164,11625;359497,11625;718365,471197;715847,468097;715847,2459833;721513,2452858;6296,2452858;3148,2463708;724661,2463708;727809,464222;362645,0;0,464222;3148,2463708;6296,2452858" o:connectangles="0,0,0,0,0,0,0,0,0,0,0,0,0,0,0,0,0,0"/>
                </v:shape>
                <v:oval id="Oval 174" o:spid="_x0000_s1030" style="position:absolute;left:2826;top:18034;width:907;height:1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YGcIA&#10;AADcAAAADwAAAGRycy9kb3ducmV2LnhtbERPPWvDMBDdC/kP4gLZGjluiYIbxZhAIXSL26XbYV1s&#10;U+tkJCV2/n1UKHS7x/u8fTnbQdzIh96xhs06A0HcONNzq+Hr8/15ByJEZIODY9JwpwDlYfG0x8K4&#10;ic90q2MrUgiHAjV0MY6FlKHpyGJYu5E4cRfnLcYEfSuNxymF20HmWbaVFntODR2OdOyo+amvVsP0&#10;MlfD6fz9Md2vPt/myte9UlqvlnP1BiLSHP/Ff+6TSfPVK/w+ky6Qh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A1gZwgAAANwAAAAPAAAAAAAAAAAAAAAAAJgCAABkcnMvZG93&#10;bnJldi54bWxQSwUGAAAAAAQABAD1AAAAhwMAAAAA&#10;" fillcolor="#f0f0f0" stroked="f"/>
                <v:shape id="Freeform 175" o:spid="_x0000_s1031" style="position:absolute;left:2795;top:17995;width:938;height:1147;visibility:visible;mso-wrap-style:square;v-text-anchor:top" coordsize="149,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2ZMUA&#10;AADcAAAADwAAAGRycy9kb3ducmV2LnhtbERPS2sCMRC+C/0PYQq9abYVraxGWSxCrT3UB0pvw2bc&#10;XdxMliTqtr++EYTe5uN7zmTWmlpcyPnKsoLnXgKCOLe64kLBbrvojkD4gKyxtkwKfsjDbPrQmWCq&#10;7ZXXdNmEQsQQ9ikqKENoUil9XpJB37MNceSO1hkMEbpCaofXGG5q+ZIkQ2mw4thQYkPzkvLT5mwU&#10;fNFh5b7f9sdt9vG77C+rT5cVXqmnxzYbgwjUhn/x3f2u4/zXAdyeiRf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3LZkxQAAANwAAAAPAAAAAAAAAAAAAAAAAJgCAABkcnMv&#10;ZG93bnJldi54bWxQSwUGAAAAAAQABAD1AAAAigMAAAAA&#10;" path="m,72r,29l5,101r,4l20,120r,9l29,129r10,10l43,139r5,5l67,144r,4l77,144r24,l101,139r10,l111,134r4,l115,129r15,-14l135,115r,-5l139,110r,-9l144,101r,-24l149,67r-5,l144,48r-5,-5l139,38r-9,-9l130,19r-10,l106,5r-5,l101,,48,,43,5,29,5r,5l10,29r-5,l5,43,,48,,72r10,l10,48r5,-5l15,38r5,l20,29r9,l29,19r10,l39,14r4,l48,10r24,l91,10r,4l106,14r14,15l130,38r,5l135,48r,19l139,77r5,-10l135,67r,24l130,91r,10l125,101r,4l120,105r,10l115,120r-9,l106,125r-5,l101,129r-10,l91,134r-24,l67,144r10,-5l67,134r-19,l43,129r-4,l29,120,15,105r,-14l10,91r,-19l,72xe" fillcolor="black" stroked="f">
                  <v:path arrowok="t" o:connecttype="custom" o:connectlocs="0,78274;3148,81374;12592,99974;24554,107724;30220,111599;42183,114699;63589,111599;69885,107724;72403,103849;81847,89124;84995,85249;87513,78274;90661,59674;90661,51925;87513,33325;81847,22475;75551,14725;63589,3875;30220,0;18258,3875;6296,22475;3148,33325;0,55800;6296,37200;9444,29450;12592,22475;18258,14725;24554,10850;30220,7750;57293,7750;66737,10850;81847,29450;84995,37200;87513,59674;84995,51925;81847,70524;78699,78274;75551,81374;72403,92999;66737,96874;63589,99974;57293,103849;42183,111599;42183,103849;27072,99974;18258,92999;9444,70524;6296,55800" o:connectangles="0,0,0,0,0,0,0,0,0,0,0,0,0,0,0,0,0,0,0,0,0,0,0,0,0,0,0,0,0,0,0,0,0,0,0,0,0,0,0,0,0,0,0,0,0,0,0,0"/>
                </v:shape>
                <v:line id="Line 114" o:spid="_x0000_s1032" style="position:absolute;visibility:visible;mso-wrap-style:square" from="4369,54" to="131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UwEsMAAADcAAAADwAAAGRycy9kb3ducmV2LnhtbERPS2vCQBC+F/wPywi91Y2CMUY3IlKx&#10;vbU+wOOQHZMl2dmQ3Wr677uFQm/z8T1nvRlsK+7Ue+NYwXSSgCAunTZcKTif9i8ZCB+QNbaOScE3&#10;edgUo6c15to9+JPux1CJGMI+RwV1CF0upS9rsugnriOO3M31FkOEfSV1j48Ybls5S5JUWjQcG2rs&#10;aFdT2Ry/rALzkR7m74vL8iJfD2F6zZrM2LNSz+NhuwIRaAj/4j/3m47zF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lMBLDAAAA3AAAAA8AAAAAAAAAAAAA&#10;AAAAoQIAAGRycy9kb3ducmV2LnhtbFBLBQYAAAAABAAEAPkAAACRAwAAAAA=&#10;" strokeweight="0"/>
                <v:line id="Line 115" o:spid="_x0000_s1033" style="position:absolute;flip:x y;visibility:visible;mso-wrap-style:square" from="8593,24575" to="13127,24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QqRsEAAADcAAAADwAAAGRycy9kb3ducmV2LnhtbERPTWsCMRC9C/0PYQpeRLO14JbVKKVo&#10;kd5c7X3YTDeLyWRJoq7/vikUvM3jfc5qMzgrrhRi51nBy6wAQdx43XGr4HTcTd9AxISs0XomBXeK&#10;sFk/jVZYaX/jA13r1IocwrFCBSalvpIyNoYcxpnviTP344PDlGFopQ54y+HOynlRLKTDjnODwZ4+&#10;DDXn+uIUvJbfx/3ZTszXLjqz/bR1swh3pcbPw/sSRKIhPcT/7r3O88sS/p7JF8j1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1CpGwQAAANwAAAAPAAAAAAAAAAAAAAAA&#10;AKECAABkcnMvZG93bnJldi54bWxQSwUGAAAAAAQABAD5AAAAjwMAAAAA&#10;" strokeweight="0"/>
                <v:line id="Line 116" o:spid="_x0000_s1034" style="position:absolute;visibility:visible;mso-wrap-style:square" from="3311,17956" to="13120,17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B+8UAAADcAAAADwAAAGRycy9kb3ducmV2LnhtbESPQWvCQBCF70L/wzKF3nSjUE2jqxRp&#10;UW/VKngcstNkMTsbsltN/71zEHqb4b1575vFqveNulIXXWAD41EGirgM1nFl4Pj9OcxBxYRssQlM&#10;Bv4owmr5NFhgYcON93Q9pEpJCMcCDdQptYXWsazJYxyFlli0n9B5TLJ2lbYd3iTcN3qSZVPt0bE0&#10;1NjSuqbycvj1BtzXdPO6m53eTvpjk8bn/JI7fzTm5bl/n4NK1Kd/8+N6awV/JrTyjEy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YB+8UAAADcAAAADwAAAAAAAAAA&#10;AAAAAAChAgAAZHJzL2Rvd25yZXYueG1sUEsFBgAAAAAEAAQA+QAAAJMDAAAAAA==&#10;" strokeweight="0"/>
                <v:line id="Line 117" o:spid="_x0000_s1035" style="position:absolute;visibility:visible;mso-wrap-style:square" from="8499,24714" to="8505,2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qkYMEAAADcAAAADwAAAGRycy9kb3ducmV2LnhtbERPTYvCMBC9C/sfwgjeNHVhtVajLIuL&#10;enNdBY9DM7bBZlKaqPXfG0HwNo/3ObNFaytxpcYbxwqGgwQEce604ULB/v+3n4LwAVlj5ZgU3MnD&#10;Yv7RmWGm3Y3/6LoLhYgh7DNUUIZQZ1L6vCSLfuBq4sidXGMxRNgUUjd4i+G2kp9JMpIWDceGEmv6&#10;KSk/7y5WgdmOVl+b8WFykMtVGB7Tc2rsXqlet/2eggjUhrf45V7rOH88ge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uqRgwQAAANwAAAAPAAAAAAAAAAAAAAAA&#10;AKECAABkcnMvZG93bnJldi54bWxQSwUGAAAAAAQABAD5AAAAjwMAAAAA&#10;" strokeweight="0"/>
                <v:line id="Line 118" o:spid="_x0000_s1036" style="position:absolute;visibility:visible;mso-wrap-style:square" from="1385,24598" to="1385,29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V92sUAAADcAAAADwAAAGRycy9kb3ducmV2LnhtbESPQWvCQBCF74L/YRmhN91YqI3RVURa&#10;bG9tquBxyI7JYnY2ZLea/vvOodDbDO/Ne9+st4Nv1Y366AIbmM8yUMRVsI5rA8ev12kOKiZki21g&#10;MvBDEbab8WiNhQ13/qRbmWolIRwLNNCk1BVax6ohj3EWOmLRLqH3mGTta217vEu4b/Vjli20R8fS&#10;0GBH+4aqa/ntDbiPxeHp/fm0POmXQ5qf82vu/NGYh8mwW4FKNKR/89/1mxX8XP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V92sUAAADcAAAADwAAAAAAAAAA&#10;AAAAAAChAgAAZHJzL2Rvd25yZXYueG1sUEsFBgAAAAAEAAQA+QAAAJMDAAAAAA==&#10;" strokeweight="0"/>
                <v:line id="Line 119" o:spid="_x0000_s1037" style="position:absolute;flip:y;visibility:visible;mso-wrap-style:square" from="2770,18623" to="2776,29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3rhMMAAADcAAAADwAAAGRycy9kb3ducmV2LnhtbERPTWsCMRC9C/0PYQq9adYeqmyNIi0t&#10;RVBR66G3cTPdXdxMliS68d8bQfA2j/c5k1k0jTiT87VlBcNBBoK4sLrmUsHv7qs/BuEDssbGMim4&#10;kIfZ9Kk3wVzbjjd03oZSpBD2OSqoQmhzKX1RkUE/sC1x4v6tMxgSdKXUDrsUbhr5mmVv0mDNqaHC&#10;lj4qKo7bk1GwWY344L5P8RgP3XL9ty8X+8+5Ui/Pcf4OIlAMD/Hd/aPT/PEQbs+kC+T0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964TDAAAA3AAAAA8AAAAAAAAAAAAA&#10;AAAAoQIAAGRycy9kb3ducmV2LnhtbFBLBQYAAAAABAAEAPkAAACRAwAAAAA=&#10;" strokeweight="0"/>
                <v:rect id="Rectangle 182" o:spid="_x0000_s1038" style="position:absolute;left:13359;top:8199;width:769;height:1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bU/MMA&#10;AADcAAAADwAAAGRycy9kb3ducmV2LnhtbERPTWvCQBC9F/wPywjemo0eSkyzitQWc2yNkHobsmMS&#10;mp0N2a2J/fXdQsHbPN7nZNvJdOJKg2stK1hGMQjiyuqWawWn4u0xAeE8ssbOMim4kYPtZvaQYart&#10;yB90PfpahBB2KSpovO9TKV3VkEEX2Z44cBc7GPQBDrXUA44h3HRyFcdP0mDLoaHBnl4aqr6O30bB&#10;Iel3n7n9Gevu9Xwo38v1vlh7pRbzafcMwtPk7+J/d67D/GQF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bU/MMAAADcAAAADwAAAAAAAAAAAAAAAACYAgAAZHJzL2Rv&#10;d25yZXYueG1sUEsFBgAAAAAEAAQA9QAAAIgDAAAAAA==&#10;" filled="f" stroked="f">
                  <v:textbox inset="0,0,0,0">
                    <w:txbxContent>
                      <w:p w14:paraId="700361F4"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A</w:t>
                        </w:r>
                      </w:p>
                    </w:txbxContent>
                  </v:textbox>
                </v:rect>
                <v:rect id="Rectangle 183" o:spid="_x0000_s1039" style="position:absolute;left:13359;top:20707;width:769;height:1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pxZ8IA&#10;AADcAAAADwAAAGRycy9kb3ducmV2LnhtbERPS4vCMBC+L+x/CCN4W1NdWGo1iqwuevQF6m1oxrbY&#10;TEoTbd1fbwTB23x8zxlPW1OKG9WusKyg34tAEKdWF5wp2O/+vmIQziNrLC2Tgjs5mE4+P8aYaNvw&#10;hm5bn4kQwi5BBbn3VSKlS3My6Hq2Ig7c2dYGfYB1JnWNTQg3pRxE0Y80WHBoyLGi35zSy/ZqFCzj&#10;anZc2f8mKxen5WF9GM53Q69Ut9PORiA8tf4tfrlXOsyPv+H5TLh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nFnwgAAANwAAAAPAAAAAAAAAAAAAAAAAJgCAABkcnMvZG93&#10;bnJldi54bWxQSwUGAAAAAAQABAD1AAAAhwMAAAAA&#10;" filled="f" stroked="f">
                  <v:textbox inset="0,0,0,0">
                    <w:txbxContent>
                      <w:p w14:paraId="4CD1BE1C"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B</w:t>
                        </w:r>
                      </w:p>
                    </w:txbxContent>
                  </v:textbox>
                </v:rect>
                <v:rect id="Rectangle 184" o:spid="_x0000_s1040" style="position:absolute;left:5559;top:26404;width:825;height:1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pE8IA&#10;AADcAAAADwAAAGRycy9kb3ducmV2LnhtbERPS4vCMBC+L+x/CCN4W1NlWWo1iqwuevQF6m1oxrbY&#10;TEoTbd1fbwTB23x8zxlPW1OKG9WusKyg34tAEKdWF5wp2O/+vmIQziNrLC2Tgjs5mE4+P8aYaNvw&#10;hm5bn4kQwi5BBbn3VSKlS3My6Hq2Ig7c2dYGfYB1JnWNTQg3pRxE0Y80WHBoyLGi35zSy/ZqFCzj&#10;anZc2f8mKxen5WF9GM53Q69Ut9PORiA8tf4tfrlXOsyPv+H5TLh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0+kTwgAAANwAAAAPAAAAAAAAAAAAAAAAAJgCAABkcnMvZG93&#10;bnJldi54bWxQSwUGAAAAAAQABAD1AAAAhwMAAAAA&#10;" filled="f" stroked="f">
                  <v:textbox inset="0,0,0,0">
                    <w:txbxContent>
                      <w:p w14:paraId="25770460" w14:textId="77777777" w:rsidR="008A74E1" w:rsidRDefault="008A74E1" w:rsidP="00C21800">
                        <w:pPr>
                          <w:pStyle w:val="NormalWeb"/>
                          <w:spacing w:line="216" w:lineRule="exact"/>
                          <w:rPr>
                            <w:sz w:val="24"/>
                          </w:rPr>
                        </w:pPr>
                        <w:r>
                          <w:rPr>
                            <w:rFonts w:ascii="Calibri" w:eastAsia="Calibri" w:hAnsi="Calibri"/>
                            <w:color w:val="000000"/>
                            <w:kern w:val="24"/>
                            <w:sz w:val="18"/>
                            <w:szCs w:val="18"/>
                          </w:rPr>
                          <w:t>D</w:t>
                        </w:r>
                      </w:p>
                    </w:txbxContent>
                  </v:textbox>
                </v:rect>
                <v:shape id="Text Box 125" o:spid="_x0000_s1041" type="#_x0000_t202" style="position:absolute;left:15844;top:21559;width:34452;height:7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v08IA&#10;AADcAAAADwAAAGRycy9kb3ducmV2LnhtbERPyWrDMBC9F/oPYgq9lEROyeK4UUxaSPHVST5gbE1s&#10;U2tkLNXL31eFQm/zeOsc0sm0YqDeNZYVrJYRCOLS6oYrBbfreRGDcB5ZY2uZFMzkID0+Phww0Xbk&#10;nIaLr0QIYZeggtr7LpHSlTUZdEvbEQfubnuDPsC+krrHMYSbVr5G0VYabDg01NjRR03l1+XbKLhn&#10;48tmPxaf/rbL19t3bHaFnZV6fppObyA8Tf5f/OfOdJgfb+D3mXCBP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OO/TwgAAANwAAAAPAAAAAAAAAAAAAAAAAJgCAABkcnMvZG93&#10;bnJldi54bWxQSwUGAAAAAAQABAD1AAAAhwMAAAAA&#10;" stroked="f">
                  <v:textbox>
                    <w:txbxContent>
                      <w:p w14:paraId="61EFA64C" w14:textId="1E9026C4" w:rsidR="008A74E1" w:rsidRDefault="008A74E1" w:rsidP="00C21800">
                        <w:pPr>
                          <w:pStyle w:val="NormalWeb"/>
                          <w:spacing w:line="216" w:lineRule="exact"/>
                          <w:rPr>
                            <w:sz w:val="24"/>
                          </w:rPr>
                        </w:pPr>
                        <w:r>
                          <w:rPr>
                            <w:rFonts w:ascii="Calibri" w:eastAsia="Calibri" w:hAnsi="Calibri"/>
                            <w:color w:val="000000" w:themeColor="text1"/>
                            <w:kern w:val="24"/>
                            <w:sz w:val="20"/>
                            <w:szCs w:val="20"/>
                          </w:rPr>
                          <w:t xml:space="preserve">Reference point of reported position not available, but dimensions of ship are available: A = C = 0 and B </w:t>
                        </w:r>
                        <w:r>
                          <w:rPr>
                            <w:rFonts w:ascii="Calibri" w:eastAsia="Calibri" w:hAnsi="Symbol"/>
                            <w:color w:val="000000" w:themeColor="text1"/>
                            <w:kern w:val="24"/>
                            <w:sz w:val="20"/>
                            <w:szCs w:val="20"/>
                          </w:rPr>
                          <w:sym w:font="Symbol" w:char="00B9"/>
                        </w:r>
                        <w:r>
                          <w:rPr>
                            <w:rFonts w:ascii="Calibri" w:eastAsia="Calibri" w:hAnsi="Calibri"/>
                            <w:color w:val="000000" w:themeColor="text1"/>
                            <w:kern w:val="24"/>
                            <w:sz w:val="20"/>
                            <w:szCs w:val="20"/>
                          </w:rPr>
                          <w:t xml:space="preserve"> 0 and D </w:t>
                        </w:r>
                        <w:r>
                          <w:rPr>
                            <w:rFonts w:ascii="Calibri" w:eastAsia="Calibri" w:hAnsi="Symbol"/>
                            <w:color w:val="000000" w:themeColor="text1"/>
                            <w:kern w:val="24"/>
                            <w:sz w:val="20"/>
                            <w:szCs w:val="20"/>
                          </w:rPr>
                          <w:sym w:font="Symbol" w:char="00B9"/>
                        </w:r>
                        <w:r>
                          <w:rPr>
                            <w:rFonts w:ascii="Calibri" w:eastAsia="Calibri" w:hAnsi="Calibri"/>
                            <w:color w:val="000000" w:themeColor="text1"/>
                            <w:kern w:val="24"/>
                            <w:sz w:val="20"/>
                            <w:szCs w:val="20"/>
                          </w:rPr>
                          <w:t xml:space="preserve"> 0.</w:t>
                        </w:r>
                      </w:p>
                      <w:p w14:paraId="41CBA021" w14:textId="022B4D47" w:rsidR="008A74E1" w:rsidRDefault="008A74E1" w:rsidP="00C21800">
                        <w:pPr>
                          <w:pStyle w:val="NormalWeb"/>
                          <w:spacing w:line="216" w:lineRule="exact"/>
                        </w:pPr>
                        <w:r>
                          <w:rPr>
                            <w:rFonts w:ascii="Calibri" w:eastAsia="Calibri" w:hAnsi="Calibri"/>
                            <w:color w:val="000000" w:themeColor="text1"/>
                            <w:kern w:val="24"/>
                            <w:sz w:val="20"/>
                            <w:szCs w:val="20"/>
                          </w:rPr>
                          <w:t>Neither reference point of reported position nor dimensions of ship available: A = B = C = D = 0 (=default)</w:t>
                        </w:r>
                      </w:p>
                    </w:txbxContent>
                  </v:textbox>
                </v:shape>
                <v:line id="Line 126" o:spid="_x0000_s1042" style="position:absolute;flip:y;visibility:visible;mso-wrap-style:square" from="12333,0" to="12333,18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um6sIAAADcAAAADwAAAGRycy9kb3ducmV2LnhtbERPTWvCQBC9F/wPywheSt3UgoSYjWg1&#10;UOilsXofsmMSzM4u2VXjv+8WCr3N431Ovh5NL240+M6ygtd5AoK4trrjRsHxu3xJQfiArLG3TAoe&#10;5GFdTJ5yzLS9c0W3Q2hEDGGfoYI2BJdJ6euWDPq5dcSRO9vBYIhwaKQe8B7DTS8XSbKUBjuODS06&#10;em+pvhyuRsHz237nXJqWZbWz3Zc77avt51Gp2XTcrEAEGsO/+M/9oeP8dAm/z8QLZP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Gum6sIAAADcAAAADwAAAAAAAAAAAAAA&#10;AAChAgAAZHJzL2Rvd25yZXYueG1sUEsFBgAAAAAEAAQA+QAAAJADAAAAAA==&#10;">
                  <v:stroke startarrow="block" endarrow="block"/>
                </v:line>
                <v:line id="Line 127" o:spid="_x0000_s1043" style="position:absolute;flip:x;visibility:visible;mso-wrap-style:square" from="11615,17948" to="11615,2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DccMAAADcAAAADwAAAGRycy9kb3ducmV2LnhtbERPTWvCQBC9C/6HZYReSt3UQhtSN0Gr&#10;AcFLY+19yE6T0Ozskl01/fddQfA2j/c5y2I0vTjT4DvLCp7nCQji2uqOGwXHr/IpBeEDssbeMin4&#10;Iw9FPp0sMdP2whWdD6ERMYR9hgraEFwmpa9bMujn1hFH7scOBkOEQyP1gJcYbnq5SJJXabDj2NCi&#10;o4+W6t/DySh4fNlunEvTsqw2tvt039tqvT8q9TAbV+8gAo3hLr65dzrOT9/g+ky8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nA3HDAAAA3AAAAA8AAAAAAAAAAAAA&#10;AAAAoQIAAGRycy9kb3ducmV2LnhtbFBLBQYAAAAABAAEAPkAAACRAwAAAAA=&#10;">
                  <v:stroke startarrow="block" endarrow="block"/>
                </v:line>
                <v:line id="Line 128" o:spid="_x0000_s1044" style="position:absolute;flip:y;visibility:visible;mso-wrap-style:square" from="2789,28116" to="8499,2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iXA8UAAADcAAAADwAAAGRycy9kb3ducmV2LnhtbESPQWvCQBCF70L/wzKFXqRuWqGE1FXa&#10;akDw0lh7H7JjEszOLtmtpv/eOQjeZnhv3vtmsRpdr840xM6zgZdZBoq49rbjxsDhp3zOQcWEbLH3&#10;TAb+KcJq+TBZYGH9hSs671OjJIRjgQbalEKhdaxbchhnPhCLdvSDwyTr0Gg74EXCXa9fs+xNO+xY&#10;GloM9NVSfdr/OQPT+WYdQp6XZbX23Xf43VSfu4MxT4/jxzuoRGO6m2/XWyv4udDKMzKB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iXA8UAAADcAAAADwAAAAAAAAAA&#10;AAAAAAChAgAAZHJzL2Rvd25yZXYueG1sUEsFBgAAAAAEAAQA+QAAAJMDAAAAAA==&#10;">
                  <v:stroke startarrow="block" endarrow="block"/>
                </v:line>
                <v:line id="Line 129" o:spid="_x0000_s1045" style="position:absolute;visibility:visible;mso-wrap-style:square" from="0,28124" to="1372,2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h6jcIAAADcAAAADwAAAGRycy9kb3ducmV2LnhtbERPS2sCMRC+F/wPYYTeatYeqrsaRVwK&#10;PbQFH3geN+NmcTNZNuma/vumIHibj+85y3W0rRio941jBdNJBoK4crrhWsHx8P4yB+EDssbWMSn4&#10;JQ/r1ehpiYV2N97RsA+1SCHsC1RgQugKKX1lyKKfuI44cRfXWwwJ9rXUPd5SuG3la5a9SYsNpwaD&#10;HW0NVdf9j1UwM+VOzmT5efguh2aax694OudKPY/jZgEiUAwP8d39odP8eQ7/z6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ih6jcIAAADcAAAADwAAAAAAAAAAAAAA&#10;AAChAgAAZHJzL2Rvd25yZXYueG1sUEsFBgAAAAAEAAQA+QAAAJADAAAAAA==&#10;">
                  <v:stroke endarrow="block"/>
                </v:line>
                <v:rect id="Rectangle 190" o:spid="_x0000_s1046" style="position:absolute;left:16999;top:1487;width:26572;height:165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Pu78YA&#10;AADcAAAADwAAAGRycy9kb3ducmV2LnhtbESPMU/DQAyFd6T+h5MrsVT0UgYEodcKtQJlQEgUGNjc&#10;nMmF5nxRzrTh3+MBqZut9/ze5+V6jJ050pDbxA4W8wIMcZ18y42D97fHq1swWZA9donJwS9lWK8m&#10;F0ssfTrxKx130hgN4VyigyDSl9bmOlDEPE89sWpfaYgoug6N9QOeNDx29roobmzElrUhYE+bQPVh&#10;9xMdfFajNN+LJ3k+4OxjVoV9/bLdO3c5HR/uwQiNcjb/X1de8e8UX5/RCez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Pu78YAAADcAAAADwAAAAAAAAAAAAAAAACYAgAAZHJz&#10;L2Rvd25yZXYueG1sUEsFBgAAAAAEAAQA9QAAAIsDAAAAAA==&#10;" filled="f" strokecolor="black [3213]" strokeweight="1pt"/>
                <v:line id="Straight Connector 191" o:spid="_x0000_s1047" style="position:absolute;flip:y;visibility:visible;mso-wrap-style:square" from="16835,4640" to="43571,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6AYcIAAADcAAAADwAAAGRycy9kb3ducmV2LnhtbERPS4vCMBC+C/sfwgjebKqwPrpGWYSF&#10;RVSwetnb0Ewf2Exqk9X6740geJuP7zmLVWdqcaXWVZYVjKIYBHFmdcWFgtPxZzgD4TyyxtoyKbiT&#10;g9Xyo7fARNsbH+ia+kKEEHYJKii9bxIpXVaSQRfZhjhwuW0N+gDbQuoWbyHc1HIcxxNpsOLQUGJD&#10;65Kyc/pvFGyO83y93ez2d3f521M+jQ+f6UmpQb/7/gLhqfNv8cv9q8P8+Qiez4QL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T6AYcIAAADcAAAADwAAAAAAAAAAAAAA&#10;AAChAgAAZHJzL2Rvd25yZXYueG1sUEsFBgAAAAAEAAQA+QAAAJADAAAAAA==&#10;" strokecolor="black [3213]" strokeweight="1pt"/>
                <v:line id="Straight Connector 192" o:spid="_x0000_s1048" style="position:absolute;flip:y;visibility:visible;mso-wrap-style:square" from="16959,7880" to="43696,7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weFsIAAADcAAAADwAAAGRycy9kb3ducmV2LnhtbERPS4vCMBC+L/gfwgjetqmCu1qNIoIg&#10;4gpWL96GZvrAZlKbqPXfbxYWvM3H95z5sjO1eFDrKssKhlEMgjizuuJCwfm0+ZyAcB5ZY22ZFLzI&#10;wXLR+5hjou2Tj/RIfSFCCLsEFZTeN4mULivJoItsQxy43LYGfYBtIXWLzxBuajmK4y9psOLQUGJD&#10;65Kya3o3Cnanab7e734OL3e7HCj/jo/j9KzUoN+tZiA8df4t/ndvdZg/HcHfM+EC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eweFsIAAADcAAAADwAAAAAAAAAAAAAA&#10;AAChAgAAZHJzL2Rvd25yZXYueG1sUEsFBgAAAAAEAAQA+QAAAJADAAAAAA==&#10;" strokecolor="black [3213]" strokeweight="1pt"/>
                <v:line id="Straight Connector 193" o:spid="_x0000_s1049" style="position:absolute;flip:y;visibility:visible;mso-wrap-style:square" from="16999,11120" to="43735,1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C7jcQAAADcAAAADwAAAGRycy9kb3ducmV2LnhtbERPS2vCQBC+C/0PyxR6M5taqjW6ShEK&#10;JbSCMZfehuzkgdnZmN2a+O+7BcHbfHzPWW9H04oL9a6xrOA5ikEQF1Y3XCnIjx/TNxDOI2tsLZOC&#10;KznYbh4ma0y0HfhAl8xXIoSwS1BB7X2XSOmKmgy6yHbEgSttb9AH2FdS9ziEcNPKWRzPpcGGQ0ON&#10;He1qKk7Zr1GQHpfl7iv93l/d+WdP5SI+vGa5Uk+P4/sKhKfR38U396cO85cv8P9MuE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oLuNxAAAANwAAAAPAAAAAAAAAAAA&#10;AAAAAKECAABkcnMvZG93bnJldi54bWxQSwUGAAAAAAQABAD5AAAAkgMAAAAA&#10;" strokecolor="black [3213]" strokeweight="1pt"/>
                <v:line id="Straight Connector 194" o:spid="_x0000_s1050" style="position:absolute;flip:y;visibility:visible;mso-wrap-style:square" from="16835,14659" to="43571,14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kj+cQAAADcAAAADwAAAGRycy9kb3ducmV2LnhtbERPS2vCQBC+C/0PyxR6M5tKqzW6ShEK&#10;JbSCMZfehuzkgdnZmN2a+O+7BcHbfHzPWW9H04oL9a6xrOA5ikEQF1Y3XCnIjx/TNxDOI2tsLZOC&#10;KznYbh4ma0y0HfhAl8xXIoSwS1BB7X2XSOmKmgy6yHbEgSttb9AH2FdS9ziEcNPKWRzPpcGGQ0ON&#10;He1qKk7Zr1GQHpfl7iv93l/d+WdP5SI+vGa5Uk+P4/sKhKfR38U396cO85cv8P9MuE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SSP5xAAAANwAAAAPAAAAAAAAAAAA&#10;AAAAAKECAABkcnMvZG93bnJldi54bWxQSwUGAAAAAAQABAD5AAAAkgMAAAAA&#10;" strokecolor="black [3213]" strokeweight="1pt"/>
                <v:line id="Straight Connector 195" o:spid="_x0000_s1051" style="position:absolute;visibility:visible;mso-wrap-style:square" from="22092,1510" to="22215,1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yrsQAAADcAAAADwAAAGRycy9kb3ducmV2LnhtbERPTWvCQBC9F/oflil4Ed2omDZpNlIU&#10;oRcpTT3Y25CdJqHZ2ZBdTfz3bkHobR7vc7LNaFpxod41lhUs5hEI4tLqhisFx6/97AWE88gaW8uk&#10;4EoONvnjQ4aptgN/0qXwlQgh7FJUUHvfpVK6siaDbm474sD92N6gD7CvpO5xCOGmlcsoiqXBhkND&#10;jR1tayp/i7NRsDvGQ5FU6+fpYnUYE/5Ynr4PRqnJ0/j2CsLT6P/Fd/e7DvOTNfw9Ey6Q+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HKuxAAAANwAAAAPAAAAAAAAAAAA&#10;AAAAAKECAABkcnMvZG93bnJldi54bWxQSwUGAAAAAAQABAD5AAAAkgMAAAAA&#10;" strokecolor="black [3213]" strokeweight="1pt"/>
                <v:shape id="Text Box 196" o:spid="_x0000_s1052" type="#_x0000_t202" style="position:absolute;left:17784;top:5266;width:25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PncEA&#10;AADcAAAADwAAAGRycy9kb3ducmV2LnhtbERPzYrCMBC+C/sOYRb2pqmyilajLK6CN13XBxiasalt&#10;JqWJWn16Iwje5uP7ndmitZW4UOMLxwr6vQQEceZ0wbmCw/+6OwbhA7LGyjEpuJGHxfyjM8NUuyv/&#10;0WUfchFD2KeowIRQp1L6zJBF33M1ceSOrrEYImxyqRu8xnBbyUGSjKTFgmODwZqWhrJyf7YKxond&#10;luVksPP2+94fmuWvW9Unpb4+258piEBteItf7o2O8ycj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9T53BAAAA3AAAAA8AAAAAAAAAAAAAAAAAmAIAAGRycy9kb3du&#10;cmV2LnhtbFBLBQYAAAAABAAEAPUAAACGAwAAAAA=&#10;" filled="f" stroked="f">
                  <v:textbox style="mso-fit-shape-to-text:t">
                    <w:txbxContent>
                      <w:p w14:paraId="3BCAE8C1" w14:textId="77777777" w:rsidR="008A74E1" w:rsidRDefault="008A74E1" w:rsidP="00C21800">
                        <w:pPr>
                          <w:pStyle w:val="NormalWeb"/>
                          <w:rPr>
                            <w:sz w:val="24"/>
                          </w:rPr>
                        </w:pPr>
                        <w:r>
                          <w:rPr>
                            <w:rFonts w:asciiTheme="minorHAnsi" w:hAnsi="Calibri" w:cstheme="minorBidi"/>
                            <w:color w:val="000000" w:themeColor="text1"/>
                            <w:kern w:val="24"/>
                            <w:sz w:val="20"/>
                            <w:szCs w:val="20"/>
                          </w:rPr>
                          <w:t>A</w:t>
                        </w:r>
                      </w:p>
                    </w:txbxContent>
                  </v:textbox>
                </v:shape>
                <v:shape id="Text Box 197" o:spid="_x0000_s1053" type="#_x0000_t202" style="position:absolute;left:23151;top:5255;width:17545;height:2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14:paraId="72501AFD" w14:textId="77777777" w:rsidR="008A74E1" w:rsidRDefault="008A74E1" w:rsidP="00C21800">
                        <w:pPr>
                          <w:pStyle w:val="NormalWeb"/>
                          <w:rPr>
                            <w:sz w:val="24"/>
                          </w:rPr>
                        </w:pPr>
                        <w:r>
                          <w:rPr>
                            <w:rFonts w:ascii="Calibri" w:eastAsia="Calibri" w:hAnsi="Calibri"/>
                            <w:color w:val="000000" w:themeColor="text1"/>
                            <w:kern w:val="24"/>
                            <w:sz w:val="20"/>
                            <w:szCs w:val="20"/>
                          </w:rPr>
                          <w:t>0 - 511; 511 = 511m or greater</w:t>
                        </w:r>
                      </w:p>
                    </w:txbxContent>
                  </v:textbox>
                </v:shape>
                <v:shape id="Text Box 198" o:spid="_x0000_s1054" type="#_x0000_t202" style="position:absolute;left:17800;top:8522;width:2552;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5+dMUA&#10;AADcAAAADwAAAGRycy9kb3ducmV2LnhtbESPzW7CQAyE70i8w8qVeoMNqEUhZUEIWqm38vcAVtbN&#10;psl6o+wCaZ++PlTqzdaMZz6vNoNv1Y36WAc2MJtmoIjLYGuuDFzOb5McVEzIFtvAZOCbImzW49EK&#10;CxvufKTbKVVKQjgWaMCl1BVax9KRxzgNHbFon6H3mGTtK217vEu4b/U8yxbaY83S4LCjnaOyOV29&#10;gTzzH02znB+if/qZPbvdPrx2X8Y8PgzbF1CJhvRv/rt+t4K/FF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n50xQAAANwAAAAPAAAAAAAAAAAAAAAAAJgCAABkcnMv&#10;ZG93bnJldi54bWxQSwUGAAAAAAQABAD1AAAAigMAAAAA&#10;" filled="f" stroked="f">
                  <v:textbox style="mso-fit-shape-to-text:t">
                    <w:txbxContent>
                      <w:p w14:paraId="062844D0" w14:textId="77777777" w:rsidR="008A74E1" w:rsidRDefault="008A74E1" w:rsidP="00C21800">
                        <w:pPr>
                          <w:pStyle w:val="NormalWeb"/>
                          <w:rPr>
                            <w:sz w:val="24"/>
                          </w:rPr>
                        </w:pPr>
                        <w:r>
                          <w:rPr>
                            <w:rFonts w:asciiTheme="minorHAnsi" w:hAnsi="Calibri" w:cstheme="minorBidi"/>
                            <w:color w:val="000000" w:themeColor="text1"/>
                            <w:kern w:val="24"/>
                            <w:sz w:val="20"/>
                            <w:szCs w:val="20"/>
                          </w:rPr>
                          <w:t>B</w:t>
                        </w:r>
                      </w:p>
                    </w:txbxContent>
                  </v:textbox>
                </v:shape>
                <v:shape id="Text Box 199" o:spid="_x0000_s1055" type="#_x0000_t202" style="position:absolute;left:17808;top:11779;width:2536;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Lb78EA&#10;AADcAAAADwAAAGRycy9kb3ducmV2LnhtbERPzYrCMBC+C/sOYRa8aaqsYqtRFl3Bm667DzA0Y9Nt&#10;MylN1OrTG0HY23x8v7NYdbYWF2p96VjBaJiAIM6dLrlQ8PuzHcxA+ICssXZMCm7kYbV86y0w0+7K&#10;33Q5hkLEEPYZKjAhNJmUPjdk0Q9dQxy5k2sthgjbQuoWrzHc1nKcJFNpseTYYLChtaG8Op6tglli&#10;91WVjg/eftxHE7PeuK/mT6n+e/c5BxGoC//il3un4/w0hecz8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i2+/BAAAA3AAAAA8AAAAAAAAAAAAAAAAAmAIAAGRycy9kb3du&#10;cmV2LnhtbFBLBQYAAAAABAAEAPUAAACGAwAAAAA=&#10;" filled="f" stroked="f">
                  <v:textbox style="mso-fit-shape-to-text:t">
                    <w:txbxContent>
                      <w:p w14:paraId="51E49E6D" w14:textId="77777777" w:rsidR="008A74E1" w:rsidRDefault="008A74E1" w:rsidP="00C21800">
                        <w:pPr>
                          <w:pStyle w:val="NormalWeb"/>
                          <w:rPr>
                            <w:sz w:val="24"/>
                          </w:rPr>
                        </w:pPr>
                        <w:r>
                          <w:rPr>
                            <w:rFonts w:asciiTheme="minorHAnsi" w:hAnsi="Calibri" w:cstheme="minorBidi"/>
                            <w:color w:val="000000" w:themeColor="text1"/>
                            <w:kern w:val="24"/>
                            <w:sz w:val="20"/>
                            <w:szCs w:val="20"/>
                          </w:rPr>
                          <w:t>C</w:t>
                        </w:r>
                      </w:p>
                    </w:txbxContent>
                  </v:textbox>
                </v:shape>
                <v:shape id="Text Box 200" o:spid="_x0000_s1056" type="#_x0000_t202" style="position:absolute;left:17760;top:15037;width:2632;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eGicIA&#10;AADcAAAADwAAAGRycy9kb3ducmV2LnhtbESP3YrCMBSE7xd8h3AE79ZU0UWrUcRV8M715wEOzbGp&#10;bU5Kk9Xq05uFBS+HmfmGmS9bW4kbNb5wrGDQT0AQZ04XnCs4n7afExA+IGusHJOCB3lYLjofc0y1&#10;u/OBbseQiwhhn6ICE0KdSukzQxZ939XE0bu4xmKIssmlbvAe4baSwyT5khYLjgsGa1obysrjr1Uw&#10;Sey+LKfDH29Hz8HYrL/dpr4q1eu2qxmIQG14h//bO60gEuHvTDw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4aJwgAAANwAAAAPAAAAAAAAAAAAAAAAAJgCAABkcnMvZG93&#10;bnJldi54bWxQSwUGAAAAAAQABAD1AAAAhwMAAAAA&#10;" filled="f" stroked="f">
                  <v:textbox style="mso-fit-shape-to-text:t">
                    <w:txbxContent>
                      <w:p w14:paraId="4A9EA4A6" w14:textId="77777777" w:rsidR="008A74E1" w:rsidRDefault="008A74E1" w:rsidP="00C21800">
                        <w:pPr>
                          <w:pStyle w:val="NormalWeb"/>
                          <w:rPr>
                            <w:sz w:val="24"/>
                          </w:rPr>
                        </w:pPr>
                        <w:r>
                          <w:rPr>
                            <w:rFonts w:asciiTheme="minorHAnsi" w:hAnsi="Calibri" w:cstheme="minorBidi"/>
                            <w:color w:val="000000" w:themeColor="text1"/>
                            <w:kern w:val="24"/>
                            <w:sz w:val="20"/>
                            <w:szCs w:val="20"/>
                          </w:rPr>
                          <w:t>D</w:t>
                        </w:r>
                      </w:p>
                    </w:txbxContent>
                  </v:textbox>
                </v:shape>
                <v:shape id="Text Box 201" o:spid="_x0000_s1057" type="#_x0000_t202" style="position:absolute;left:23151;top:8522;width:17545;height:2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fit-shape-to-text:t">
                    <w:txbxContent>
                      <w:p w14:paraId="431F411B" w14:textId="77777777" w:rsidR="008A74E1" w:rsidRDefault="008A74E1" w:rsidP="00C21800">
                        <w:pPr>
                          <w:pStyle w:val="NormalWeb"/>
                          <w:rPr>
                            <w:sz w:val="24"/>
                          </w:rPr>
                        </w:pPr>
                        <w:r>
                          <w:rPr>
                            <w:rFonts w:ascii="Calibri" w:eastAsia="Calibri" w:hAnsi="Calibri"/>
                            <w:color w:val="000000" w:themeColor="text1"/>
                            <w:kern w:val="24"/>
                            <w:sz w:val="20"/>
                            <w:szCs w:val="20"/>
                          </w:rPr>
                          <w:t>0 - 511; 511 = 511m or greater</w:t>
                        </w:r>
                      </w:p>
                    </w:txbxContent>
                  </v:textbox>
                </v:shape>
                <v:shape id="Text Box 202" o:spid="_x0000_s1058" type="#_x0000_t202" style="position:absolute;left:23201;top:11760;width:15907;height:2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m9ZcQA&#10;AADcAAAADwAAAGRycy9kb3ducmV2LnhtbESP3WoCMRSE7wu+QziCdzVxsUVXo4hV6F3rzwMcNsfN&#10;upuTZZPqtk/fFApeDjPzDbNc964RN+pC5VnDZKxAEBfeVFxqOJ/2zzMQISIbbDyThm8KsF4NnpaY&#10;G3/nA92OsRQJwiFHDTbGNpcyFJYchrFviZN38Z3DmGRXStPhPcFdIzOlXqXDitOCxZa2lor6+OU0&#10;zJT7qOt59hnc9GfyYrdvftdetR4N+80CRKQ+PsL/7XejIVM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vWXEAAAA3AAAAA8AAAAAAAAAAAAAAAAAmAIAAGRycy9k&#10;b3ducmV2LnhtbFBLBQYAAAAABAAEAPUAAACJAwAAAAA=&#10;" filled="f" stroked="f">
                  <v:textbox style="mso-fit-shape-to-text:t">
                    <w:txbxContent>
                      <w:p w14:paraId="2111899E" w14:textId="77777777" w:rsidR="008A74E1" w:rsidRDefault="008A74E1" w:rsidP="00C21800">
                        <w:pPr>
                          <w:pStyle w:val="NormalWeb"/>
                          <w:rPr>
                            <w:sz w:val="24"/>
                          </w:rPr>
                        </w:pPr>
                        <w:r>
                          <w:rPr>
                            <w:rFonts w:ascii="Calibri" w:eastAsia="Calibri" w:hAnsi="Calibri"/>
                            <w:color w:val="000000" w:themeColor="text1"/>
                            <w:kern w:val="24"/>
                            <w:sz w:val="20"/>
                            <w:szCs w:val="20"/>
                          </w:rPr>
                          <w:t>0 - 63; 63 = 63 m or greater</w:t>
                        </w:r>
                      </w:p>
                    </w:txbxContent>
                  </v:textbox>
                </v:shape>
                <v:shape id="Text Box 203" o:spid="_x0000_s1059" type="#_x0000_t202" style="position:absolute;left:23468;top:15037;width:15907;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Y/sQA&#10;AADcAAAADwAAAGRycy9kb3ducmV2LnhtbESPwW7CMBBE75X4B2sr9QY2Ka1owCBEQeLWlvYDVvES&#10;p4nXUexC4OsxElKPo5l5o5kve9eII3Wh8qxhPFIgiAtvKi41/Hxvh1MQISIbbDyThjMFWC4GD3PM&#10;jT/xFx33sRQJwiFHDTbGNpcyFJYchpFviZN38J3DmGRXStPhKcFdIzOlXqXDitOCxZbWlop6/+c0&#10;TJX7qOu37DO4yWX8YtfvftP+av302K9mICL18T98b++Mhkw9w+1MOgJ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lGP7EAAAA3AAAAA8AAAAAAAAAAAAAAAAAmAIAAGRycy9k&#10;b3ducmV2LnhtbFBLBQYAAAAABAAEAPUAAACJAwAAAAA=&#10;" filled="f" stroked="f">
                  <v:textbox style="mso-fit-shape-to-text:t">
                    <w:txbxContent>
                      <w:p w14:paraId="38D93FF3" w14:textId="77777777" w:rsidR="008A74E1" w:rsidRDefault="008A74E1" w:rsidP="00C21800">
                        <w:pPr>
                          <w:pStyle w:val="NormalWeb"/>
                          <w:rPr>
                            <w:sz w:val="24"/>
                          </w:rPr>
                        </w:pPr>
                        <w:r>
                          <w:rPr>
                            <w:rFonts w:ascii="Calibri" w:eastAsia="Calibri" w:hAnsi="Calibri"/>
                            <w:color w:val="000000" w:themeColor="text1"/>
                            <w:kern w:val="24"/>
                            <w:sz w:val="20"/>
                            <w:szCs w:val="20"/>
                          </w:rPr>
                          <w:t>0 - 63; 63 = 63 m or greater</w:t>
                        </w:r>
                      </w:p>
                    </w:txbxContent>
                  </v:textbox>
                </v:shape>
                <v:shape id="Text Box 204" o:spid="_x0000_s1060" type="#_x0000_t202" style="position:absolute;left:23151;top:2076;width:11945;height:2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yAisQA&#10;AADcAAAADwAAAGRycy9kb3ducmV2LnhtbESP0WoCMRRE3wv+Q7iCbzVxsaKrUUQr9E2rfsBlc7vZ&#10;7uZm2aS67debQqGPw8ycYVab3jXiRl2oPGuYjBUI4sKbiksN18vheQ4iRGSDjWfS8E0BNuvB0wpz&#10;4+/8TrdzLEWCcMhRg42xzaUMhSWHYexb4uR9+M5hTLIrpenwnuCukZlSM+mw4rRgsaWdpaI+fzkN&#10;c+WOdb3ITsFNfyYvdrf3r+2n1qNhv12CiNTH//Bf+81oyNQUfs+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MgIrEAAAA3AAAAA8AAAAAAAAAAAAAAAAAmAIAAGRycy9k&#10;b3ducmV2LnhtbFBLBQYAAAAABAAEAPUAAACJAwAAAAA=&#10;" filled="f" stroked="f">
                  <v:textbox style="mso-fit-shape-to-text:t">
                    <w:txbxContent>
                      <w:p w14:paraId="0177270C" w14:textId="77777777" w:rsidR="008A74E1" w:rsidRDefault="008A74E1" w:rsidP="00C21800">
                        <w:pPr>
                          <w:pStyle w:val="NormalWeb"/>
                          <w:rPr>
                            <w:sz w:val="24"/>
                          </w:rPr>
                        </w:pPr>
                        <w:r>
                          <w:rPr>
                            <w:rFonts w:ascii="Calibri" w:eastAsia="Calibri" w:hAnsi="Calibri"/>
                            <w:color w:val="000000" w:themeColor="text1"/>
                            <w:kern w:val="24"/>
                            <w:sz w:val="20"/>
                            <w:szCs w:val="20"/>
                          </w:rPr>
                          <w:t>Distances in metres</w:t>
                        </w:r>
                      </w:p>
                    </w:txbxContent>
                  </v:textbox>
                </v:shape>
                <w10:anchorlock/>
              </v:group>
            </w:pict>
          </mc:Fallback>
        </mc:AlternateContent>
      </w:r>
    </w:p>
    <w:p w14:paraId="219743B8" w14:textId="37B68ACE" w:rsidR="00DC512B" w:rsidRPr="00676BCC" w:rsidRDefault="008A3B6E" w:rsidP="008A3B6E">
      <w:pPr>
        <w:pStyle w:val="Figurecaption"/>
        <w:jc w:val="center"/>
      </w:pPr>
      <w:bookmarkStart w:id="110" w:name="_Ref460223431"/>
      <w:bookmarkStart w:id="111" w:name="_Toc460234839"/>
      <w:r w:rsidRPr="00676BCC">
        <w:t>Vessel Dimensions and Reference Details</w:t>
      </w:r>
      <w:bookmarkEnd w:id="110"/>
      <w:bookmarkEnd w:id="111"/>
    </w:p>
    <w:p w14:paraId="41778B36" w14:textId="44079E2C" w:rsidR="008A3B6E" w:rsidRPr="00676BCC" w:rsidRDefault="008A3B6E" w:rsidP="008A3B6E">
      <w:pPr>
        <w:pStyle w:val="Heading3"/>
      </w:pPr>
      <w:bookmarkStart w:id="112" w:name="_Toc460234748"/>
      <w:r w:rsidRPr="00676BCC">
        <w:lastRenderedPageBreak/>
        <w:t>Binary messages</w:t>
      </w:r>
      <w:bookmarkEnd w:id="112"/>
    </w:p>
    <w:p w14:paraId="222466DE" w14:textId="77777777" w:rsidR="008A3B6E" w:rsidRPr="00676BCC" w:rsidRDefault="008A3B6E" w:rsidP="00117C01">
      <w:pPr>
        <w:pStyle w:val="BodyText"/>
      </w:pPr>
      <w:r w:rsidRPr="00676BCC">
        <w:t>Binary messages can be addressed to a particular mobile or shore station or broadcast to all stations in the area.  They are also used to acknowledge Short Safety Related Messages, where necessary.  Addressed Binary Messages are variable in length depending on the size of the binary data to be sent and can be between 1 and 5 message slots long.  In effect, this means that up to 160 6-bit ASCII characters can be included in the text of each message.</w:t>
      </w:r>
    </w:p>
    <w:p w14:paraId="188D47BC" w14:textId="69A82FE5" w:rsidR="008A3B6E" w:rsidRPr="00676BCC" w:rsidRDefault="008A3B6E" w:rsidP="00117C01">
      <w:pPr>
        <w:pStyle w:val="BodyText"/>
      </w:pPr>
      <w:r w:rsidRPr="00676BCC">
        <w:t>The IMO Sub Committee on Safety of Navigation at its 49th session selected seven binary message applications to be used as a trial set of messages for four years without changes.  These are described at</w:t>
      </w:r>
      <w:r w:rsidR="00195025">
        <w:t xml:space="preserve"> </w:t>
      </w:r>
      <w:r w:rsidR="00195025">
        <w:rPr>
          <w:highlight w:val="green"/>
        </w:rPr>
        <w:fldChar w:fldCharType="begin"/>
      </w:r>
      <w:r w:rsidR="00195025">
        <w:instrText xml:space="preserve"> REF _Ref460223018 \r \h </w:instrText>
      </w:r>
      <w:r w:rsidR="00195025">
        <w:rPr>
          <w:highlight w:val="green"/>
        </w:rPr>
      </w:r>
      <w:r w:rsidR="00195025">
        <w:rPr>
          <w:highlight w:val="green"/>
        </w:rPr>
        <w:fldChar w:fldCharType="separate"/>
      </w:r>
      <w:r w:rsidR="00195025">
        <w:t>ANNEX D</w:t>
      </w:r>
      <w:r w:rsidR="00195025">
        <w:rPr>
          <w:highlight w:val="green"/>
        </w:rPr>
        <w:fldChar w:fldCharType="end"/>
      </w:r>
      <w:r w:rsidRPr="00676BCC">
        <w:t>.</w:t>
      </w:r>
    </w:p>
    <w:p w14:paraId="7F05BBED" w14:textId="4CBFCD52" w:rsidR="008A3B6E" w:rsidRPr="00676BCC" w:rsidRDefault="008A3B6E" w:rsidP="008A3B6E">
      <w:pPr>
        <w:pStyle w:val="Heading3"/>
      </w:pPr>
      <w:bookmarkStart w:id="113" w:name="_Toc460234749"/>
      <w:r w:rsidRPr="00676BCC">
        <w:t>Short safety related messages</w:t>
      </w:r>
      <w:bookmarkEnd w:id="113"/>
    </w:p>
    <w:p w14:paraId="1A0781FD" w14:textId="06777C56" w:rsidR="008A3B6E" w:rsidRPr="00676BCC" w:rsidRDefault="008A3B6E" w:rsidP="00117C01">
      <w:pPr>
        <w:pStyle w:val="BodyText"/>
      </w:pPr>
      <w:r w:rsidRPr="00676BCC">
        <w:t xml:space="preserve">Short Safety Related Messages can be either </w:t>
      </w:r>
      <w:r w:rsidR="008629CC">
        <w:t>‘</w:t>
      </w:r>
      <w:r w:rsidRPr="00676BCC">
        <w:t>Addressed</w:t>
      </w:r>
      <w:r w:rsidR="008629CC">
        <w:t>’</w:t>
      </w:r>
      <w:r w:rsidRPr="00676BCC">
        <w:t xml:space="preserve"> (message 12) to a specified destination (MMSI), or </w:t>
      </w:r>
      <w:r w:rsidR="008629CC">
        <w:t>‘</w:t>
      </w:r>
      <w:r w:rsidRPr="00676BCC">
        <w:t>Broadcast</w:t>
      </w:r>
      <w:r w:rsidR="008629CC">
        <w:t>’</w:t>
      </w:r>
      <w:r w:rsidRPr="00676BCC">
        <w:t xml:space="preserve"> (message 14) to all AIS fitted ships in the area.  Messages can include up to 156 six-bit ASCII character (addressed – msg 12) and up to 161 six-bit ASCII character (broadcast – msg 14) in the text of the message but should be kept as short as possible.  They can be pre-defined or free format text messages and their content should be relevant to the safety of navigation, e.g. an iceberg sighted or a buoy not on station.</w:t>
      </w:r>
    </w:p>
    <w:p w14:paraId="439175BD" w14:textId="7442460B" w:rsidR="008A3B6E" w:rsidRPr="00676BCC" w:rsidRDefault="008A3B6E" w:rsidP="00117C01">
      <w:pPr>
        <w:pStyle w:val="BodyText"/>
      </w:pPr>
      <w:r w:rsidRPr="00676BCC">
        <w:t xml:space="preserve">Short Safety Related Messages are an additional means to broadcast maritime safety information. </w:t>
      </w:r>
      <w:r w:rsidR="00195025">
        <w:t xml:space="preserve"> </w:t>
      </w:r>
      <w:r w:rsidRPr="00676BCC">
        <w:t>Their usage does not remove any of the requirements of the Global Maritime Distress Safety System (GMDSS).</w:t>
      </w:r>
    </w:p>
    <w:p w14:paraId="3E5EA016" w14:textId="653AB270" w:rsidR="008A3B6E" w:rsidRPr="00676BCC" w:rsidRDefault="008A3B6E" w:rsidP="008A3B6E">
      <w:pPr>
        <w:pStyle w:val="Heading2"/>
      </w:pPr>
      <w:bookmarkStart w:id="114" w:name="_Toc460234750"/>
      <w:r w:rsidRPr="00676BCC">
        <w:t>Non standard messages</w:t>
      </w:r>
      <w:bookmarkEnd w:id="114"/>
    </w:p>
    <w:p w14:paraId="6D8011E0" w14:textId="77777777" w:rsidR="008A3B6E" w:rsidRPr="00676BCC" w:rsidRDefault="008A3B6E" w:rsidP="008A3B6E">
      <w:pPr>
        <w:pStyle w:val="Heading2separationline"/>
      </w:pPr>
    </w:p>
    <w:p w14:paraId="4F305052" w14:textId="112E3D89" w:rsidR="008A3B6E" w:rsidRPr="00676BCC" w:rsidRDefault="008A3B6E" w:rsidP="008A3B6E">
      <w:pPr>
        <w:pStyle w:val="Heading3"/>
      </w:pPr>
      <w:bookmarkStart w:id="115" w:name="_Toc460234751"/>
      <w:r w:rsidRPr="00676BCC">
        <w:t>SAR Aircraft position report</w:t>
      </w:r>
      <w:bookmarkEnd w:id="115"/>
    </w:p>
    <w:p w14:paraId="0B863BF3" w14:textId="35FB7807" w:rsidR="008A3B6E" w:rsidRPr="00676BCC" w:rsidRDefault="008A3B6E" w:rsidP="00117C01">
      <w:pPr>
        <w:pStyle w:val="BodyText"/>
      </w:pPr>
      <w:r w:rsidRPr="00676BCC">
        <w:t>This message (9) is used for a standard position report from aircraft involved in SAR operations instead of Messages 1, 2, or 3.  Stations other than aircraft involved in SAR operations should not use this message.  The default reporting interval for this message is 10 seconds.</w:t>
      </w:r>
    </w:p>
    <w:p w14:paraId="430DB5D2" w14:textId="45071E5C" w:rsidR="00DC512B" w:rsidRPr="00676BCC" w:rsidRDefault="008A3B6E" w:rsidP="008A3B6E">
      <w:pPr>
        <w:pStyle w:val="Tablecaption"/>
        <w:jc w:val="center"/>
      </w:pPr>
      <w:bookmarkStart w:id="116" w:name="_Toc460234808"/>
      <w:r w:rsidRPr="00676BCC">
        <w:t>SAR Aircraft Position Report</w:t>
      </w:r>
      <w:bookmarkEnd w:id="11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50"/>
        <w:gridCol w:w="7513"/>
      </w:tblGrid>
      <w:tr w:rsidR="008A3B6E" w:rsidRPr="00676BCC" w14:paraId="034C3886" w14:textId="77777777" w:rsidTr="008A3B6E">
        <w:trPr>
          <w:cantSplit/>
          <w:tblHeader/>
          <w:jc w:val="center"/>
        </w:trPr>
        <w:tc>
          <w:tcPr>
            <w:tcW w:w="1950" w:type="dxa"/>
          </w:tcPr>
          <w:p w14:paraId="01B8D7B1" w14:textId="77777777" w:rsidR="008A3B6E" w:rsidRPr="00676BCC" w:rsidRDefault="008A3B6E" w:rsidP="008A3B6E">
            <w:pPr>
              <w:pStyle w:val="Tableheading"/>
              <w:rPr>
                <w:lang w:val="en-GB"/>
              </w:rPr>
            </w:pPr>
            <w:r w:rsidRPr="00676BCC">
              <w:rPr>
                <w:lang w:val="en-GB"/>
              </w:rPr>
              <w:t>Parameter</w:t>
            </w:r>
          </w:p>
        </w:tc>
        <w:tc>
          <w:tcPr>
            <w:tcW w:w="7513" w:type="dxa"/>
          </w:tcPr>
          <w:p w14:paraId="2B374B30" w14:textId="77777777" w:rsidR="008A3B6E" w:rsidRPr="00676BCC" w:rsidRDefault="008A3B6E" w:rsidP="008A3B6E">
            <w:pPr>
              <w:pStyle w:val="Tableheading"/>
              <w:rPr>
                <w:lang w:val="en-GB"/>
              </w:rPr>
            </w:pPr>
            <w:r w:rsidRPr="00676BCC">
              <w:rPr>
                <w:lang w:val="en-GB"/>
              </w:rPr>
              <w:t>Description</w:t>
            </w:r>
          </w:p>
        </w:tc>
      </w:tr>
      <w:tr w:rsidR="008A3B6E" w:rsidRPr="00676BCC" w14:paraId="3E01FA5E" w14:textId="77777777" w:rsidTr="008A3B6E">
        <w:trPr>
          <w:jc w:val="center"/>
        </w:trPr>
        <w:tc>
          <w:tcPr>
            <w:tcW w:w="1950" w:type="dxa"/>
          </w:tcPr>
          <w:p w14:paraId="1E212D1F" w14:textId="77777777" w:rsidR="008A3B6E" w:rsidRPr="00676BCC" w:rsidRDefault="008A3B6E" w:rsidP="008A3B6E">
            <w:pPr>
              <w:pStyle w:val="Tabletext"/>
            </w:pPr>
            <w:r w:rsidRPr="00676BCC">
              <w:t>Message ID</w:t>
            </w:r>
          </w:p>
        </w:tc>
        <w:tc>
          <w:tcPr>
            <w:tcW w:w="7513" w:type="dxa"/>
          </w:tcPr>
          <w:p w14:paraId="79CCB9D4" w14:textId="77777777" w:rsidR="008A3B6E" w:rsidRPr="00676BCC" w:rsidRDefault="008A3B6E" w:rsidP="008A3B6E">
            <w:pPr>
              <w:pStyle w:val="Tabletext"/>
            </w:pPr>
            <w:r w:rsidRPr="00676BCC">
              <w:t>Identifier for message (9); always 9</w:t>
            </w:r>
          </w:p>
        </w:tc>
      </w:tr>
      <w:tr w:rsidR="008A3B6E" w:rsidRPr="00676BCC" w14:paraId="68B9E8FD" w14:textId="77777777" w:rsidTr="008A3B6E">
        <w:trPr>
          <w:jc w:val="center"/>
        </w:trPr>
        <w:tc>
          <w:tcPr>
            <w:tcW w:w="1950" w:type="dxa"/>
          </w:tcPr>
          <w:p w14:paraId="6CEEC7D4" w14:textId="77777777" w:rsidR="008A3B6E" w:rsidRPr="00676BCC" w:rsidRDefault="008A3B6E" w:rsidP="008A3B6E">
            <w:pPr>
              <w:pStyle w:val="Tabletext"/>
            </w:pPr>
            <w:r w:rsidRPr="00676BCC">
              <w:t>Repeat Indicator</w:t>
            </w:r>
          </w:p>
        </w:tc>
        <w:tc>
          <w:tcPr>
            <w:tcW w:w="7513" w:type="dxa"/>
          </w:tcPr>
          <w:p w14:paraId="1F750E7F" w14:textId="77777777" w:rsidR="008A3B6E" w:rsidRPr="00676BCC" w:rsidRDefault="008A3B6E" w:rsidP="008A3B6E">
            <w:pPr>
              <w:pStyle w:val="Tabletext"/>
            </w:pPr>
            <w:r w:rsidRPr="00676BCC">
              <w:t>Used by the repeater to indicate how many times a message has been repeated. 0 - 3; default = 0; 3 = do not repeat again.</w:t>
            </w:r>
          </w:p>
        </w:tc>
      </w:tr>
      <w:tr w:rsidR="008A3B6E" w:rsidRPr="00676BCC" w14:paraId="32F9BAEE" w14:textId="77777777" w:rsidTr="008A3B6E">
        <w:trPr>
          <w:jc w:val="center"/>
        </w:trPr>
        <w:tc>
          <w:tcPr>
            <w:tcW w:w="1950" w:type="dxa"/>
          </w:tcPr>
          <w:p w14:paraId="3F2C1D5C" w14:textId="77777777" w:rsidR="008A3B6E" w:rsidRPr="00676BCC" w:rsidRDefault="008A3B6E" w:rsidP="008A3B6E">
            <w:pPr>
              <w:pStyle w:val="Tabletext"/>
            </w:pPr>
            <w:r w:rsidRPr="00676BCC">
              <w:t>User ID</w:t>
            </w:r>
          </w:p>
        </w:tc>
        <w:tc>
          <w:tcPr>
            <w:tcW w:w="7513" w:type="dxa"/>
          </w:tcPr>
          <w:p w14:paraId="1A6F1808" w14:textId="77777777" w:rsidR="008A3B6E" w:rsidRPr="00676BCC" w:rsidRDefault="008A3B6E" w:rsidP="008A3B6E">
            <w:pPr>
              <w:pStyle w:val="Tabletext"/>
            </w:pPr>
            <w:r w:rsidRPr="00676BCC">
              <w:t>MMSI number</w:t>
            </w:r>
          </w:p>
        </w:tc>
      </w:tr>
      <w:tr w:rsidR="008A3B6E" w:rsidRPr="00676BCC" w14:paraId="642340C4" w14:textId="77777777" w:rsidTr="008A3B6E">
        <w:trPr>
          <w:jc w:val="center"/>
        </w:trPr>
        <w:tc>
          <w:tcPr>
            <w:tcW w:w="1950" w:type="dxa"/>
          </w:tcPr>
          <w:p w14:paraId="31851600" w14:textId="77777777" w:rsidR="008A3B6E" w:rsidRPr="00676BCC" w:rsidRDefault="008A3B6E" w:rsidP="008A3B6E">
            <w:pPr>
              <w:pStyle w:val="Tabletext"/>
            </w:pPr>
            <w:r w:rsidRPr="00676BCC">
              <w:t>Altitude (GNSS)</w:t>
            </w:r>
          </w:p>
        </w:tc>
        <w:tc>
          <w:tcPr>
            <w:tcW w:w="7513" w:type="dxa"/>
          </w:tcPr>
          <w:p w14:paraId="59A9DA29" w14:textId="77777777" w:rsidR="008A3B6E" w:rsidRPr="00676BCC" w:rsidRDefault="008A3B6E" w:rsidP="008A3B6E">
            <w:pPr>
              <w:pStyle w:val="Tabletext"/>
            </w:pPr>
            <w:r w:rsidRPr="00676BCC">
              <w:t>Altitude (derived from GNSS) expressed in metres (0 – 4094 metres)</w:t>
            </w:r>
            <w:r w:rsidRPr="00676BCC">
              <w:rPr>
                <w:rFonts w:ascii="PMingLiU" w:eastAsia="PMingLiU" w:hAnsi="PMingLiU" w:cs="PMingLiU"/>
              </w:rPr>
              <w:br/>
            </w:r>
            <w:r w:rsidRPr="00676BCC">
              <w:t>4095 = not available, 4094 = 4094 metres or higher</w:t>
            </w:r>
          </w:p>
        </w:tc>
      </w:tr>
      <w:tr w:rsidR="008A3B6E" w:rsidRPr="00676BCC" w14:paraId="05AF1AAB" w14:textId="77777777" w:rsidTr="008A3B6E">
        <w:trPr>
          <w:jc w:val="center"/>
        </w:trPr>
        <w:tc>
          <w:tcPr>
            <w:tcW w:w="1950" w:type="dxa"/>
          </w:tcPr>
          <w:p w14:paraId="3778924B" w14:textId="77777777" w:rsidR="008A3B6E" w:rsidRPr="00676BCC" w:rsidRDefault="008A3B6E" w:rsidP="008A3B6E">
            <w:pPr>
              <w:pStyle w:val="Tabletext"/>
            </w:pPr>
            <w:r w:rsidRPr="00676BCC">
              <w:t>SOG</w:t>
            </w:r>
          </w:p>
        </w:tc>
        <w:tc>
          <w:tcPr>
            <w:tcW w:w="7513" w:type="dxa"/>
          </w:tcPr>
          <w:p w14:paraId="27912116" w14:textId="77777777" w:rsidR="008A3B6E" w:rsidRPr="00676BCC" w:rsidRDefault="008A3B6E" w:rsidP="008A3B6E">
            <w:pPr>
              <w:pStyle w:val="Tabletext"/>
            </w:pPr>
            <w:r w:rsidRPr="00676BCC">
              <w:t>Speed over ground in knot steps (0-1022 knots) 1023 = not available, 1022 = 1022 knots or higher</w:t>
            </w:r>
          </w:p>
        </w:tc>
      </w:tr>
      <w:tr w:rsidR="008A3B6E" w:rsidRPr="00676BCC" w14:paraId="0FE02BA9" w14:textId="77777777" w:rsidTr="008A3B6E">
        <w:trPr>
          <w:jc w:val="center"/>
        </w:trPr>
        <w:tc>
          <w:tcPr>
            <w:tcW w:w="1950" w:type="dxa"/>
          </w:tcPr>
          <w:p w14:paraId="299EC526" w14:textId="77777777" w:rsidR="008A3B6E" w:rsidRPr="00676BCC" w:rsidRDefault="008A3B6E" w:rsidP="008A3B6E">
            <w:pPr>
              <w:pStyle w:val="Tabletext"/>
            </w:pPr>
            <w:r w:rsidRPr="00676BCC">
              <w:t>Position accuracy</w:t>
            </w:r>
          </w:p>
        </w:tc>
        <w:tc>
          <w:tcPr>
            <w:tcW w:w="7513" w:type="dxa"/>
          </w:tcPr>
          <w:p w14:paraId="4AFE1108" w14:textId="77777777" w:rsidR="008A3B6E" w:rsidRPr="00676BCC" w:rsidRDefault="008A3B6E" w:rsidP="008A3B6E">
            <w:pPr>
              <w:pStyle w:val="Tabletext"/>
            </w:pPr>
            <w:r w:rsidRPr="00676BCC">
              <w:t xml:space="preserve">1 = high (&lt; 10 m; Differential Mode of e.g. DGNSS receiver) </w:t>
            </w:r>
            <w:r w:rsidRPr="00676BCC">
              <w:br/>
              <w:t>0 = low (&gt; 10 m; Autonomous Mode of e. g. GNSS receiver or of other Electronic Position Fixing Device); default = 0</w:t>
            </w:r>
          </w:p>
        </w:tc>
      </w:tr>
      <w:tr w:rsidR="008A3B6E" w:rsidRPr="00676BCC" w14:paraId="730DAE35" w14:textId="77777777" w:rsidTr="008A3B6E">
        <w:trPr>
          <w:jc w:val="center"/>
        </w:trPr>
        <w:tc>
          <w:tcPr>
            <w:tcW w:w="1950" w:type="dxa"/>
          </w:tcPr>
          <w:p w14:paraId="25F7BE60" w14:textId="77777777" w:rsidR="008A3B6E" w:rsidRPr="00676BCC" w:rsidRDefault="008A3B6E" w:rsidP="008A3B6E">
            <w:pPr>
              <w:pStyle w:val="Tabletext"/>
            </w:pPr>
            <w:r w:rsidRPr="00676BCC">
              <w:t>Longitude</w:t>
            </w:r>
          </w:p>
        </w:tc>
        <w:tc>
          <w:tcPr>
            <w:tcW w:w="7513" w:type="dxa"/>
          </w:tcPr>
          <w:p w14:paraId="2C4F2365" w14:textId="77777777" w:rsidR="008A3B6E" w:rsidRPr="00676BCC" w:rsidRDefault="008A3B6E" w:rsidP="008A3B6E">
            <w:pPr>
              <w:pStyle w:val="Tabletext"/>
            </w:pPr>
            <w:r w:rsidRPr="00676BCC">
              <w:t>Longitude in 1/10 000 min (</w:t>
            </w:r>
            <w:r w:rsidRPr="00676BCC">
              <w:sym w:font="Symbol" w:char="F0B1"/>
            </w:r>
            <w:r w:rsidRPr="00676BCC">
              <w:t xml:space="preserve"> 180 degrees, </w:t>
            </w:r>
            <w:r w:rsidRPr="00676BCC">
              <w:br/>
              <w:t>East = positive, West = negative).</w:t>
            </w:r>
            <w:r w:rsidRPr="00676BCC">
              <w:br/>
              <w:t>181 degrees (6791AC0 hex)= not available = default</w:t>
            </w:r>
          </w:p>
        </w:tc>
      </w:tr>
      <w:tr w:rsidR="008A3B6E" w:rsidRPr="00676BCC" w14:paraId="38A49ECE" w14:textId="77777777" w:rsidTr="008A3B6E">
        <w:trPr>
          <w:jc w:val="center"/>
        </w:trPr>
        <w:tc>
          <w:tcPr>
            <w:tcW w:w="1950" w:type="dxa"/>
          </w:tcPr>
          <w:p w14:paraId="6EE12342" w14:textId="77777777" w:rsidR="008A3B6E" w:rsidRPr="00676BCC" w:rsidRDefault="008A3B6E" w:rsidP="008A3B6E">
            <w:pPr>
              <w:pStyle w:val="Tabletext"/>
            </w:pPr>
            <w:r w:rsidRPr="00676BCC">
              <w:t>Latitude</w:t>
            </w:r>
          </w:p>
        </w:tc>
        <w:tc>
          <w:tcPr>
            <w:tcW w:w="7513" w:type="dxa"/>
          </w:tcPr>
          <w:p w14:paraId="4E128C7E" w14:textId="77777777" w:rsidR="008A3B6E" w:rsidRPr="00676BCC" w:rsidRDefault="008A3B6E" w:rsidP="008A3B6E">
            <w:pPr>
              <w:pStyle w:val="Tabletext"/>
            </w:pPr>
            <w:r w:rsidRPr="00676BCC">
              <w:t>Latitude in 1/10 000 min (</w:t>
            </w:r>
            <w:r w:rsidRPr="00676BCC">
              <w:sym w:font="Symbol" w:char="F0B1"/>
            </w:r>
            <w:r w:rsidRPr="00676BCC">
              <w:t xml:space="preserve"> 90 degrees, North = positive, South = negative, </w:t>
            </w:r>
            <w:r w:rsidRPr="00676BCC">
              <w:br/>
              <w:t>91 degrees (3412140 hex) = not available = default)</w:t>
            </w:r>
          </w:p>
        </w:tc>
      </w:tr>
      <w:tr w:rsidR="008A3B6E" w:rsidRPr="00676BCC" w14:paraId="16DBED23" w14:textId="77777777" w:rsidTr="008A3B6E">
        <w:trPr>
          <w:jc w:val="center"/>
        </w:trPr>
        <w:tc>
          <w:tcPr>
            <w:tcW w:w="1950" w:type="dxa"/>
          </w:tcPr>
          <w:p w14:paraId="1E6D274B" w14:textId="77777777" w:rsidR="008A3B6E" w:rsidRPr="00676BCC" w:rsidRDefault="008A3B6E" w:rsidP="008A3B6E">
            <w:pPr>
              <w:pStyle w:val="Tabletext"/>
            </w:pPr>
            <w:r w:rsidRPr="00676BCC">
              <w:t>COG</w:t>
            </w:r>
          </w:p>
        </w:tc>
        <w:tc>
          <w:tcPr>
            <w:tcW w:w="7513" w:type="dxa"/>
          </w:tcPr>
          <w:p w14:paraId="5C8935A5" w14:textId="77777777" w:rsidR="008A3B6E" w:rsidRPr="00676BCC" w:rsidRDefault="008A3B6E" w:rsidP="008A3B6E">
            <w:pPr>
              <w:pStyle w:val="Tabletext"/>
            </w:pPr>
            <w:r w:rsidRPr="00676BCC">
              <w:t>Course over ground in 1/10</w:t>
            </w:r>
            <w:r w:rsidRPr="00676BCC">
              <w:t xml:space="preserve"> (0-3599). 3600 (E10 hex) = not available = default; </w:t>
            </w:r>
            <w:r w:rsidRPr="00676BCC">
              <w:br/>
              <w:t>3601 – 4095 should not be used</w:t>
            </w:r>
          </w:p>
        </w:tc>
      </w:tr>
      <w:tr w:rsidR="008A3B6E" w:rsidRPr="00676BCC" w14:paraId="776E7567" w14:textId="77777777" w:rsidTr="008A3B6E">
        <w:trPr>
          <w:jc w:val="center"/>
        </w:trPr>
        <w:tc>
          <w:tcPr>
            <w:tcW w:w="1950" w:type="dxa"/>
          </w:tcPr>
          <w:p w14:paraId="0E25044D" w14:textId="77777777" w:rsidR="008A3B6E" w:rsidRPr="00676BCC" w:rsidRDefault="008A3B6E" w:rsidP="008A3B6E">
            <w:pPr>
              <w:pStyle w:val="Tabletext"/>
            </w:pPr>
            <w:r w:rsidRPr="00676BCC">
              <w:t>Time stamp</w:t>
            </w:r>
          </w:p>
        </w:tc>
        <w:tc>
          <w:tcPr>
            <w:tcW w:w="7513" w:type="dxa"/>
          </w:tcPr>
          <w:p w14:paraId="3D22B45F" w14:textId="77777777" w:rsidR="008A3B6E" w:rsidRPr="00676BCC" w:rsidRDefault="008A3B6E" w:rsidP="008A3B6E">
            <w:pPr>
              <w:pStyle w:val="Tabletext"/>
            </w:pPr>
            <w:r w:rsidRPr="00676BCC">
              <w:t>UTC second when the report was generated (0-59) or</w:t>
            </w:r>
            <w:r w:rsidRPr="00676BCC">
              <w:br/>
              <w:t>60 if time stamp is not available, = default, or</w:t>
            </w:r>
            <w:r w:rsidRPr="00676BCC">
              <w:rPr>
                <w:i/>
              </w:rPr>
              <w:br/>
            </w:r>
            <w:r w:rsidRPr="00676BCC">
              <w:t xml:space="preserve">62 if Electronic Position Fixing System operates in estimated (dead reckoning) mode, </w:t>
            </w:r>
            <w:r w:rsidRPr="00676BCC">
              <w:lastRenderedPageBreak/>
              <w:t>or</w:t>
            </w:r>
            <w:r w:rsidRPr="00676BCC">
              <w:br/>
              <w:t>61 if positioning system is in manual input mode</w:t>
            </w:r>
            <w:r w:rsidRPr="00676BCC">
              <w:rPr>
                <w:i/>
              </w:rPr>
              <w:t xml:space="preserve"> </w:t>
            </w:r>
            <w:r w:rsidRPr="00676BCC">
              <w:t>or</w:t>
            </w:r>
            <w:r w:rsidRPr="00676BCC">
              <w:rPr>
                <w:i/>
              </w:rPr>
              <w:br/>
            </w:r>
            <w:r w:rsidRPr="00676BCC">
              <w:t>63 if the positioning system is inoperative.</w:t>
            </w:r>
          </w:p>
        </w:tc>
      </w:tr>
      <w:tr w:rsidR="008A3B6E" w:rsidRPr="00676BCC" w14:paraId="316D41FA" w14:textId="77777777" w:rsidTr="008A3B6E">
        <w:trPr>
          <w:jc w:val="center"/>
        </w:trPr>
        <w:tc>
          <w:tcPr>
            <w:tcW w:w="1950" w:type="dxa"/>
          </w:tcPr>
          <w:p w14:paraId="639AE8E7" w14:textId="77777777" w:rsidR="008A3B6E" w:rsidRPr="00676BCC" w:rsidRDefault="008A3B6E" w:rsidP="008A3B6E">
            <w:pPr>
              <w:pStyle w:val="Tabletext"/>
            </w:pPr>
            <w:r w:rsidRPr="00676BCC">
              <w:lastRenderedPageBreak/>
              <w:t>Reserved for regional applications</w:t>
            </w:r>
          </w:p>
        </w:tc>
        <w:tc>
          <w:tcPr>
            <w:tcW w:w="7513" w:type="dxa"/>
          </w:tcPr>
          <w:p w14:paraId="48E5C2C1" w14:textId="77777777" w:rsidR="008A3B6E" w:rsidRPr="00676BCC" w:rsidRDefault="008A3B6E" w:rsidP="008A3B6E">
            <w:pPr>
              <w:pStyle w:val="Tabletext"/>
            </w:pPr>
            <w:r w:rsidRPr="00676BCC">
              <w:t>Reserved for definition by a competent regional authority. Should be set to zero, if not used for any regional application. Regional applications should not use zero.</w:t>
            </w:r>
          </w:p>
        </w:tc>
      </w:tr>
      <w:tr w:rsidR="008A3B6E" w:rsidRPr="00676BCC" w14:paraId="266E90D8" w14:textId="77777777" w:rsidTr="008A3B6E">
        <w:trPr>
          <w:jc w:val="center"/>
        </w:trPr>
        <w:tc>
          <w:tcPr>
            <w:tcW w:w="1950" w:type="dxa"/>
          </w:tcPr>
          <w:p w14:paraId="4788E1D2" w14:textId="77777777" w:rsidR="008A3B6E" w:rsidRPr="00676BCC" w:rsidRDefault="008A3B6E" w:rsidP="008A3B6E">
            <w:pPr>
              <w:pStyle w:val="Tabletext"/>
            </w:pPr>
            <w:r w:rsidRPr="00676BCC">
              <w:t>DTE</w:t>
            </w:r>
          </w:p>
        </w:tc>
        <w:tc>
          <w:tcPr>
            <w:tcW w:w="7513" w:type="dxa"/>
          </w:tcPr>
          <w:p w14:paraId="694C127F" w14:textId="77777777" w:rsidR="008A3B6E" w:rsidRPr="00676BCC" w:rsidRDefault="008A3B6E" w:rsidP="008A3B6E">
            <w:pPr>
              <w:pStyle w:val="Tabletext"/>
            </w:pPr>
            <w:r w:rsidRPr="00676BCC">
              <w:t xml:space="preserve">Data terminal ready (0 = available 1 = not available = default) </w:t>
            </w:r>
          </w:p>
        </w:tc>
      </w:tr>
      <w:tr w:rsidR="008A3B6E" w:rsidRPr="00676BCC" w14:paraId="6868CB51" w14:textId="77777777" w:rsidTr="008A3B6E">
        <w:trPr>
          <w:jc w:val="center"/>
        </w:trPr>
        <w:tc>
          <w:tcPr>
            <w:tcW w:w="1950" w:type="dxa"/>
          </w:tcPr>
          <w:p w14:paraId="7AB767DC" w14:textId="77777777" w:rsidR="008A3B6E" w:rsidRPr="00676BCC" w:rsidRDefault="008A3B6E" w:rsidP="008A3B6E">
            <w:pPr>
              <w:pStyle w:val="Tabletext"/>
            </w:pPr>
            <w:r w:rsidRPr="00676BCC">
              <w:t>RAIM-Flag</w:t>
            </w:r>
          </w:p>
        </w:tc>
        <w:tc>
          <w:tcPr>
            <w:tcW w:w="7513" w:type="dxa"/>
          </w:tcPr>
          <w:p w14:paraId="6918685E" w14:textId="77777777" w:rsidR="008A3B6E" w:rsidRPr="00676BCC" w:rsidRDefault="008A3B6E" w:rsidP="008A3B6E">
            <w:pPr>
              <w:pStyle w:val="Tabletext"/>
            </w:pPr>
            <w:r w:rsidRPr="00676BCC">
              <w:t>RAIM (Receiver Autonomous Integrity Monitoring) flag of Electronic Position Fixing Device; 0 = RAIM not in use = default; 1 = RAIM in use)</w:t>
            </w:r>
          </w:p>
        </w:tc>
      </w:tr>
      <w:tr w:rsidR="008A3B6E" w:rsidRPr="00676BCC" w14:paraId="04664FDC" w14:textId="77777777" w:rsidTr="008A3B6E">
        <w:trPr>
          <w:jc w:val="center"/>
        </w:trPr>
        <w:tc>
          <w:tcPr>
            <w:tcW w:w="1950" w:type="dxa"/>
            <w:tcBorders>
              <w:bottom w:val="single" w:sz="4" w:space="0" w:color="auto"/>
            </w:tcBorders>
          </w:tcPr>
          <w:p w14:paraId="174CD538" w14:textId="77777777" w:rsidR="008A3B6E" w:rsidRPr="00676BCC" w:rsidRDefault="008A3B6E" w:rsidP="008A3B6E">
            <w:pPr>
              <w:pStyle w:val="Tabletext"/>
            </w:pPr>
            <w:r w:rsidRPr="00676BCC">
              <w:t>Communication State</w:t>
            </w:r>
          </w:p>
        </w:tc>
        <w:tc>
          <w:tcPr>
            <w:tcW w:w="7513" w:type="dxa"/>
            <w:tcBorders>
              <w:bottom w:val="single" w:sz="4" w:space="0" w:color="auto"/>
            </w:tcBorders>
          </w:tcPr>
          <w:p w14:paraId="799C834E" w14:textId="77777777" w:rsidR="008A3B6E" w:rsidRPr="00676BCC" w:rsidRDefault="008A3B6E" w:rsidP="008A3B6E">
            <w:pPr>
              <w:pStyle w:val="Tabletext"/>
            </w:pPr>
            <w:r w:rsidRPr="00676BCC">
              <w:t>SOTDMA/ITDMA status.</w:t>
            </w:r>
          </w:p>
        </w:tc>
      </w:tr>
    </w:tbl>
    <w:p w14:paraId="00051A2D" w14:textId="77777777" w:rsidR="00DC512B" w:rsidRPr="00676BCC" w:rsidRDefault="00DC512B" w:rsidP="008A3B6E"/>
    <w:p w14:paraId="26094D41" w14:textId="4A066CF4" w:rsidR="008A3B6E" w:rsidRPr="00676BCC" w:rsidRDefault="008A3B6E" w:rsidP="008A3B6E">
      <w:pPr>
        <w:pStyle w:val="Heading3"/>
      </w:pPr>
      <w:bookmarkStart w:id="117" w:name="_Toc460234752"/>
      <w:r w:rsidRPr="00676BCC">
        <w:t>DGNSS Broadcast message</w:t>
      </w:r>
      <w:bookmarkEnd w:id="117"/>
    </w:p>
    <w:p w14:paraId="768835FD" w14:textId="4508322A" w:rsidR="008A3B6E" w:rsidRPr="00676BCC" w:rsidRDefault="008A3B6E" w:rsidP="00117C01">
      <w:pPr>
        <w:pStyle w:val="BodyText"/>
      </w:pPr>
      <w:r w:rsidRPr="00676BCC">
        <w:t>Broadcasting differential GPS corrections from ashore or correlating the ship’s position on board by DGPS connection via the SOTDMA data link to all vessel AIS stations enables those recipients to navigate with differential accuracy.  The position broadcast from the vessels will have differential accuracy, the built in functionality using the best available correction available at that instant.</w:t>
      </w:r>
    </w:p>
    <w:p w14:paraId="628C1E5F" w14:textId="50B860E1" w:rsidR="008A3B6E" w:rsidRPr="00676BCC" w:rsidRDefault="008A3B6E" w:rsidP="00117C01">
      <w:pPr>
        <w:pStyle w:val="BodyText"/>
      </w:pPr>
      <w:r w:rsidRPr="00676BCC">
        <w:t>This type of system could serve as the primary system in a port or VTS area or as a back-up for the IALA DGPS MF Beacon System. For full compatibility with the IALA DGPS MF Beacon System it should be provided with capabilities for integrity monitoring and for transfer o</w:t>
      </w:r>
      <w:r w:rsidR="00117C01">
        <w:t>f that information to the user.</w:t>
      </w:r>
    </w:p>
    <w:p w14:paraId="34761F45" w14:textId="66793E9C" w:rsidR="008A3B6E" w:rsidRPr="00676BCC" w:rsidRDefault="008A3B6E" w:rsidP="008A3B6E">
      <w:pPr>
        <w:pStyle w:val="Heading3"/>
      </w:pPr>
      <w:bookmarkStart w:id="118" w:name="_Toc460234753"/>
      <w:r w:rsidRPr="00676BCC">
        <w:t>DGNSS Broadcast binary message</w:t>
      </w:r>
      <w:bookmarkEnd w:id="118"/>
    </w:p>
    <w:p w14:paraId="329A5E1A" w14:textId="245D627B" w:rsidR="008A3B6E" w:rsidRPr="00676BCC" w:rsidRDefault="008A3B6E" w:rsidP="00117C01">
      <w:pPr>
        <w:pStyle w:val="BodyText"/>
      </w:pPr>
      <w:r w:rsidRPr="00676BCC">
        <w:t>This message (17) is transmitted by a base station, which is connected to a DGNSS reference source, and configured to provide DGNSS data to receiving stations.  The contents of the data should be in accordance with ITU-R M.823-2, excluding preamble and parity formatting.</w:t>
      </w:r>
    </w:p>
    <w:p w14:paraId="5EC9DE80" w14:textId="35DD0BBC" w:rsidR="00DC512B" w:rsidRPr="00676BCC" w:rsidRDefault="008A3B6E" w:rsidP="008A3B6E">
      <w:pPr>
        <w:pStyle w:val="Tablecaption"/>
        <w:jc w:val="center"/>
      </w:pPr>
      <w:bookmarkStart w:id="119" w:name="_Toc460234809"/>
      <w:r w:rsidRPr="00676BCC">
        <w:t>GNSS Broadcast Binary Message</w:t>
      </w:r>
      <w:bookmarkEnd w:id="119"/>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375"/>
        <w:gridCol w:w="7088"/>
      </w:tblGrid>
      <w:tr w:rsidR="008A3B6E" w:rsidRPr="00676BCC" w14:paraId="23EA0915" w14:textId="77777777" w:rsidTr="00BE37C1">
        <w:trPr>
          <w:jc w:val="center"/>
        </w:trPr>
        <w:tc>
          <w:tcPr>
            <w:tcW w:w="2375" w:type="dxa"/>
          </w:tcPr>
          <w:p w14:paraId="265160B3" w14:textId="77777777" w:rsidR="008A3B6E" w:rsidRPr="00676BCC" w:rsidRDefault="008A3B6E" w:rsidP="003766A3">
            <w:pPr>
              <w:pStyle w:val="Tableheading"/>
              <w:rPr>
                <w:lang w:val="en-GB"/>
              </w:rPr>
            </w:pPr>
            <w:r w:rsidRPr="00676BCC">
              <w:rPr>
                <w:lang w:val="en-GB"/>
              </w:rPr>
              <w:t>Parameter</w:t>
            </w:r>
          </w:p>
        </w:tc>
        <w:tc>
          <w:tcPr>
            <w:tcW w:w="7088" w:type="dxa"/>
          </w:tcPr>
          <w:p w14:paraId="1AF77FAE" w14:textId="77777777" w:rsidR="008A3B6E" w:rsidRPr="00676BCC" w:rsidRDefault="008A3B6E" w:rsidP="003766A3">
            <w:pPr>
              <w:pStyle w:val="Tableheading"/>
              <w:rPr>
                <w:lang w:val="en-GB"/>
              </w:rPr>
            </w:pPr>
            <w:r w:rsidRPr="00676BCC">
              <w:rPr>
                <w:lang w:val="en-GB"/>
              </w:rPr>
              <w:t>Description</w:t>
            </w:r>
          </w:p>
        </w:tc>
      </w:tr>
      <w:tr w:rsidR="008A3B6E" w:rsidRPr="00676BCC" w14:paraId="0A479100" w14:textId="77777777" w:rsidTr="00BE37C1">
        <w:trPr>
          <w:jc w:val="center"/>
        </w:trPr>
        <w:tc>
          <w:tcPr>
            <w:tcW w:w="2375" w:type="dxa"/>
          </w:tcPr>
          <w:p w14:paraId="646B406B" w14:textId="77777777" w:rsidR="008A3B6E" w:rsidRPr="00676BCC" w:rsidRDefault="008A3B6E" w:rsidP="003766A3">
            <w:pPr>
              <w:pStyle w:val="Tabletext"/>
            </w:pPr>
            <w:r w:rsidRPr="00676BCC">
              <w:t>Message ID</w:t>
            </w:r>
          </w:p>
        </w:tc>
        <w:tc>
          <w:tcPr>
            <w:tcW w:w="7088" w:type="dxa"/>
          </w:tcPr>
          <w:p w14:paraId="01934841" w14:textId="77777777" w:rsidR="008A3B6E" w:rsidRPr="00676BCC" w:rsidRDefault="008A3B6E" w:rsidP="003766A3">
            <w:pPr>
              <w:pStyle w:val="Tabletext"/>
            </w:pPr>
            <w:r w:rsidRPr="00676BCC">
              <w:t>Identifier for message (17); always 17</w:t>
            </w:r>
          </w:p>
        </w:tc>
      </w:tr>
      <w:tr w:rsidR="008A3B6E" w:rsidRPr="00676BCC" w14:paraId="58A99769" w14:textId="77777777" w:rsidTr="00BE37C1">
        <w:trPr>
          <w:jc w:val="center"/>
        </w:trPr>
        <w:tc>
          <w:tcPr>
            <w:tcW w:w="2375" w:type="dxa"/>
          </w:tcPr>
          <w:p w14:paraId="769266FE" w14:textId="77777777" w:rsidR="008A3B6E" w:rsidRPr="00676BCC" w:rsidRDefault="008A3B6E" w:rsidP="003766A3">
            <w:pPr>
              <w:pStyle w:val="Tabletext"/>
            </w:pPr>
            <w:r w:rsidRPr="00676BCC">
              <w:t>Repeat Indicator</w:t>
            </w:r>
          </w:p>
        </w:tc>
        <w:tc>
          <w:tcPr>
            <w:tcW w:w="7088" w:type="dxa"/>
          </w:tcPr>
          <w:p w14:paraId="69861A3D" w14:textId="77777777" w:rsidR="008A3B6E" w:rsidRPr="00676BCC" w:rsidRDefault="008A3B6E" w:rsidP="003766A3">
            <w:pPr>
              <w:pStyle w:val="Tabletext"/>
            </w:pPr>
            <w:r w:rsidRPr="00676BCC">
              <w:t>Used by the repeater to indicate how many times a message has been repeated.  0 - 3; default = 0; 3 = do not repeat again.</w:t>
            </w:r>
          </w:p>
        </w:tc>
      </w:tr>
      <w:tr w:rsidR="008A3B6E" w:rsidRPr="00676BCC" w14:paraId="07C93655" w14:textId="77777777" w:rsidTr="00BE37C1">
        <w:trPr>
          <w:jc w:val="center"/>
        </w:trPr>
        <w:tc>
          <w:tcPr>
            <w:tcW w:w="2375" w:type="dxa"/>
          </w:tcPr>
          <w:p w14:paraId="7D227DA5" w14:textId="77777777" w:rsidR="008A3B6E" w:rsidRPr="00676BCC" w:rsidRDefault="008A3B6E" w:rsidP="003766A3">
            <w:pPr>
              <w:pStyle w:val="Tabletext"/>
            </w:pPr>
            <w:r w:rsidRPr="00676BCC">
              <w:t>Source ID</w:t>
            </w:r>
          </w:p>
        </w:tc>
        <w:tc>
          <w:tcPr>
            <w:tcW w:w="7088" w:type="dxa"/>
          </w:tcPr>
          <w:p w14:paraId="2F3B0F5D" w14:textId="77777777" w:rsidR="008A3B6E" w:rsidRPr="00676BCC" w:rsidRDefault="008A3B6E" w:rsidP="003766A3">
            <w:pPr>
              <w:pStyle w:val="Tabletext"/>
            </w:pPr>
            <w:r w:rsidRPr="00676BCC">
              <w:t>MMSI of the base station.</w:t>
            </w:r>
          </w:p>
        </w:tc>
      </w:tr>
      <w:tr w:rsidR="008A3B6E" w:rsidRPr="00676BCC" w14:paraId="174E19B2" w14:textId="77777777" w:rsidTr="00BE37C1">
        <w:trPr>
          <w:jc w:val="center"/>
        </w:trPr>
        <w:tc>
          <w:tcPr>
            <w:tcW w:w="2375" w:type="dxa"/>
          </w:tcPr>
          <w:p w14:paraId="4D3622A9" w14:textId="77777777" w:rsidR="008A3B6E" w:rsidRPr="00676BCC" w:rsidRDefault="008A3B6E" w:rsidP="003766A3">
            <w:pPr>
              <w:pStyle w:val="Tabletext"/>
            </w:pPr>
            <w:r w:rsidRPr="00676BCC">
              <w:t>Spare</w:t>
            </w:r>
          </w:p>
        </w:tc>
        <w:tc>
          <w:tcPr>
            <w:tcW w:w="7088" w:type="dxa"/>
          </w:tcPr>
          <w:p w14:paraId="30DC87AF" w14:textId="77777777" w:rsidR="008A3B6E" w:rsidRPr="00676BCC" w:rsidRDefault="008A3B6E" w:rsidP="003766A3">
            <w:pPr>
              <w:pStyle w:val="Tabletext"/>
            </w:pPr>
            <w:r w:rsidRPr="00676BCC">
              <w:t>Spare. Should be set to zero.</w:t>
            </w:r>
          </w:p>
        </w:tc>
      </w:tr>
      <w:tr w:rsidR="008A3B6E" w:rsidRPr="00676BCC" w14:paraId="0C0CE6E6" w14:textId="77777777" w:rsidTr="00BE37C1">
        <w:trPr>
          <w:jc w:val="center"/>
        </w:trPr>
        <w:tc>
          <w:tcPr>
            <w:tcW w:w="2375" w:type="dxa"/>
          </w:tcPr>
          <w:p w14:paraId="2A3C8254" w14:textId="77777777" w:rsidR="008A3B6E" w:rsidRPr="00676BCC" w:rsidRDefault="008A3B6E" w:rsidP="003766A3">
            <w:pPr>
              <w:pStyle w:val="Tabletext"/>
            </w:pPr>
            <w:r w:rsidRPr="00676BCC">
              <w:t>Longitude</w:t>
            </w:r>
          </w:p>
        </w:tc>
        <w:tc>
          <w:tcPr>
            <w:tcW w:w="7088" w:type="dxa"/>
          </w:tcPr>
          <w:p w14:paraId="6E60A0FC" w14:textId="77777777" w:rsidR="008A3B6E" w:rsidRPr="00676BCC" w:rsidRDefault="008A3B6E" w:rsidP="003766A3">
            <w:pPr>
              <w:pStyle w:val="Tabletext"/>
            </w:pPr>
            <w:r w:rsidRPr="00676BCC">
              <w:t xml:space="preserve">Surveyed Longitude of DGNSS reference station in 1/10 min </w:t>
            </w:r>
            <w:r w:rsidRPr="00676BCC">
              <w:br/>
              <w:t>(</w:t>
            </w:r>
            <w:r w:rsidRPr="00676BCC">
              <w:sym w:font="Symbol" w:char="F0B1"/>
            </w:r>
            <w:r w:rsidRPr="00676BCC">
              <w:t xml:space="preserve">180 degrees, East = positive, West = negative). </w:t>
            </w:r>
            <w:r w:rsidRPr="00676BCC">
              <w:br/>
              <w:t>If interrogated and differential correction service not available, the longitude should be set to 181°.</w:t>
            </w:r>
          </w:p>
        </w:tc>
      </w:tr>
      <w:tr w:rsidR="008A3B6E" w:rsidRPr="00676BCC" w14:paraId="546740C2" w14:textId="77777777" w:rsidTr="00BE37C1">
        <w:trPr>
          <w:jc w:val="center"/>
        </w:trPr>
        <w:tc>
          <w:tcPr>
            <w:tcW w:w="2375" w:type="dxa"/>
          </w:tcPr>
          <w:p w14:paraId="6602C910" w14:textId="77777777" w:rsidR="008A3B6E" w:rsidRPr="00676BCC" w:rsidRDefault="008A3B6E" w:rsidP="003766A3">
            <w:pPr>
              <w:pStyle w:val="Tabletext"/>
            </w:pPr>
            <w:r w:rsidRPr="00676BCC">
              <w:t>Latitude</w:t>
            </w:r>
          </w:p>
        </w:tc>
        <w:tc>
          <w:tcPr>
            <w:tcW w:w="7088" w:type="dxa"/>
          </w:tcPr>
          <w:p w14:paraId="13E85DE8" w14:textId="77777777" w:rsidR="008A3B6E" w:rsidRPr="00676BCC" w:rsidRDefault="008A3B6E" w:rsidP="003766A3">
            <w:pPr>
              <w:pStyle w:val="Tabletext"/>
            </w:pPr>
            <w:r w:rsidRPr="00676BCC">
              <w:t>Surveyed Latitude of DGNSS reference station in 1/10 min</w:t>
            </w:r>
            <w:r w:rsidRPr="00676BCC">
              <w:br/>
              <w:t>(</w:t>
            </w:r>
            <w:r w:rsidRPr="00676BCC">
              <w:sym w:font="Symbol" w:char="F0B1"/>
            </w:r>
            <w:r w:rsidRPr="00676BCC">
              <w:t xml:space="preserve">90 degrees; North = positive, South = negative). </w:t>
            </w:r>
            <w:r w:rsidRPr="00676BCC">
              <w:br/>
              <w:t>If interrogated and differential correction service not available, the latitude should be set to 91°.</w:t>
            </w:r>
          </w:p>
        </w:tc>
      </w:tr>
      <w:tr w:rsidR="008A3B6E" w:rsidRPr="00676BCC" w14:paraId="1EAF0F64" w14:textId="77777777" w:rsidTr="00BE37C1">
        <w:trPr>
          <w:jc w:val="center"/>
        </w:trPr>
        <w:tc>
          <w:tcPr>
            <w:tcW w:w="2375" w:type="dxa"/>
            <w:tcBorders>
              <w:bottom w:val="single" w:sz="4" w:space="0" w:color="auto"/>
            </w:tcBorders>
          </w:tcPr>
          <w:p w14:paraId="182C2427" w14:textId="77777777" w:rsidR="008A3B6E" w:rsidRPr="00676BCC" w:rsidRDefault="008A3B6E" w:rsidP="003766A3">
            <w:pPr>
              <w:pStyle w:val="Tabletext"/>
            </w:pPr>
            <w:r w:rsidRPr="00676BCC">
              <w:t>Data</w:t>
            </w:r>
          </w:p>
        </w:tc>
        <w:tc>
          <w:tcPr>
            <w:tcW w:w="7088" w:type="dxa"/>
            <w:tcBorders>
              <w:bottom w:val="single" w:sz="4" w:space="0" w:color="auto"/>
            </w:tcBorders>
          </w:tcPr>
          <w:p w14:paraId="70739F31" w14:textId="77777777" w:rsidR="008A3B6E" w:rsidRPr="00676BCC" w:rsidRDefault="008A3B6E" w:rsidP="003766A3">
            <w:pPr>
              <w:pStyle w:val="Tabletext"/>
            </w:pPr>
            <w:r w:rsidRPr="00676BCC">
              <w:t xml:space="preserve">Differential Correction data (drawn from Recommendation ITU-R M.823-2). </w:t>
            </w:r>
            <w:r w:rsidRPr="00676BCC">
              <w:br/>
              <w:t>If interrogated and differential correction service not available, the data field should remain empty (zero bits). This should be interpreted by the recipient as DGNSS Data Words set to zero.</w:t>
            </w:r>
          </w:p>
        </w:tc>
      </w:tr>
    </w:tbl>
    <w:p w14:paraId="0169D083" w14:textId="77777777" w:rsidR="00DC512B" w:rsidRPr="00676BCC" w:rsidRDefault="00DC512B" w:rsidP="003766A3"/>
    <w:p w14:paraId="4CC598B5" w14:textId="3F1A6FC5" w:rsidR="003766A3" w:rsidRPr="00676BCC" w:rsidRDefault="003766A3" w:rsidP="003766A3">
      <w:pPr>
        <w:pStyle w:val="Heading3"/>
      </w:pPr>
      <w:bookmarkStart w:id="120" w:name="_Toc460234754"/>
      <w:r w:rsidRPr="00676BCC">
        <w:t>Aid to Navigation message</w:t>
      </w:r>
      <w:bookmarkEnd w:id="120"/>
    </w:p>
    <w:p w14:paraId="7768CC7C" w14:textId="249CADF7" w:rsidR="003766A3" w:rsidRPr="00676BCC" w:rsidRDefault="003766A3" w:rsidP="00117C01">
      <w:pPr>
        <w:pStyle w:val="BodyText"/>
      </w:pPr>
      <w:r w:rsidRPr="00676BCC">
        <w:t>The main functions of aids to navigation (AtoN) such as racons, buoys, beacons and lights are to mark the location of reference points and to identify and mark hazards. However, suitably equipped, they could provide additional information of a meteorological and/or hydrological nature that can be of benefit to the mariner. In addition, information on the operational status of the aid, which is of value both to the mariner and the service provider, could be provided.</w:t>
      </w:r>
    </w:p>
    <w:p w14:paraId="7680F960" w14:textId="4A51657E" w:rsidR="003766A3" w:rsidRPr="00676BCC" w:rsidRDefault="003766A3" w:rsidP="00117C01">
      <w:pPr>
        <w:pStyle w:val="BodyText"/>
      </w:pPr>
      <w:r w:rsidRPr="00676BCC">
        <w:t xml:space="preserve">Through AIS, it is now possible to have an AtoN site transmit its identity, state of </w:t>
      </w:r>
      <w:r w:rsidR="008629CC">
        <w:t>‘</w:t>
      </w:r>
      <w:r w:rsidRPr="00676BCC">
        <w:t>health</w:t>
      </w:r>
      <w:r w:rsidR="008629CC">
        <w:t>’</w:t>
      </w:r>
      <w:r w:rsidRPr="00676BCC">
        <w:t xml:space="preserve"> and other information such as real time tidal height, tidal stream and local weather to surrounding ships or back to the shore authority.  Buoys, which can transmit an accurate position (perhaps based on the DGPS corrections arriving on the SOTDMA data link, as described earlier), can be closely monitored to ensure that they are </w:t>
      </w:r>
      <w:r w:rsidR="008629CC">
        <w:t>‘</w:t>
      </w:r>
      <w:r w:rsidRPr="00676BCC">
        <w:t>on station</w:t>
      </w:r>
      <w:r w:rsidR="008629CC">
        <w:t>’</w:t>
      </w:r>
      <w:r w:rsidRPr="00676BCC">
        <w:t>.</w:t>
      </w:r>
    </w:p>
    <w:p w14:paraId="4CEBCBB7" w14:textId="7C1C66AD" w:rsidR="003766A3" w:rsidRPr="00676BCC" w:rsidRDefault="003766A3" w:rsidP="00117C01">
      <w:pPr>
        <w:pStyle w:val="BodyText"/>
      </w:pPr>
      <w:r w:rsidRPr="00676BCC">
        <w:t>The information received ashore via the data link to the AtoN fitted with an AIS station can not only be used for performance monitoring but also for remotely changing the parameter/s of an AtoN or switching on back-up equipment at the AtoN site.</w:t>
      </w:r>
    </w:p>
    <w:p w14:paraId="0CF2FE6E" w14:textId="1B09B487" w:rsidR="003766A3" w:rsidRPr="00676BCC" w:rsidRDefault="003766A3" w:rsidP="003766A3">
      <w:pPr>
        <w:pStyle w:val="Heading3"/>
      </w:pPr>
      <w:bookmarkStart w:id="121" w:name="_Toc460234755"/>
      <w:r w:rsidRPr="00676BCC">
        <w:t>Aid to Navigation report message</w:t>
      </w:r>
      <w:bookmarkEnd w:id="121"/>
    </w:p>
    <w:p w14:paraId="6117785B" w14:textId="742BF46C" w:rsidR="003766A3" w:rsidRPr="00676BCC" w:rsidRDefault="003766A3" w:rsidP="00117C01">
      <w:pPr>
        <w:pStyle w:val="BodyText"/>
      </w:pPr>
      <w:r w:rsidRPr="00676BCC">
        <w:t>An AIS station mounted on an Aid-to-Navigation uses message number 21.  The message should be transmitted autonomously at a reporting rate of once every three (3) minutes or it may be assigned another reporting rate by an Assigned Mode Command (Message 16) via the VHF data link, or by an external command.  It will also be programmed to transmit immediately after any parameter value changes.</w:t>
      </w:r>
    </w:p>
    <w:p w14:paraId="7E3D938B" w14:textId="77777777" w:rsidR="003766A3" w:rsidRPr="00676BCC" w:rsidRDefault="003766A3" w:rsidP="00117C01">
      <w:pPr>
        <w:pStyle w:val="BodyText"/>
      </w:pPr>
      <w:r w:rsidRPr="00676BCC">
        <w:t>Real, synthetic and virtual AtoN AIS targets</w:t>
      </w:r>
    </w:p>
    <w:p w14:paraId="3D3C0E9A" w14:textId="77777777" w:rsidR="003766A3" w:rsidRPr="00676BCC" w:rsidRDefault="003766A3" w:rsidP="00117C01">
      <w:pPr>
        <w:pStyle w:val="BodyText"/>
      </w:pPr>
      <w:r w:rsidRPr="00676BCC">
        <w:t>AIS messages for an aid to navigation may be generated from information derived from the aid itself, and broadcast directly from the aid, or may be broadcast from an AIS unit not located at the AtoN.</w:t>
      </w:r>
    </w:p>
    <w:p w14:paraId="28283019" w14:textId="77777777" w:rsidR="003766A3" w:rsidRPr="00676BCC" w:rsidRDefault="003766A3" w:rsidP="00117C01">
      <w:pPr>
        <w:pStyle w:val="BodyText"/>
      </w:pPr>
      <w:r w:rsidRPr="00676BCC">
        <w:t>These should be referred to by the following terms:</w:t>
      </w:r>
    </w:p>
    <w:p w14:paraId="52FF95CF" w14:textId="689BFF2B" w:rsidR="003766A3" w:rsidRPr="00676BCC" w:rsidRDefault="003766A3" w:rsidP="003766A3">
      <w:pPr>
        <w:pStyle w:val="Heading4"/>
      </w:pPr>
      <w:r w:rsidRPr="00676BCC">
        <w:t>Physical Aid to Navigation</w:t>
      </w:r>
    </w:p>
    <w:p w14:paraId="3223152B" w14:textId="43990C6E" w:rsidR="003766A3" w:rsidRPr="00676BCC" w:rsidRDefault="003766A3" w:rsidP="003766A3">
      <w:pPr>
        <w:pStyle w:val="Bullet1"/>
      </w:pPr>
      <w:r w:rsidRPr="00676BCC">
        <w:t>AtoN AIS (real)</w:t>
      </w:r>
    </w:p>
    <w:p w14:paraId="3D5D9BE5" w14:textId="570459C9" w:rsidR="003766A3" w:rsidRPr="00676BCC" w:rsidRDefault="003766A3" w:rsidP="003766A3">
      <w:pPr>
        <w:pStyle w:val="Bullet1text"/>
      </w:pPr>
      <w:r w:rsidRPr="00676BCC">
        <w:t>Where the aid is equipped with an AIS Station designed to generate the appropriate AIS messages using local data from the aid.  A real AtoN AIS transmits Message 21.</w:t>
      </w:r>
    </w:p>
    <w:p w14:paraId="4B3264FA" w14:textId="433C6F8D" w:rsidR="003766A3" w:rsidRPr="00676BCC" w:rsidRDefault="003766A3" w:rsidP="003766A3">
      <w:pPr>
        <w:pStyle w:val="Bullet1"/>
      </w:pPr>
      <w:r w:rsidRPr="00676BCC">
        <w:t>Synthetic AIS</w:t>
      </w:r>
    </w:p>
    <w:p w14:paraId="67589AEB" w14:textId="12740437" w:rsidR="003766A3" w:rsidRPr="00676BCC" w:rsidRDefault="003766A3" w:rsidP="003766A3">
      <w:pPr>
        <w:pStyle w:val="Bullet1text"/>
      </w:pPr>
      <w:r w:rsidRPr="00676BCC">
        <w:t>Where the AIS message for the AtoN is transmitted from another location and the AtoN is physically located at the position given in the AIS message.</w:t>
      </w:r>
    </w:p>
    <w:p w14:paraId="1353D4C8" w14:textId="77777777" w:rsidR="003766A3" w:rsidRPr="00676BCC" w:rsidRDefault="003766A3" w:rsidP="003766A3">
      <w:pPr>
        <w:pStyle w:val="Heading4"/>
      </w:pPr>
      <w:r w:rsidRPr="00676BCC">
        <w:t>Non-Physical Aid to Navigation</w:t>
      </w:r>
    </w:p>
    <w:p w14:paraId="0DE55DB4" w14:textId="6962E83B" w:rsidR="003766A3" w:rsidRPr="00676BCC" w:rsidRDefault="003766A3" w:rsidP="003766A3">
      <w:pPr>
        <w:pStyle w:val="Bullet1"/>
      </w:pPr>
      <w:r w:rsidRPr="00676BCC">
        <w:t>Virtual AtoN AIS.</w:t>
      </w:r>
    </w:p>
    <w:p w14:paraId="334887A0" w14:textId="77777777" w:rsidR="003766A3" w:rsidRPr="00676BCC" w:rsidRDefault="003766A3" w:rsidP="003766A3">
      <w:pPr>
        <w:pStyle w:val="Bullet1text"/>
      </w:pPr>
      <w:r w:rsidRPr="00676BCC">
        <w:t>Where the AIS message is an aids to navigation message but no real aid exists at the location indicated in the AIS message.</w:t>
      </w:r>
    </w:p>
    <w:p w14:paraId="76900643" w14:textId="50A8BC59" w:rsidR="003766A3" w:rsidRPr="00676BCC" w:rsidRDefault="003766A3" w:rsidP="00117C01">
      <w:pPr>
        <w:pStyle w:val="BodyText"/>
      </w:pPr>
      <w:r w:rsidRPr="00676BCC">
        <w:t>The following AIS messages, as defined by ITU may be applied to AIS for aids to navigation.</w:t>
      </w:r>
    </w:p>
    <w:p w14:paraId="0E4D38FF" w14:textId="391F1005" w:rsidR="003766A3" w:rsidRPr="00676BCC" w:rsidRDefault="003766A3" w:rsidP="003766A3">
      <w:pPr>
        <w:pStyle w:val="Bullet1"/>
      </w:pPr>
      <w:r w:rsidRPr="00676BCC">
        <w:t>Message 21, Aids to Navigation Message;</w:t>
      </w:r>
    </w:p>
    <w:p w14:paraId="43904902" w14:textId="2BCC6608" w:rsidR="003766A3" w:rsidRPr="00676BCC" w:rsidRDefault="003766A3" w:rsidP="003766A3">
      <w:pPr>
        <w:pStyle w:val="Bullet1text"/>
      </w:pPr>
      <w:r w:rsidRPr="00676BCC">
        <w:t>Sent for use by vessels within range and by VTS centres.</w:t>
      </w:r>
    </w:p>
    <w:p w14:paraId="114D9850" w14:textId="77B6684E" w:rsidR="003766A3" w:rsidRPr="00676BCC" w:rsidRDefault="003766A3" w:rsidP="003766A3">
      <w:pPr>
        <w:pStyle w:val="Bullet1"/>
      </w:pPr>
      <w:r w:rsidRPr="00676BCC">
        <w:t>Message 14, Safety Related Text Message.</w:t>
      </w:r>
    </w:p>
    <w:p w14:paraId="68D8EC95" w14:textId="5B7317BF" w:rsidR="003766A3" w:rsidRPr="00676BCC" w:rsidRDefault="003766A3" w:rsidP="003766A3">
      <w:pPr>
        <w:pStyle w:val="Bullet1text"/>
      </w:pPr>
      <w:r w:rsidRPr="00676BCC">
        <w:t>May be sent if a buoy moves off station or if the aid malfunctions in a manner as to cause its signal[s] to be in error.</w:t>
      </w:r>
    </w:p>
    <w:p w14:paraId="64F900D2" w14:textId="6A45594B" w:rsidR="003766A3" w:rsidRPr="00676BCC" w:rsidRDefault="003766A3" w:rsidP="003766A3">
      <w:pPr>
        <w:pStyle w:val="Bullet1text"/>
      </w:pPr>
      <w:r w:rsidRPr="00676BCC">
        <w:lastRenderedPageBreak/>
        <w:t>Note that this message could be sent automatically from an AIS unit on the buoy, or could be sent from a shore base station based on information received from the buoy.  The latter system might be employed if human intervention prior to sending Message 14 is required; otherwise it is likely to be more reliable for the buoy AIS unit to send it.</w:t>
      </w:r>
    </w:p>
    <w:p w14:paraId="3FA15952" w14:textId="017F78D4" w:rsidR="003766A3" w:rsidRPr="00676BCC" w:rsidRDefault="003766A3" w:rsidP="003766A3">
      <w:pPr>
        <w:pStyle w:val="Bullet1"/>
      </w:pPr>
      <w:r w:rsidRPr="00676BCC">
        <w:t>Message 8, Binary broadcast message, as approved for international, or regional use, for example</w:t>
      </w:r>
    </w:p>
    <w:p w14:paraId="2BEC813F" w14:textId="61046C86" w:rsidR="003766A3" w:rsidRPr="00676BCC" w:rsidRDefault="003766A3" w:rsidP="003766A3">
      <w:pPr>
        <w:pStyle w:val="Bullet2"/>
      </w:pPr>
      <w:r w:rsidRPr="00676BCC">
        <w:t>weather, wave, tide, sea data;</w:t>
      </w:r>
    </w:p>
    <w:p w14:paraId="2B271B4A" w14:textId="01C427FA" w:rsidR="003766A3" w:rsidRPr="00676BCC" w:rsidRDefault="003766A3" w:rsidP="003766A3">
      <w:pPr>
        <w:pStyle w:val="Bullet2"/>
      </w:pPr>
      <w:r w:rsidRPr="00676BCC">
        <w:t>Tracks, Routes, Areas, and Limits (for example Areas to be Avoided and Traffic Separation Schemes);</w:t>
      </w:r>
    </w:p>
    <w:p w14:paraId="164EB1B7" w14:textId="5D3E4662" w:rsidR="003766A3" w:rsidRPr="00676BCC" w:rsidRDefault="003766A3" w:rsidP="003766A3">
      <w:pPr>
        <w:pStyle w:val="Bullet2"/>
      </w:pPr>
      <w:r w:rsidRPr="00676BCC">
        <w:t>Message 6, Binary addressed message.  For example, local use for AtoN monitoring data.</w:t>
      </w:r>
    </w:p>
    <w:p w14:paraId="5370E42A" w14:textId="1BAF4B3A" w:rsidR="00DC512B" w:rsidRPr="00676BCC" w:rsidRDefault="003766A3" w:rsidP="003766A3">
      <w:pPr>
        <w:pStyle w:val="Tablecaption"/>
        <w:jc w:val="center"/>
      </w:pPr>
      <w:bookmarkStart w:id="122" w:name="_Toc460234810"/>
      <w:r w:rsidRPr="00676BCC">
        <w:t>Aid-to-Navigation Report Message</w:t>
      </w:r>
      <w:bookmarkEnd w:id="12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19"/>
        <w:gridCol w:w="6896"/>
      </w:tblGrid>
      <w:tr w:rsidR="003766A3" w:rsidRPr="00676BCC" w14:paraId="4DFDB900" w14:textId="77777777" w:rsidTr="00850D09">
        <w:trPr>
          <w:cantSplit/>
          <w:tblHeader/>
          <w:jc w:val="center"/>
        </w:trPr>
        <w:tc>
          <w:tcPr>
            <w:tcW w:w="2219" w:type="dxa"/>
          </w:tcPr>
          <w:p w14:paraId="17D42EEC" w14:textId="77777777" w:rsidR="003766A3" w:rsidRPr="00676BCC" w:rsidRDefault="003766A3" w:rsidP="003766A3">
            <w:pPr>
              <w:pStyle w:val="Tableheading"/>
              <w:rPr>
                <w:lang w:val="en-GB"/>
              </w:rPr>
            </w:pPr>
            <w:r w:rsidRPr="00676BCC">
              <w:rPr>
                <w:lang w:val="en-GB"/>
              </w:rPr>
              <w:t>Parameter</w:t>
            </w:r>
          </w:p>
        </w:tc>
        <w:tc>
          <w:tcPr>
            <w:tcW w:w="6896" w:type="dxa"/>
          </w:tcPr>
          <w:p w14:paraId="4218D705" w14:textId="77777777" w:rsidR="003766A3" w:rsidRPr="00676BCC" w:rsidRDefault="003766A3" w:rsidP="003766A3">
            <w:pPr>
              <w:pStyle w:val="Tableheading"/>
              <w:rPr>
                <w:lang w:val="en-GB"/>
              </w:rPr>
            </w:pPr>
            <w:r w:rsidRPr="00676BCC">
              <w:rPr>
                <w:lang w:val="en-GB"/>
              </w:rPr>
              <w:t>Description</w:t>
            </w:r>
          </w:p>
        </w:tc>
      </w:tr>
      <w:tr w:rsidR="003766A3" w:rsidRPr="00676BCC" w14:paraId="17072EA5" w14:textId="77777777" w:rsidTr="00850D09">
        <w:trPr>
          <w:cantSplit/>
          <w:jc w:val="center"/>
        </w:trPr>
        <w:tc>
          <w:tcPr>
            <w:tcW w:w="2219" w:type="dxa"/>
          </w:tcPr>
          <w:p w14:paraId="19AF1B34" w14:textId="77777777" w:rsidR="003766A3" w:rsidRPr="00676BCC" w:rsidRDefault="003766A3" w:rsidP="003766A3">
            <w:pPr>
              <w:pStyle w:val="Tabletext"/>
            </w:pPr>
            <w:r w:rsidRPr="00676BCC">
              <w:t>Message ID</w:t>
            </w:r>
          </w:p>
        </w:tc>
        <w:tc>
          <w:tcPr>
            <w:tcW w:w="6896" w:type="dxa"/>
          </w:tcPr>
          <w:p w14:paraId="6DB36A70" w14:textId="77777777" w:rsidR="003766A3" w:rsidRPr="00676BCC" w:rsidRDefault="003766A3" w:rsidP="003766A3">
            <w:pPr>
              <w:pStyle w:val="Tabletext"/>
            </w:pPr>
            <w:r w:rsidRPr="00676BCC">
              <w:t>Identifier for this message (21)</w:t>
            </w:r>
          </w:p>
        </w:tc>
      </w:tr>
      <w:tr w:rsidR="003766A3" w:rsidRPr="00676BCC" w14:paraId="66EA8964" w14:textId="77777777" w:rsidTr="00850D09">
        <w:trPr>
          <w:cantSplit/>
          <w:jc w:val="center"/>
        </w:trPr>
        <w:tc>
          <w:tcPr>
            <w:tcW w:w="2219" w:type="dxa"/>
          </w:tcPr>
          <w:p w14:paraId="09952F69" w14:textId="77777777" w:rsidR="003766A3" w:rsidRPr="00676BCC" w:rsidRDefault="003766A3" w:rsidP="003766A3">
            <w:pPr>
              <w:pStyle w:val="Tabletext"/>
            </w:pPr>
            <w:r w:rsidRPr="00676BCC">
              <w:t>Repeat Indicator</w:t>
            </w:r>
          </w:p>
        </w:tc>
        <w:tc>
          <w:tcPr>
            <w:tcW w:w="6896" w:type="dxa"/>
          </w:tcPr>
          <w:p w14:paraId="3B487CDA" w14:textId="77777777" w:rsidR="003766A3" w:rsidRPr="00676BCC" w:rsidRDefault="003766A3" w:rsidP="003766A3">
            <w:pPr>
              <w:pStyle w:val="Tabletext"/>
            </w:pPr>
            <w:r w:rsidRPr="00676BCC">
              <w:t>Used by the repeater to indicate how many times a message has been repeated. 0 - 3; default = 0; 3 = do not repeat any more.</w:t>
            </w:r>
          </w:p>
        </w:tc>
      </w:tr>
      <w:tr w:rsidR="003766A3" w:rsidRPr="00676BCC" w14:paraId="40142418" w14:textId="77777777" w:rsidTr="00850D09">
        <w:trPr>
          <w:cantSplit/>
          <w:jc w:val="center"/>
        </w:trPr>
        <w:tc>
          <w:tcPr>
            <w:tcW w:w="2219" w:type="dxa"/>
          </w:tcPr>
          <w:p w14:paraId="4EA5A522" w14:textId="77777777" w:rsidR="003766A3" w:rsidRPr="00676BCC" w:rsidRDefault="003766A3" w:rsidP="003766A3">
            <w:pPr>
              <w:pStyle w:val="Tabletext"/>
            </w:pPr>
            <w:r w:rsidRPr="00676BCC">
              <w:t>ID</w:t>
            </w:r>
          </w:p>
        </w:tc>
        <w:tc>
          <w:tcPr>
            <w:tcW w:w="6896" w:type="dxa"/>
          </w:tcPr>
          <w:p w14:paraId="43BCE118" w14:textId="77777777" w:rsidR="003766A3" w:rsidRPr="00676BCC" w:rsidRDefault="003766A3" w:rsidP="003766A3">
            <w:pPr>
              <w:pStyle w:val="Tabletext"/>
            </w:pPr>
            <w:r w:rsidRPr="00676BCC">
              <w:t>MMSI number</w:t>
            </w:r>
          </w:p>
        </w:tc>
      </w:tr>
      <w:tr w:rsidR="003766A3" w:rsidRPr="00676BCC" w14:paraId="49FAF25F" w14:textId="77777777" w:rsidTr="00850D09">
        <w:trPr>
          <w:cantSplit/>
          <w:jc w:val="center"/>
        </w:trPr>
        <w:tc>
          <w:tcPr>
            <w:tcW w:w="2219" w:type="dxa"/>
          </w:tcPr>
          <w:p w14:paraId="5FB98668" w14:textId="77777777" w:rsidR="003766A3" w:rsidRPr="00676BCC" w:rsidRDefault="003766A3" w:rsidP="003766A3">
            <w:pPr>
              <w:pStyle w:val="Tabletext"/>
            </w:pPr>
            <w:r w:rsidRPr="00676BCC">
              <w:t>Type of Aid-to-Navigation</w:t>
            </w:r>
          </w:p>
        </w:tc>
        <w:tc>
          <w:tcPr>
            <w:tcW w:w="6896" w:type="dxa"/>
          </w:tcPr>
          <w:p w14:paraId="6B662DE1" w14:textId="77777777" w:rsidR="003766A3" w:rsidRPr="00676BCC" w:rsidRDefault="003766A3" w:rsidP="003766A3">
            <w:pPr>
              <w:pStyle w:val="Tabletext"/>
            </w:pPr>
            <w:r w:rsidRPr="00676BCC">
              <w:t>0 = not available = default; refer to appropriate definition set up by IALA.</w:t>
            </w:r>
          </w:p>
        </w:tc>
      </w:tr>
      <w:tr w:rsidR="003766A3" w:rsidRPr="00676BCC" w14:paraId="2BB32C1B" w14:textId="77777777" w:rsidTr="00850D09">
        <w:trPr>
          <w:cantSplit/>
          <w:jc w:val="center"/>
        </w:trPr>
        <w:tc>
          <w:tcPr>
            <w:tcW w:w="2219" w:type="dxa"/>
          </w:tcPr>
          <w:p w14:paraId="3B30F410" w14:textId="77777777" w:rsidR="003766A3" w:rsidRPr="00676BCC" w:rsidRDefault="003766A3" w:rsidP="003766A3">
            <w:pPr>
              <w:pStyle w:val="Tabletext"/>
            </w:pPr>
            <w:r w:rsidRPr="00676BCC">
              <w:t>Name of Aid-to-Navigation</w:t>
            </w:r>
          </w:p>
        </w:tc>
        <w:tc>
          <w:tcPr>
            <w:tcW w:w="6896" w:type="dxa"/>
          </w:tcPr>
          <w:p w14:paraId="600FE393" w14:textId="66355D81" w:rsidR="003766A3" w:rsidRPr="00676BCC" w:rsidRDefault="003766A3" w:rsidP="003766A3">
            <w:pPr>
              <w:pStyle w:val="Tabletext"/>
            </w:pPr>
            <w:r w:rsidRPr="00676BCC">
              <w:t xml:space="preserve">Maximum 20 characters 6 bit ASCII, </w:t>
            </w:r>
            <w:r w:rsidR="008629CC">
              <w:t>‘</w:t>
            </w:r>
            <w:r w:rsidRPr="00676BCC">
              <w:t>@@@@@@@@@@@@@@@@@@@@</w:t>
            </w:r>
            <w:r w:rsidR="008629CC">
              <w:t>’</w:t>
            </w:r>
            <w:r w:rsidRPr="00676BCC">
              <w:t xml:space="preserve"> = not available = default.</w:t>
            </w:r>
          </w:p>
          <w:p w14:paraId="5C9A6F78" w14:textId="140E8A82" w:rsidR="003766A3" w:rsidRPr="00676BCC" w:rsidRDefault="003766A3" w:rsidP="003766A3">
            <w:pPr>
              <w:pStyle w:val="Tabletext"/>
            </w:pPr>
            <w:r w:rsidRPr="00676BCC">
              <w:t xml:space="preserve">The name of the Aid-to-Navigation may be extended by the parameter </w:t>
            </w:r>
            <w:r w:rsidR="008629CC">
              <w:t>‘</w:t>
            </w:r>
            <w:r w:rsidRPr="00676BCC">
              <w:t>Name of Aid-to-Navigation Extension</w:t>
            </w:r>
            <w:r w:rsidR="008629CC">
              <w:t>’</w:t>
            </w:r>
            <w:r w:rsidRPr="00676BCC">
              <w:t xml:space="preserve"> below.</w:t>
            </w:r>
          </w:p>
        </w:tc>
      </w:tr>
      <w:tr w:rsidR="003766A3" w:rsidRPr="00676BCC" w14:paraId="55063366" w14:textId="77777777" w:rsidTr="00850D09">
        <w:trPr>
          <w:cantSplit/>
          <w:jc w:val="center"/>
        </w:trPr>
        <w:tc>
          <w:tcPr>
            <w:tcW w:w="2219" w:type="dxa"/>
          </w:tcPr>
          <w:p w14:paraId="13AFD5AA" w14:textId="77777777" w:rsidR="003766A3" w:rsidRPr="00676BCC" w:rsidRDefault="003766A3" w:rsidP="003766A3">
            <w:pPr>
              <w:pStyle w:val="Tabletext"/>
            </w:pPr>
            <w:r w:rsidRPr="00676BCC">
              <w:t>Position accuracy</w:t>
            </w:r>
          </w:p>
        </w:tc>
        <w:tc>
          <w:tcPr>
            <w:tcW w:w="6896" w:type="dxa"/>
          </w:tcPr>
          <w:p w14:paraId="5BA483AB" w14:textId="77777777" w:rsidR="003766A3" w:rsidRPr="00676BCC" w:rsidRDefault="003766A3" w:rsidP="003766A3">
            <w:pPr>
              <w:pStyle w:val="Tabletext"/>
            </w:pPr>
            <w:r w:rsidRPr="00676BCC">
              <w:t>1 = high (&lt; 10 m; Differential Mode of e.g. DGNSS receiver)</w:t>
            </w:r>
          </w:p>
          <w:p w14:paraId="515C17B4" w14:textId="77777777" w:rsidR="003766A3" w:rsidRPr="00676BCC" w:rsidRDefault="003766A3" w:rsidP="003766A3">
            <w:pPr>
              <w:pStyle w:val="Tabletext"/>
            </w:pPr>
            <w:r w:rsidRPr="00676BCC">
              <w:t xml:space="preserve"> 0 = low  (&gt; 10 m; Autonomous Mode of e.g. GNSS receiver or of other Electronic Position Fixing Device); Default = 0</w:t>
            </w:r>
          </w:p>
        </w:tc>
      </w:tr>
      <w:tr w:rsidR="003766A3" w:rsidRPr="00676BCC" w14:paraId="159CD8BF" w14:textId="77777777" w:rsidTr="00850D09">
        <w:trPr>
          <w:cantSplit/>
          <w:jc w:val="center"/>
        </w:trPr>
        <w:tc>
          <w:tcPr>
            <w:tcW w:w="2219" w:type="dxa"/>
          </w:tcPr>
          <w:p w14:paraId="69EEB62E" w14:textId="77777777" w:rsidR="003766A3" w:rsidRPr="00676BCC" w:rsidRDefault="003766A3" w:rsidP="003766A3">
            <w:pPr>
              <w:pStyle w:val="Tabletext"/>
            </w:pPr>
            <w:r w:rsidRPr="00676BCC">
              <w:t xml:space="preserve">Longitude </w:t>
            </w:r>
          </w:p>
        </w:tc>
        <w:tc>
          <w:tcPr>
            <w:tcW w:w="6896" w:type="dxa"/>
          </w:tcPr>
          <w:p w14:paraId="05CFF2A8" w14:textId="77777777" w:rsidR="003766A3" w:rsidRPr="00676BCC" w:rsidRDefault="003766A3" w:rsidP="003766A3">
            <w:pPr>
              <w:pStyle w:val="Tabletext"/>
            </w:pPr>
            <w:r w:rsidRPr="00676BCC">
              <w:t>Longitude in 1/10 000 min of position of Aid-to-Navigation (</w:t>
            </w:r>
            <w:r w:rsidRPr="00676BCC">
              <w:sym w:font="Symbol" w:char="F0B1"/>
            </w:r>
            <w:r w:rsidRPr="00676BCC">
              <w:t>180 degrees, East = positive, West = negative. 181 degrees (6791AC0 hex) = not available = default)</w:t>
            </w:r>
          </w:p>
        </w:tc>
      </w:tr>
      <w:tr w:rsidR="003766A3" w:rsidRPr="00676BCC" w14:paraId="343C46AA" w14:textId="77777777" w:rsidTr="00850D09">
        <w:trPr>
          <w:cantSplit/>
          <w:jc w:val="center"/>
        </w:trPr>
        <w:tc>
          <w:tcPr>
            <w:tcW w:w="2219" w:type="dxa"/>
          </w:tcPr>
          <w:p w14:paraId="3D33D654" w14:textId="77777777" w:rsidR="003766A3" w:rsidRPr="00676BCC" w:rsidRDefault="003766A3" w:rsidP="003766A3">
            <w:pPr>
              <w:pStyle w:val="Tabletext"/>
            </w:pPr>
            <w:r w:rsidRPr="00676BCC">
              <w:t>Latitude</w:t>
            </w:r>
          </w:p>
        </w:tc>
        <w:tc>
          <w:tcPr>
            <w:tcW w:w="6896" w:type="dxa"/>
          </w:tcPr>
          <w:p w14:paraId="08B21E2D" w14:textId="77777777" w:rsidR="003766A3" w:rsidRPr="00676BCC" w:rsidRDefault="003766A3" w:rsidP="003766A3">
            <w:pPr>
              <w:pStyle w:val="Tabletext"/>
            </w:pPr>
            <w:r w:rsidRPr="00676BCC">
              <w:t>Latitude in 1/10 000 min of Aids-to-Navigation (</w:t>
            </w:r>
            <w:r w:rsidRPr="00676BCC">
              <w:sym w:font="Symbol" w:char="F0B1"/>
            </w:r>
            <w:r w:rsidRPr="00676BCC">
              <w:t>90 degrees, North = positive, South = negative, 91 degrees (3412140 hex) = not available = default)</w:t>
            </w:r>
          </w:p>
        </w:tc>
      </w:tr>
      <w:tr w:rsidR="003766A3" w:rsidRPr="00676BCC" w14:paraId="539D0C49" w14:textId="77777777" w:rsidTr="00850D09">
        <w:trPr>
          <w:cantSplit/>
          <w:jc w:val="center"/>
        </w:trPr>
        <w:tc>
          <w:tcPr>
            <w:tcW w:w="2219" w:type="dxa"/>
          </w:tcPr>
          <w:p w14:paraId="076FC8F2" w14:textId="77777777" w:rsidR="003766A3" w:rsidRPr="00676BCC" w:rsidRDefault="003766A3" w:rsidP="003766A3">
            <w:pPr>
              <w:pStyle w:val="Tabletext"/>
            </w:pPr>
            <w:r w:rsidRPr="00676BCC">
              <w:t>Dimension/Reference for Position</w:t>
            </w:r>
          </w:p>
        </w:tc>
        <w:tc>
          <w:tcPr>
            <w:tcW w:w="6896" w:type="dxa"/>
          </w:tcPr>
          <w:p w14:paraId="667C8F94" w14:textId="77777777" w:rsidR="003766A3" w:rsidRPr="00676BCC" w:rsidRDefault="003766A3" w:rsidP="003766A3">
            <w:pPr>
              <w:pStyle w:val="Tabletext"/>
            </w:pPr>
            <w:r w:rsidRPr="00676BCC">
              <w:t>Reference point for reported position; also indicates the dimension of Aid</w:t>
            </w:r>
            <w:r w:rsidRPr="00676BCC">
              <w:noBreakHyphen/>
              <w:t>to-Navigation in metres, if relevant (1).</w:t>
            </w:r>
          </w:p>
        </w:tc>
      </w:tr>
      <w:tr w:rsidR="003766A3" w:rsidRPr="00676BCC" w14:paraId="7822287A" w14:textId="77777777" w:rsidTr="00850D09">
        <w:trPr>
          <w:cantSplit/>
          <w:jc w:val="center"/>
        </w:trPr>
        <w:tc>
          <w:tcPr>
            <w:tcW w:w="2219" w:type="dxa"/>
          </w:tcPr>
          <w:p w14:paraId="4AED3F76" w14:textId="77777777" w:rsidR="003766A3" w:rsidRPr="00676BCC" w:rsidRDefault="003766A3" w:rsidP="003766A3">
            <w:pPr>
              <w:pStyle w:val="Tabletext"/>
            </w:pPr>
            <w:r w:rsidRPr="00676BCC">
              <w:t>Type of Electronic Position Fixing Device</w:t>
            </w:r>
          </w:p>
        </w:tc>
        <w:tc>
          <w:tcPr>
            <w:tcW w:w="6896" w:type="dxa"/>
          </w:tcPr>
          <w:p w14:paraId="0AA85DC6" w14:textId="77777777" w:rsidR="003766A3" w:rsidRPr="00676BCC" w:rsidRDefault="003766A3" w:rsidP="003766A3">
            <w:pPr>
              <w:pStyle w:val="Tabletext"/>
            </w:pPr>
            <w:r w:rsidRPr="00676BCC">
              <w:t>0 = Undefined (default);</w:t>
            </w:r>
            <w:r w:rsidRPr="00676BCC">
              <w:br/>
              <w:t>1 = GPS,</w:t>
            </w:r>
            <w:r w:rsidRPr="00676BCC">
              <w:br/>
              <w:t>2 = GLONASS,</w:t>
            </w:r>
            <w:r w:rsidRPr="00676BCC">
              <w:br/>
              <w:t>3 = Combined GPS/GLONASS,</w:t>
            </w:r>
            <w:r w:rsidRPr="00676BCC">
              <w:br/>
              <w:t>4 = Loran-C,</w:t>
            </w:r>
            <w:r w:rsidRPr="00676BCC">
              <w:br/>
              <w:t>5 = Chayka,</w:t>
            </w:r>
            <w:r w:rsidRPr="00676BCC">
              <w:br/>
              <w:t xml:space="preserve">6 = Integrated Navigation System, </w:t>
            </w:r>
            <w:r w:rsidRPr="00676BCC">
              <w:br/>
              <w:t>7 = Surveyed.  For fixed AtoNs and vitual/synthetic AtoNs, the surveyed position should be used. The accurate position enhances its function as a radar reference target.</w:t>
            </w:r>
            <w:r w:rsidRPr="00676BCC">
              <w:br/>
              <w:t>8 – 15 = not used.</w:t>
            </w:r>
          </w:p>
        </w:tc>
      </w:tr>
      <w:tr w:rsidR="003766A3" w:rsidRPr="00676BCC" w14:paraId="0F7075B5" w14:textId="77777777" w:rsidTr="00850D09">
        <w:trPr>
          <w:cantSplit/>
          <w:jc w:val="center"/>
        </w:trPr>
        <w:tc>
          <w:tcPr>
            <w:tcW w:w="2219" w:type="dxa"/>
          </w:tcPr>
          <w:p w14:paraId="5177CF53" w14:textId="77777777" w:rsidR="003766A3" w:rsidRPr="00676BCC" w:rsidRDefault="003766A3" w:rsidP="003766A3">
            <w:pPr>
              <w:pStyle w:val="Tabletext"/>
            </w:pPr>
            <w:r w:rsidRPr="00676BCC">
              <w:lastRenderedPageBreak/>
              <w:t>Time Stamp</w:t>
            </w:r>
          </w:p>
        </w:tc>
        <w:tc>
          <w:tcPr>
            <w:tcW w:w="6896" w:type="dxa"/>
          </w:tcPr>
          <w:p w14:paraId="7C59787E" w14:textId="77777777" w:rsidR="003766A3" w:rsidRPr="00676BCC" w:rsidRDefault="003766A3" w:rsidP="003766A3">
            <w:pPr>
              <w:pStyle w:val="Tabletext"/>
            </w:pPr>
            <w:r w:rsidRPr="00676BCC">
              <w:t>UTC second when the report was generated by the EPFS (0 –59,</w:t>
            </w:r>
            <w:r w:rsidRPr="00676BCC">
              <w:rPr>
                <w:rFonts w:ascii="PMingLiU" w:eastAsia="PMingLiU" w:hAnsi="PMingLiU" w:cs="PMingLiU"/>
              </w:rPr>
              <w:br/>
            </w:r>
            <w:r w:rsidRPr="00676BCC">
              <w:t>or 60 if time stamp is not available, which should also be the default value,</w:t>
            </w:r>
            <w:r w:rsidRPr="00676BCC">
              <w:br/>
              <w:t>or 61 if positioning system is in manual input mode,</w:t>
            </w:r>
            <w:r w:rsidRPr="00676BCC">
              <w:br/>
              <w:t>or 62 if Electronic Position Fixing System operates in estimated (dead reckoning) mode,</w:t>
            </w:r>
            <w:r w:rsidRPr="00676BCC">
              <w:br/>
              <w:t>or 63 if the positioning system is inoperative)</w:t>
            </w:r>
          </w:p>
        </w:tc>
      </w:tr>
      <w:tr w:rsidR="003766A3" w:rsidRPr="00676BCC" w14:paraId="6447E5B4" w14:textId="77777777" w:rsidTr="00850D09">
        <w:trPr>
          <w:cantSplit/>
          <w:jc w:val="center"/>
        </w:trPr>
        <w:tc>
          <w:tcPr>
            <w:tcW w:w="2219" w:type="dxa"/>
          </w:tcPr>
          <w:p w14:paraId="68606503" w14:textId="77777777" w:rsidR="003766A3" w:rsidRPr="00676BCC" w:rsidRDefault="003766A3" w:rsidP="003766A3">
            <w:pPr>
              <w:pStyle w:val="Tabletext"/>
            </w:pPr>
            <w:r w:rsidRPr="00676BCC">
              <w:t>Off-Position Indicator</w:t>
            </w:r>
          </w:p>
        </w:tc>
        <w:tc>
          <w:tcPr>
            <w:tcW w:w="6896" w:type="dxa"/>
          </w:tcPr>
          <w:p w14:paraId="55101023" w14:textId="77777777" w:rsidR="003766A3" w:rsidRPr="00676BCC" w:rsidRDefault="003766A3" w:rsidP="003766A3">
            <w:pPr>
              <w:pStyle w:val="Tabletext"/>
              <w:rPr>
                <w:u w:val="single"/>
              </w:rPr>
            </w:pPr>
            <w:r w:rsidRPr="00676BCC">
              <w:t>For floating Aids-to-Navigation, only: 0 = on position; 1 = off position;</w:t>
            </w:r>
            <w:r w:rsidRPr="00676BCC">
              <w:br/>
              <w:t>NOTE – This flag should only be considered valid by receiving station, if the Aid-to-Navigation is a floating aid, and if Time Stamp is equal to or below 59.  For floating AtoN the guard zone parameters should be set on installation.</w:t>
            </w:r>
            <w:r w:rsidRPr="00676BCC">
              <w:rPr>
                <w:u w:val="single"/>
              </w:rPr>
              <w:t xml:space="preserve"> </w:t>
            </w:r>
          </w:p>
        </w:tc>
      </w:tr>
      <w:tr w:rsidR="003766A3" w:rsidRPr="00676BCC" w14:paraId="50F9CEAB" w14:textId="77777777" w:rsidTr="00850D09">
        <w:trPr>
          <w:cantSplit/>
          <w:jc w:val="center"/>
        </w:trPr>
        <w:tc>
          <w:tcPr>
            <w:tcW w:w="2219" w:type="dxa"/>
          </w:tcPr>
          <w:p w14:paraId="3544262C" w14:textId="77777777" w:rsidR="003766A3" w:rsidRPr="00676BCC" w:rsidRDefault="003766A3" w:rsidP="003766A3">
            <w:pPr>
              <w:pStyle w:val="Tabletext"/>
            </w:pPr>
            <w:r w:rsidRPr="00676BCC">
              <w:t>Reserved for regional or local application</w:t>
            </w:r>
          </w:p>
        </w:tc>
        <w:tc>
          <w:tcPr>
            <w:tcW w:w="6896" w:type="dxa"/>
          </w:tcPr>
          <w:p w14:paraId="12794286" w14:textId="77777777" w:rsidR="003766A3" w:rsidRPr="00676BCC" w:rsidRDefault="003766A3" w:rsidP="003766A3">
            <w:pPr>
              <w:pStyle w:val="Tabletext"/>
            </w:pPr>
            <w:r w:rsidRPr="00676BCC">
              <w:t>Reserved for definition by a competent regional or local authority. Should be set to zero, if not used for any regional or local application. Regional applications should not use zero.</w:t>
            </w:r>
          </w:p>
        </w:tc>
      </w:tr>
      <w:tr w:rsidR="003766A3" w:rsidRPr="00676BCC" w14:paraId="187D983F" w14:textId="77777777" w:rsidTr="00850D09">
        <w:trPr>
          <w:cantSplit/>
          <w:jc w:val="center"/>
        </w:trPr>
        <w:tc>
          <w:tcPr>
            <w:tcW w:w="2219" w:type="dxa"/>
            <w:tcBorders>
              <w:bottom w:val="single" w:sz="6" w:space="0" w:color="000000"/>
            </w:tcBorders>
          </w:tcPr>
          <w:p w14:paraId="1A7A549C" w14:textId="77777777" w:rsidR="003766A3" w:rsidRPr="00676BCC" w:rsidRDefault="003766A3" w:rsidP="003766A3">
            <w:pPr>
              <w:pStyle w:val="Tabletext"/>
            </w:pPr>
            <w:r w:rsidRPr="00676BCC">
              <w:t>RAIM-Flag</w:t>
            </w:r>
          </w:p>
        </w:tc>
        <w:tc>
          <w:tcPr>
            <w:tcW w:w="6896" w:type="dxa"/>
            <w:tcBorders>
              <w:bottom w:val="single" w:sz="6" w:space="0" w:color="000000"/>
            </w:tcBorders>
          </w:tcPr>
          <w:p w14:paraId="620C9A05" w14:textId="77777777" w:rsidR="003766A3" w:rsidRPr="00676BCC" w:rsidRDefault="003766A3" w:rsidP="003766A3">
            <w:pPr>
              <w:pStyle w:val="Tabletext"/>
            </w:pPr>
            <w:r w:rsidRPr="00676BCC">
              <w:t>RAIM (Receiver Autonomous Integrity Monitoring) flag of Electronic Position Fixing Device; 0 = RAIM not in use = default; 1 = RAIM in use)</w:t>
            </w:r>
          </w:p>
        </w:tc>
      </w:tr>
      <w:tr w:rsidR="003766A3" w:rsidRPr="00676BCC" w14:paraId="0B48D7F3" w14:textId="77777777" w:rsidTr="00850D09">
        <w:trPr>
          <w:cantSplit/>
          <w:jc w:val="center"/>
        </w:trPr>
        <w:tc>
          <w:tcPr>
            <w:tcW w:w="2219" w:type="dxa"/>
            <w:tcBorders>
              <w:bottom w:val="single" w:sz="6" w:space="0" w:color="000000"/>
            </w:tcBorders>
          </w:tcPr>
          <w:p w14:paraId="254667FA" w14:textId="77777777" w:rsidR="003766A3" w:rsidRPr="00676BCC" w:rsidRDefault="003766A3" w:rsidP="003766A3">
            <w:pPr>
              <w:pStyle w:val="Tabletext"/>
            </w:pPr>
            <w:r w:rsidRPr="00676BCC">
              <w:t xml:space="preserve">Virtual </w:t>
            </w:r>
            <w:r w:rsidRPr="00676BCC">
              <w:br/>
              <w:t>AtoN Flag</w:t>
            </w:r>
          </w:p>
        </w:tc>
        <w:tc>
          <w:tcPr>
            <w:tcW w:w="6896" w:type="dxa"/>
            <w:tcBorders>
              <w:bottom w:val="single" w:sz="6" w:space="0" w:color="000000"/>
            </w:tcBorders>
          </w:tcPr>
          <w:p w14:paraId="190FB96A" w14:textId="77777777" w:rsidR="003766A3" w:rsidRPr="00676BCC" w:rsidRDefault="003766A3" w:rsidP="003766A3">
            <w:pPr>
              <w:pStyle w:val="Tabletext"/>
            </w:pPr>
            <w:r w:rsidRPr="00676BCC">
              <w:t>0 = default = real A to N at indicated position; 1 = no AtoN = ATON does not physically exist, may only be transmitted from an AIS station nearby under the direction of a competent authority. (2)</w:t>
            </w:r>
          </w:p>
        </w:tc>
      </w:tr>
      <w:tr w:rsidR="003766A3" w:rsidRPr="00676BCC" w14:paraId="4574459A" w14:textId="77777777" w:rsidTr="00850D09">
        <w:trPr>
          <w:cantSplit/>
          <w:jc w:val="center"/>
        </w:trPr>
        <w:tc>
          <w:tcPr>
            <w:tcW w:w="2219" w:type="dxa"/>
            <w:tcBorders>
              <w:bottom w:val="single" w:sz="6" w:space="0" w:color="000000"/>
            </w:tcBorders>
          </w:tcPr>
          <w:p w14:paraId="049140D9" w14:textId="77777777" w:rsidR="003766A3" w:rsidRPr="00676BCC" w:rsidRDefault="003766A3" w:rsidP="003766A3">
            <w:pPr>
              <w:pStyle w:val="Tabletext"/>
            </w:pPr>
            <w:r w:rsidRPr="00676BCC">
              <w:t>Assigned Mode Flag</w:t>
            </w:r>
          </w:p>
        </w:tc>
        <w:tc>
          <w:tcPr>
            <w:tcW w:w="6896" w:type="dxa"/>
            <w:tcBorders>
              <w:bottom w:val="single" w:sz="6" w:space="0" w:color="000000"/>
            </w:tcBorders>
          </w:tcPr>
          <w:p w14:paraId="537187D1" w14:textId="77777777" w:rsidR="003766A3" w:rsidRPr="00676BCC" w:rsidRDefault="003766A3" w:rsidP="003766A3">
            <w:pPr>
              <w:pStyle w:val="Tabletext"/>
            </w:pPr>
            <w:r w:rsidRPr="00676BCC">
              <w:t>0 = Station operating in autonomous and continuous mode =default</w:t>
            </w:r>
            <w:r w:rsidRPr="00676BCC">
              <w:br/>
              <w:t>1 = Station operating in assigned mode</w:t>
            </w:r>
          </w:p>
        </w:tc>
      </w:tr>
      <w:tr w:rsidR="003766A3" w:rsidRPr="00676BCC" w14:paraId="5CCD7593" w14:textId="77777777" w:rsidTr="00850D09">
        <w:trPr>
          <w:cantSplit/>
          <w:jc w:val="center"/>
        </w:trPr>
        <w:tc>
          <w:tcPr>
            <w:tcW w:w="2219" w:type="dxa"/>
            <w:tcBorders>
              <w:bottom w:val="single" w:sz="6" w:space="0" w:color="000000"/>
            </w:tcBorders>
          </w:tcPr>
          <w:p w14:paraId="189EF545" w14:textId="77777777" w:rsidR="003766A3" w:rsidRPr="00676BCC" w:rsidRDefault="003766A3" w:rsidP="003766A3">
            <w:pPr>
              <w:pStyle w:val="Tabletext"/>
            </w:pPr>
            <w:r w:rsidRPr="00676BCC">
              <w:t>Spare</w:t>
            </w:r>
          </w:p>
        </w:tc>
        <w:tc>
          <w:tcPr>
            <w:tcW w:w="6896" w:type="dxa"/>
            <w:tcBorders>
              <w:bottom w:val="single" w:sz="6" w:space="0" w:color="000000"/>
            </w:tcBorders>
          </w:tcPr>
          <w:p w14:paraId="2534271E" w14:textId="77777777" w:rsidR="003766A3" w:rsidRPr="00676BCC" w:rsidRDefault="003766A3" w:rsidP="003766A3">
            <w:pPr>
              <w:pStyle w:val="Tabletext"/>
            </w:pPr>
            <w:r w:rsidRPr="00676BCC">
              <w:t>Spare. Not used. Should be set to zero.</w:t>
            </w:r>
          </w:p>
        </w:tc>
      </w:tr>
      <w:tr w:rsidR="003766A3" w:rsidRPr="00676BCC" w14:paraId="368C3FF8" w14:textId="77777777" w:rsidTr="00850D09">
        <w:trPr>
          <w:cantSplit/>
          <w:jc w:val="center"/>
        </w:trPr>
        <w:tc>
          <w:tcPr>
            <w:tcW w:w="2219" w:type="dxa"/>
            <w:tcBorders>
              <w:bottom w:val="single" w:sz="6" w:space="0" w:color="000000"/>
            </w:tcBorders>
          </w:tcPr>
          <w:p w14:paraId="512473C6" w14:textId="77777777" w:rsidR="003766A3" w:rsidRPr="00676BCC" w:rsidRDefault="003766A3" w:rsidP="003766A3">
            <w:pPr>
              <w:pStyle w:val="Tabletext"/>
            </w:pPr>
            <w:r w:rsidRPr="00676BCC">
              <w:t>Name of Aid-to-Navigation Extension</w:t>
            </w:r>
          </w:p>
        </w:tc>
        <w:tc>
          <w:tcPr>
            <w:tcW w:w="6896" w:type="dxa"/>
            <w:tcBorders>
              <w:bottom w:val="single" w:sz="6" w:space="0" w:color="000000"/>
            </w:tcBorders>
          </w:tcPr>
          <w:p w14:paraId="7E7A57EE" w14:textId="59DF58DD" w:rsidR="003766A3" w:rsidRPr="00676BCC" w:rsidRDefault="003766A3" w:rsidP="003766A3">
            <w:pPr>
              <w:pStyle w:val="Tabletext"/>
            </w:pPr>
            <w:r w:rsidRPr="00676BCC">
              <w:t xml:space="preserve">This parameter of up to 14 additional 6-bit-ASCII characters for a 2-slot message may be combined with the parameter </w:t>
            </w:r>
            <w:r w:rsidR="008629CC">
              <w:t>‘</w:t>
            </w:r>
            <w:r w:rsidRPr="00676BCC">
              <w:t>Name of Aid-to-Navigation</w:t>
            </w:r>
            <w:r w:rsidR="008629CC">
              <w:t>’</w:t>
            </w:r>
            <w:r w:rsidRPr="00676BCC">
              <w:t xml:space="preserve"> at the end of that parameter, when more than 20 characters are needed for the Name of the Aid-to-Navigation. This parameter should be omitted when no more than 20 characters for the name of the A-to-N are needed in total. Only the required number of chara</w:t>
            </w:r>
            <w:r w:rsidR="00850D09">
              <w:t>cters should be transmitted, i.</w:t>
            </w:r>
            <w:r w:rsidRPr="00676BCC">
              <w:t>e. no @-character should be used.</w:t>
            </w:r>
          </w:p>
        </w:tc>
      </w:tr>
      <w:tr w:rsidR="003766A3" w:rsidRPr="00676BCC" w14:paraId="54140266" w14:textId="77777777" w:rsidTr="00850D09">
        <w:trPr>
          <w:cantSplit/>
          <w:jc w:val="center"/>
        </w:trPr>
        <w:tc>
          <w:tcPr>
            <w:tcW w:w="2219" w:type="dxa"/>
            <w:tcBorders>
              <w:bottom w:val="single" w:sz="6" w:space="0" w:color="000000"/>
            </w:tcBorders>
          </w:tcPr>
          <w:p w14:paraId="3D7EE655" w14:textId="77777777" w:rsidR="003766A3" w:rsidRPr="00676BCC" w:rsidRDefault="003766A3" w:rsidP="003766A3">
            <w:pPr>
              <w:pStyle w:val="Tabletext"/>
            </w:pPr>
            <w:r w:rsidRPr="00676BCC">
              <w:t>Spare</w:t>
            </w:r>
          </w:p>
        </w:tc>
        <w:tc>
          <w:tcPr>
            <w:tcW w:w="6896" w:type="dxa"/>
            <w:tcBorders>
              <w:bottom w:val="single" w:sz="6" w:space="0" w:color="000000"/>
            </w:tcBorders>
          </w:tcPr>
          <w:p w14:paraId="48573188" w14:textId="3A3C4294" w:rsidR="003766A3" w:rsidRPr="00676BCC" w:rsidRDefault="003766A3" w:rsidP="003766A3">
            <w:pPr>
              <w:pStyle w:val="Tabletext"/>
            </w:pPr>
            <w:r w:rsidRPr="00676BCC">
              <w:t xml:space="preserve">Spare. Used only when parameter </w:t>
            </w:r>
            <w:r w:rsidR="008629CC">
              <w:t>‘</w:t>
            </w:r>
            <w:r w:rsidRPr="00676BCC">
              <w:t>Name of Aid-to-Navigation Extension</w:t>
            </w:r>
            <w:r w:rsidR="008629CC">
              <w:t>’</w:t>
            </w:r>
            <w:r w:rsidRPr="00676BCC">
              <w:t xml:space="preserve"> is used. Should be set to zero. The number of spare bits should be adjusted in order to observe byte boundaries.</w:t>
            </w:r>
          </w:p>
        </w:tc>
      </w:tr>
    </w:tbl>
    <w:p w14:paraId="2CEE1067" w14:textId="77777777" w:rsidR="00DC512B" w:rsidRPr="00676BCC" w:rsidRDefault="00DC512B" w:rsidP="003766A3"/>
    <w:p w14:paraId="1E18038B" w14:textId="27526FDA" w:rsidR="003766A3" w:rsidRPr="00676BCC" w:rsidRDefault="003766A3" w:rsidP="00CD2F5E">
      <w:pPr>
        <w:pStyle w:val="BodyText"/>
      </w:pPr>
      <w:r w:rsidRPr="00676BCC">
        <w:t>Footnotes:</w:t>
      </w:r>
    </w:p>
    <w:p w14:paraId="1A4CA771" w14:textId="005529B4" w:rsidR="003766A3" w:rsidRPr="00676BCC" w:rsidRDefault="00850D09" w:rsidP="00CD2F5E">
      <w:pPr>
        <w:pStyle w:val="BodyText"/>
      </w:pPr>
      <w:r>
        <w:t xml:space="preserve">When using </w:t>
      </w:r>
      <w:r>
        <w:fldChar w:fldCharType="begin"/>
      </w:r>
      <w:r>
        <w:instrText xml:space="preserve"> REF _Ref460223431 \r \h </w:instrText>
      </w:r>
      <w:r>
        <w:fldChar w:fldCharType="separate"/>
      </w:r>
      <w:r>
        <w:t>Figure 3</w:t>
      </w:r>
      <w:r>
        <w:fldChar w:fldCharType="end"/>
      </w:r>
      <w:r w:rsidR="003766A3" w:rsidRPr="00676BCC">
        <w:t xml:space="preserve"> for an aid-to-Navigation, the following should be observed:</w:t>
      </w:r>
    </w:p>
    <w:p w14:paraId="09C05985" w14:textId="77777777" w:rsidR="003766A3" w:rsidRPr="00676BCC" w:rsidRDefault="003766A3" w:rsidP="004B03B7">
      <w:pPr>
        <w:pStyle w:val="Bullet1"/>
      </w:pPr>
      <w:r w:rsidRPr="00676BCC">
        <w:t>For a fixed Aid-to-Navigation, virtual and synthetic A-to-Ns, and for off-shore structures, the orientation established by the dimension A should point to true north.</w:t>
      </w:r>
    </w:p>
    <w:p w14:paraId="0D5A9A55" w14:textId="77777777" w:rsidR="004B03B7" w:rsidRPr="00676BCC" w:rsidRDefault="003766A3" w:rsidP="004B03B7">
      <w:pPr>
        <w:pStyle w:val="Bullet1"/>
      </w:pPr>
      <w:r w:rsidRPr="00676BCC">
        <w:t xml:space="preserve">For floating aids larger than 2 m * 2 m the dimensions of the Aids to Navigation should always be given approximated to a square, i.e. the dimensions should </w:t>
      </w:r>
      <w:r w:rsidR="004B03B7" w:rsidRPr="00676BCC">
        <w:t>always be as follows A=B=C=D≠0;</w:t>
      </w:r>
    </w:p>
    <w:p w14:paraId="3336F106" w14:textId="77C7B0B8" w:rsidR="003766A3" w:rsidRPr="00676BCC" w:rsidRDefault="003766A3" w:rsidP="004B03B7">
      <w:pPr>
        <w:pStyle w:val="Bullet1text"/>
      </w:pPr>
      <w:r w:rsidRPr="00676BCC">
        <w:t xml:space="preserve">(This is due to the fact, that the orientation of the floating Aid to Navigation is not transmitted. </w:t>
      </w:r>
      <w:r w:rsidR="007340A7" w:rsidRPr="00676BCC">
        <w:t xml:space="preserve"> </w:t>
      </w:r>
      <w:r w:rsidRPr="00676BCC">
        <w:t>The reference point for reported position is in the centre of the square.)</w:t>
      </w:r>
    </w:p>
    <w:p w14:paraId="4ADFA599" w14:textId="6BA5946A" w:rsidR="004B03B7" w:rsidRPr="00676BCC" w:rsidRDefault="003766A3" w:rsidP="004B03B7">
      <w:pPr>
        <w:pStyle w:val="Bullet1"/>
      </w:pPr>
      <w:r w:rsidRPr="00676BCC">
        <w:t>A=B=C=D=1 should indicate objects (fixed or floating) smaller than or equal to 2</w:t>
      </w:r>
      <w:r w:rsidR="00850D09">
        <w:t xml:space="preserve"> </w:t>
      </w:r>
      <w:r w:rsidRPr="00676BCC">
        <w:t>m * 2</w:t>
      </w:r>
      <w:r w:rsidR="00850D09">
        <w:t xml:space="preserve"> </w:t>
      </w:r>
      <w:r w:rsidRPr="00676BCC">
        <w:t>m.</w:t>
      </w:r>
    </w:p>
    <w:p w14:paraId="0D7757AF" w14:textId="00E0B7FA" w:rsidR="003766A3" w:rsidRPr="00676BCC" w:rsidRDefault="003766A3" w:rsidP="004B03B7">
      <w:pPr>
        <w:pStyle w:val="Bullet1text"/>
      </w:pPr>
      <w:r w:rsidRPr="00676BCC">
        <w:t>(The reference point for reported position is in the centre of the square.)</w:t>
      </w:r>
    </w:p>
    <w:p w14:paraId="26B36325" w14:textId="6C28661D" w:rsidR="003766A3" w:rsidRPr="00676BCC" w:rsidRDefault="003766A3" w:rsidP="00CD2F5E">
      <w:pPr>
        <w:pStyle w:val="BodyText"/>
      </w:pPr>
      <w:r w:rsidRPr="00676BCC">
        <w:t>When transmitting virtual/synthetic Aids to Navigation information, i.e. the virtual/synthetic Aids to Navigation Target Flag is set to one (1), the dimensions should be set to A=B=C=D=0 (default).</w:t>
      </w:r>
      <w:r w:rsidR="007340A7" w:rsidRPr="00676BCC">
        <w:t xml:space="preserve"> </w:t>
      </w:r>
      <w:r w:rsidRPr="00676BCC">
        <w:t xml:space="preserve"> This should also be the case, when transmitting </w:t>
      </w:r>
      <w:r w:rsidR="008629CC">
        <w:t>‘</w:t>
      </w:r>
      <w:r w:rsidRPr="00676BCC">
        <w:t>reference point</w:t>
      </w:r>
      <w:r w:rsidR="008629CC">
        <w:t>’</w:t>
      </w:r>
      <w:r w:rsidRPr="00676BCC">
        <w:t xml:space="preserve"> information</w:t>
      </w:r>
      <w:r w:rsidR="007340A7" w:rsidRPr="00676BCC">
        <w:t>.</w:t>
      </w:r>
    </w:p>
    <w:p w14:paraId="43F808FF" w14:textId="4AEF462D" w:rsidR="00DC512B" w:rsidRPr="00676BCC" w:rsidRDefault="003766A3" w:rsidP="00CD2F5E">
      <w:pPr>
        <w:pStyle w:val="BodyText"/>
      </w:pPr>
      <w:r w:rsidRPr="00676BCC">
        <w:lastRenderedPageBreak/>
        <w:t>For more information, please refer to IALA Recommendation A-126 on AIS for Aids to Navigation</w:t>
      </w:r>
    </w:p>
    <w:p w14:paraId="2235614E" w14:textId="4042E7D3" w:rsidR="007340A7" w:rsidRPr="00676BCC" w:rsidRDefault="007340A7" w:rsidP="007340A7">
      <w:pPr>
        <w:pStyle w:val="Heading2"/>
      </w:pPr>
      <w:bookmarkStart w:id="123" w:name="_Toc460234756"/>
      <w:r w:rsidRPr="00676BCC">
        <w:t>International Application Identifier (IAI)</w:t>
      </w:r>
      <w:bookmarkEnd w:id="123"/>
    </w:p>
    <w:p w14:paraId="61C45DCC" w14:textId="77777777" w:rsidR="007340A7" w:rsidRPr="00676BCC" w:rsidRDefault="007340A7" w:rsidP="007340A7">
      <w:pPr>
        <w:pStyle w:val="Heading2separationline"/>
      </w:pPr>
    </w:p>
    <w:p w14:paraId="74E2A30E" w14:textId="05B47AFA" w:rsidR="007340A7" w:rsidRPr="00CD2F5E" w:rsidRDefault="007340A7" w:rsidP="00CD2F5E">
      <w:pPr>
        <w:pStyle w:val="BodyText"/>
        <w:rPr>
          <w:i/>
        </w:rPr>
      </w:pPr>
      <w:r w:rsidRPr="00CD2F5E">
        <w:rPr>
          <w:i/>
        </w:rPr>
        <w:t>The IMO Sub Committee on Safety of Navigation at its 49th session selected seven binary message applications to be used as a trial set of messages for four years without changes.  These are described at</w:t>
      </w:r>
      <w:r w:rsidR="00850D09" w:rsidRPr="00850D09">
        <w:rPr>
          <w:i/>
        </w:rPr>
        <w:t xml:space="preserve"> </w:t>
      </w:r>
      <w:r w:rsidR="00850D09" w:rsidRPr="00850D09">
        <w:rPr>
          <w:i/>
          <w:highlight w:val="green"/>
        </w:rPr>
        <w:fldChar w:fldCharType="begin"/>
      </w:r>
      <w:r w:rsidR="00850D09" w:rsidRPr="00850D09">
        <w:rPr>
          <w:i/>
        </w:rPr>
        <w:instrText xml:space="preserve"> REF _Ref460223018 \r \h </w:instrText>
      </w:r>
      <w:r w:rsidR="00850D09">
        <w:rPr>
          <w:i/>
          <w:highlight w:val="green"/>
        </w:rPr>
        <w:instrText xml:space="preserve"> \* MERGEFORMAT </w:instrText>
      </w:r>
      <w:r w:rsidR="00850D09" w:rsidRPr="00850D09">
        <w:rPr>
          <w:i/>
          <w:highlight w:val="green"/>
        </w:rPr>
      </w:r>
      <w:r w:rsidR="00850D09" w:rsidRPr="00850D09">
        <w:rPr>
          <w:i/>
          <w:highlight w:val="green"/>
        </w:rPr>
        <w:fldChar w:fldCharType="separate"/>
      </w:r>
      <w:r w:rsidR="00850D09" w:rsidRPr="00850D09">
        <w:rPr>
          <w:i/>
        </w:rPr>
        <w:t>ANNEX D</w:t>
      </w:r>
      <w:r w:rsidR="00850D09" w:rsidRPr="00850D09">
        <w:rPr>
          <w:i/>
          <w:highlight w:val="green"/>
        </w:rPr>
        <w:fldChar w:fldCharType="end"/>
      </w:r>
      <w:r w:rsidRPr="00CD2F5E">
        <w:rPr>
          <w:i/>
        </w:rPr>
        <w:t>.</w:t>
      </w:r>
    </w:p>
    <w:p w14:paraId="63EEC8E8" w14:textId="0A95411E" w:rsidR="007340A7" w:rsidRPr="00CD2F5E" w:rsidRDefault="007340A7" w:rsidP="00CD2F5E">
      <w:pPr>
        <w:pStyle w:val="BodyText"/>
        <w:rPr>
          <w:i/>
        </w:rPr>
      </w:pPr>
      <w:r w:rsidRPr="00CD2F5E">
        <w:rPr>
          <w:i/>
        </w:rPr>
        <w:t>It should be noted that four additional system related messages identified in Recommendation ITU R M 1371- 1 are needed for the operation of the system.  In addition to these seven messages and four system related messages, the Sub Committee on NAV agreed to allow two additional messages, in the four-year trial period, to test the process of introducing new binary messages to users, manufacturers and the Organisation.</w:t>
      </w:r>
    </w:p>
    <w:p w14:paraId="1A9F6CC3" w14:textId="3884BBC4" w:rsidR="007340A7" w:rsidRPr="00CD2F5E" w:rsidRDefault="007340A7" w:rsidP="00CD2F5E">
      <w:pPr>
        <w:pStyle w:val="BodyText"/>
        <w:rPr>
          <w:i/>
        </w:rPr>
      </w:pPr>
      <w:r w:rsidRPr="00CD2F5E">
        <w:rPr>
          <w:i/>
        </w:rPr>
        <w:t>During this trial period, the distinction between IAI’s and RAI’s made in this section will remain suspended.</w:t>
      </w:r>
    </w:p>
    <w:p w14:paraId="711C4130" w14:textId="572413F6" w:rsidR="007340A7" w:rsidRPr="00676BCC" w:rsidRDefault="007340A7" w:rsidP="007340A7">
      <w:pPr>
        <w:pStyle w:val="Heading3"/>
      </w:pPr>
      <w:bookmarkStart w:id="124" w:name="_Toc460234757"/>
      <w:r w:rsidRPr="00676BCC">
        <w:t>Binary Messages and Functional Identifiers</w:t>
      </w:r>
      <w:bookmarkEnd w:id="124"/>
    </w:p>
    <w:p w14:paraId="63FDD229" w14:textId="77777777" w:rsidR="007340A7" w:rsidRPr="00676BCC" w:rsidRDefault="007340A7" w:rsidP="00CD2F5E">
      <w:pPr>
        <w:pStyle w:val="BodyText"/>
      </w:pPr>
      <w:r w:rsidRPr="00676BCC">
        <w:t>AIS allows the transfer of Binary Messages via the VDL as a means of communication for external applications, as specified in ITU-R M.1371-1.</w:t>
      </w:r>
    </w:p>
    <w:p w14:paraId="1B745553" w14:textId="1E1EA254" w:rsidR="007340A7" w:rsidRPr="00676BCC" w:rsidRDefault="007340A7" w:rsidP="00CD2F5E">
      <w:pPr>
        <w:pStyle w:val="BodyText"/>
      </w:pPr>
      <w:r w:rsidRPr="00676BCC">
        <w:t>Binary messages can be broadcast (Message 8) in such a way that every AIS receiver within the VHF range will receive them, and they can be addressed (Message 6) to one particular receiving station by using the MMSI of the recipient.  The latter situation will result in a Binary Acknowledgement (Message 7) to confirm that the addressed binary message was received.</w:t>
      </w:r>
    </w:p>
    <w:p w14:paraId="58FA103E" w14:textId="77777777" w:rsidR="007340A7" w:rsidRPr="00676BCC" w:rsidRDefault="007340A7" w:rsidP="00CD2F5E">
      <w:pPr>
        <w:pStyle w:val="BodyText"/>
      </w:pPr>
      <w:r w:rsidRPr="00676BCC">
        <w:t>All binary messages are composed by an external application on the transmission side and can only be used by the same external application connected to the AIS on the receiver side.</w:t>
      </w:r>
    </w:p>
    <w:p w14:paraId="0C4DF21E" w14:textId="77777777" w:rsidR="007340A7" w:rsidRPr="00676BCC" w:rsidRDefault="007340A7" w:rsidP="00CD2F5E">
      <w:pPr>
        <w:pStyle w:val="BodyText"/>
      </w:pPr>
      <w:r w:rsidRPr="00676BCC">
        <w:t>The general set-up of the use of binary messages is as follows:</w:t>
      </w:r>
    </w:p>
    <w:p w14:paraId="73F0878E" w14:textId="77777777" w:rsidR="007340A7" w:rsidRPr="00676BCC" w:rsidRDefault="007340A7" w:rsidP="007340A7"/>
    <w:p w14:paraId="1D7E06B7" w14:textId="5C33EC7F" w:rsidR="00DC512B" w:rsidRPr="00676BCC" w:rsidRDefault="007340A7" w:rsidP="007340A7">
      <w:pPr>
        <w:jc w:val="center"/>
      </w:pPr>
      <w:r w:rsidRPr="00676BCC">
        <w:rPr>
          <w:noProof/>
          <w:lang w:val="en-IE" w:eastAsia="en-IE"/>
        </w:rPr>
        <mc:AlternateContent>
          <mc:Choice Requires="wpg">
            <w:drawing>
              <wp:inline distT="0" distB="0" distL="0" distR="0" wp14:anchorId="4F04A791" wp14:editId="77FB04B5">
                <wp:extent cx="4617720" cy="646430"/>
                <wp:effectExtent l="0" t="0" r="30480" b="13970"/>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7720" cy="646430"/>
                          <a:chOff x="2824" y="4476"/>
                          <a:chExt cx="7148" cy="1018"/>
                        </a:xfrm>
                      </wpg:grpSpPr>
                      <wps:wsp>
                        <wps:cNvPr id="206" name="Rectangle 131"/>
                        <wps:cNvSpPr>
                          <a:spLocks noChangeArrowheads="1"/>
                        </wps:cNvSpPr>
                        <wps:spPr bwMode="auto">
                          <a:xfrm>
                            <a:off x="4464" y="4908"/>
                            <a:ext cx="1008" cy="576"/>
                          </a:xfrm>
                          <a:prstGeom prst="rect">
                            <a:avLst/>
                          </a:prstGeom>
                          <a:solidFill>
                            <a:srgbClr val="FFFFFF"/>
                          </a:solidFill>
                          <a:ln w="9525">
                            <a:solidFill>
                              <a:srgbClr val="000000"/>
                            </a:solidFill>
                            <a:miter lim="800000"/>
                            <a:headEnd/>
                            <a:tailEnd/>
                          </a:ln>
                        </wps:spPr>
                        <wps:txbx>
                          <w:txbxContent>
                            <w:p w14:paraId="6F73F5C9" w14:textId="77777777" w:rsidR="008A74E1" w:rsidRDefault="008A74E1" w:rsidP="007340A7">
                              <w:pPr>
                                <w:jc w:val="center"/>
                                <w:rPr>
                                  <w:sz w:val="16"/>
                                </w:rPr>
                              </w:pPr>
                              <w:r>
                                <w:rPr>
                                  <w:sz w:val="16"/>
                                </w:rPr>
                                <w:t>AIS</w:t>
                              </w:r>
                            </w:p>
                            <w:p w14:paraId="4EA91043" w14:textId="77777777" w:rsidR="008A74E1" w:rsidRDefault="008A74E1" w:rsidP="007340A7">
                              <w:pPr>
                                <w:jc w:val="center"/>
                              </w:pPr>
                              <w:r>
                                <w:rPr>
                                  <w:sz w:val="16"/>
                                </w:rPr>
                                <w:t>Tx</w:t>
                              </w:r>
                            </w:p>
                          </w:txbxContent>
                        </wps:txbx>
                        <wps:bodyPr rot="0" vert="horz" wrap="square" lIns="91440" tIns="45720" rIns="91440" bIns="45720" anchor="t" anchorCtr="0" upright="1">
                          <a:noAutofit/>
                        </wps:bodyPr>
                      </wps:wsp>
                      <wps:wsp>
                        <wps:cNvPr id="207" name="Rectangle 132"/>
                        <wps:cNvSpPr>
                          <a:spLocks noChangeArrowheads="1"/>
                        </wps:cNvSpPr>
                        <wps:spPr bwMode="auto">
                          <a:xfrm>
                            <a:off x="2824" y="4908"/>
                            <a:ext cx="1208" cy="566"/>
                          </a:xfrm>
                          <a:prstGeom prst="rect">
                            <a:avLst/>
                          </a:prstGeom>
                          <a:solidFill>
                            <a:srgbClr val="FFFFFF"/>
                          </a:solidFill>
                          <a:ln w="9525">
                            <a:solidFill>
                              <a:srgbClr val="000000"/>
                            </a:solidFill>
                            <a:miter lim="800000"/>
                            <a:headEnd/>
                            <a:tailEnd/>
                          </a:ln>
                        </wps:spPr>
                        <wps:txbx>
                          <w:txbxContent>
                            <w:p w14:paraId="46E1B813" w14:textId="77777777" w:rsidR="008A74E1" w:rsidRDefault="008A74E1" w:rsidP="007340A7">
                              <w:pPr>
                                <w:spacing w:line="240" w:lineRule="atLeast"/>
                                <w:ind w:right="-101"/>
                                <w:rPr>
                                  <w:sz w:val="16"/>
                                </w:rPr>
                              </w:pPr>
                              <w:r>
                                <w:rPr>
                                  <w:sz w:val="16"/>
                                </w:rPr>
                                <w:t>Application</w:t>
                              </w:r>
                            </w:p>
                            <w:p w14:paraId="5C5F93A8" w14:textId="77777777" w:rsidR="008A74E1" w:rsidRDefault="008A74E1" w:rsidP="007340A7">
                              <w:pPr>
                                <w:ind w:right="-105"/>
                                <w:rPr>
                                  <w:sz w:val="16"/>
                                </w:rPr>
                              </w:pPr>
                            </w:p>
                          </w:txbxContent>
                        </wps:txbx>
                        <wps:bodyPr rot="0" vert="horz" wrap="square" lIns="91440" tIns="45720" rIns="91440" bIns="45720" anchor="t" anchorCtr="0" upright="1">
                          <a:noAutofit/>
                        </wps:bodyPr>
                      </wps:wsp>
                      <wps:wsp>
                        <wps:cNvPr id="208" name="Rectangle 133"/>
                        <wps:cNvSpPr>
                          <a:spLocks noChangeArrowheads="1"/>
                        </wps:cNvSpPr>
                        <wps:spPr bwMode="auto">
                          <a:xfrm>
                            <a:off x="7344" y="4908"/>
                            <a:ext cx="1008" cy="576"/>
                          </a:xfrm>
                          <a:prstGeom prst="rect">
                            <a:avLst/>
                          </a:prstGeom>
                          <a:solidFill>
                            <a:srgbClr val="FFFFFF"/>
                          </a:solidFill>
                          <a:ln w="9525">
                            <a:solidFill>
                              <a:srgbClr val="000000"/>
                            </a:solidFill>
                            <a:miter lim="800000"/>
                            <a:headEnd/>
                            <a:tailEnd/>
                          </a:ln>
                        </wps:spPr>
                        <wps:txbx>
                          <w:txbxContent>
                            <w:p w14:paraId="59B07D4E" w14:textId="77777777" w:rsidR="008A74E1" w:rsidRDefault="008A74E1" w:rsidP="007340A7">
                              <w:pPr>
                                <w:jc w:val="center"/>
                                <w:rPr>
                                  <w:sz w:val="16"/>
                                </w:rPr>
                              </w:pPr>
                              <w:r>
                                <w:rPr>
                                  <w:sz w:val="16"/>
                                </w:rPr>
                                <w:t>AIS</w:t>
                              </w:r>
                            </w:p>
                            <w:p w14:paraId="62C3FB0A" w14:textId="77777777" w:rsidR="008A74E1" w:rsidRDefault="008A74E1" w:rsidP="007340A7">
                              <w:pPr>
                                <w:jc w:val="center"/>
                              </w:pPr>
                              <w:r>
                                <w:rPr>
                                  <w:sz w:val="16"/>
                                </w:rPr>
                                <w:t>Rx</w:t>
                              </w:r>
                            </w:p>
                          </w:txbxContent>
                        </wps:txbx>
                        <wps:bodyPr rot="0" vert="horz" wrap="square" lIns="91440" tIns="45720" rIns="91440" bIns="45720" anchor="t" anchorCtr="0" upright="1">
                          <a:noAutofit/>
                        </wps:bodyPr>
                      </wps:wsp>
                      <wps:wsp>
                        <wps:cNvPr id="209" name="Rectangle 134"/>
                        <wps:cNvSpPr>
                          <a:spLocks noChangeArrowheads="1"/>
                        </wps:cNvSpPr>
                        <wps:spPr bwMode="auto">
                          <a:xfrm>
                            <a:off x="8784" y="4908"/>
                            <a:ext cx="1188" cy="586"/>
                          </a:xfrm>
                          <a:prstGeom prst="rect">
                            <a:avLst/>
                          </a:prstGeom>
                          <a:solidFill>
                            <a:srgbClr val="FFFFFF"/>
                          </a:solidFill>
                          <a:ln w="9525">
                            <a:solidFill>
                              <a:srgbClr val="000000"/>
                            </a:solidFill>
                            <a:miter lim="800000"/>
                            <a:headEnd/>
                            <a:tailEnd/>
                          </a:ln>
                        </wps:spPr>
                        <wps:txbx>
                          <w:txbxContent>
                            <w:p w14:paraId="1382A971" w14:textId="77777777" w:rsidR="008A74E1" w:rsidRDefault="008A74E1" w:rsidP="007340A7">
                              <w:pPr>
                                <w:spacing w:line="240" w:lineRule="atLeast"/>
                                <w:ind w:right="-101"/>
                                <w:rPr>
                                  <w:sz w:val="16"/>
                                </w:rPr>
                              </w:pPr>
                              <w:r>
                                <w:rPr>
                                  <w:sz w:val="16"/>
                                </w:rPr>
                                <w:t>Application</w:t>
                              </w:r>
                            </w:p>
                            <w:p w14:paraId="16AB22BA" w14:textId="77777777" w:rsidR="008A74E1" w:rsidRDefault="008A74E1" w:rsidP="007340A7">
                              <w:pPr>
                                <w:spacing w:line="240" w:lineRule="atLeast"/>
                                <w:ind w:right="-105"/>
                                <w:rPr>
                                  <w:sz w:val="16"/>
                                </w:rPr>
                              </w:pPr>
                            </w:p>
                            <w:p w14:paraId="3E6008C5" w14:textId="77777777" w:rsidR="008A74E1" w:rsidRDefault="008A74E1" w:rsidP="007340A7">
                              <w:pPr>
                                <w:spacing w:line="240" w:lineRule="atLeast"/>
                              </w:pPr>
                            </w:p>
                          </w:txbxContent>
                        </wps:txbx>
                        <wps:bodyPr rot="0" vert="horz" wrap="square" lIns="91440" tIns="45720" rIns="91440" bIns="45720" anchor="t" anchorCtr="0" upright="1">
                          <a:noAutofit/>
                        </wps:bodyPr>
                      </wps:wsp>
                      <wpg:grpSp>
                        <wpg:cNvPr id="210" name="Group 135"/>
                        <wpg:cNvGrpSpPr>
                          <a:grpSpLocks/>
                        </wpg:cNvGrpSpPr>
                        <wpg:grpSpPr bwMode="auto">
                          <a:xfrm>
                            <a:off x="5760" y="4476"/>
                            <a:ext cx="288" cy="576"/>
                            <a:chOff x="5760" y="5184"/>
                            <a:chExt cx="288" cy="576"/>
                          </a:xfrm>
                        </wpg:grpSpPr>
                        <wps:wsp>
                          <wps:cNvPr id="211" name="Line 136"/>
                          <wps:cNvCnPr>
                            <a:cxnSpLocks noChangeShapeType="1"/>
                          </wps:cNvCnPr>
                          <wps:spPr bwMode="auto">
                            <a:xfrm>
                              <a:off x="5904" y="518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37"/>
                          <wps:cNvCnPr>
                            <a:cxnSpLocks noChangeShapeType="1"/>
                          </wps:cNvCnPr>
                          <wps:spPr bwMode="auto">
                            <a:xfrm flipV="1">
                              <a:off x="5904" y="5184"/>
                              <a:ext cx="144"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38"/>
                          <wps:cNvCnPr>
                            <a:cxnSpLocks noChangeShapeType="1"/>
                          </wps:cNvCnPr>
                          <wps:spPr bwMode="auto">
                            <a:xfrm flipH="1" flipV="1">
                              <a:off x="5760" y="5184"/>
                              <a:ext cx="144"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4" name="Group 139"/>
                        <wpg:cNvGrpSpPr>
                          <a:grpSpLocks/>
                        </wpg:cNvGrpSpPr>
                        <wpg:grpSpPr bwMode="auto">
                          <a:xfrm>
                            <a:off x="6768" y="4476"/>
                            <a:ext cx="288" cy="576"/>
                            <a:chOff x="5760" y="5184"/>
                            <a:chExt cx="288" cy="576"/>
                          </a:xfrm>
                        </wpg:grpSpPr>
                        <wps:wsp>
                          <wps:cNvPr id="215" name="Line 140"/>
                          <wps:cNvCnPr>
                            <a:cxnSpLocks noChangeShapeType="1"/>
                          </wps:cNvCnPr>
                          <wps:spPr bwMode="auto">
                            <a:xfrm>
                              <a:off x="5904" y="518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141"/>
                          <wps:cNvCnPr>
                            <a:cxnSpLocks noChangeShapeType="1"/>
                          </wps:cNvCnPr>
                          <wps:spPr bwMode="auto">
                            <a:xfrm flipV="1">
                              <a:off x="5904" y="5184"/>
                              <a:ext cx="144"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Line 142"/>
                          <wps:cNvCnPr>
                            <a:cxnSpLocks noChangeShapeType="1"/>
                          </wps:cNvCnPr>
                          <wps:spPr bwMode="auto">
                            <a:xfrm flipH="1" flipV="1">
                              <a:off x="5760" y="5184"/>
                              <a:ext cx="144"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8" name="Line 143"/>
                        <wps:cNvCnPr>
                          <a:cxnSpLocks noChangeShapeType="1"/>
                        </wps:cNvCnPr>
                        <wps:spPr bwMode="auto">
                          <a:xfrm>
                            <a:off x="6912" y="5052"/>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144"/>
                        <wps:cNvCnPr>
                          <a:cxnSpLocks noChangeShapeType="1"/>
                        </wps:cNvCnPr>
                        <wps:spPr bwMode="auto">
                          <a:xfrm flipH="1">
                            <a:off x="5472" y="5052"/>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145"/>
                        <wps:cNvCnPr>
                          <a:cxnSpLocks noChangeShapeType="1"/>
                        </wps:cNvCnPr>
                        <wps:spPr bwMode="auto">
                          <a:xfrm>
                            <a:off x="4032" y="5052"/>
                            <a:ext cx="43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1" name="Line 146"/>
                        <wps:cNvCnPr>
                          <a:cxnSpLocks noChangeShapeType="1"/>
                        </wps:cNvCnPr>
                        <wps:spPr bwMode="auto">
                          <a:xfrm>
                            <a:off x="8352" y="5052"/>
                            <a:ext cx="43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4F04A791" id="Group 205" o:spid="_x0000_s1061" style="width:363.6pt;height:50.9pt;mso-position-horizontal-relative:char;mso-position-vertical-relative:line" coordorigin="2824,4476" coordsize="7148,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3H1SwUAANoqAAAOAAAAZHJzL2Uyb0RvYy54bWzsWl1zozYUfe9M/4OG98QIyxgzITsZO0k7&#10;k3Z3utu+y4ANU0BUkNjZTv/7Xl0JjJ2v7ba42yx5cAAJId17dHXOlc7ebPOM3MWySkURWPTUtkhc&#10;hCJKi3Vg/frh6sSzSFXzIuKZKOLAuo8r683599+dbUo/dkQisiiWBBopKn9TBlZS16U/GlVhEue8&#10;OhVlXEDhSsic13Ar16NI8g20nmcjx7bd0UbIqJQijKsKni50oXWO7a9WcVi/Xa2quCZZYEHfavyV&#10;+LtUv6PzM+6vJS+TNDTd4F/Qi5ynBXy0bWrBa05uZfqgqTwNpajEqj4NRT4Sq1UaxjgGGA21D0Zz&#10;LcVtiWNZ+5t12ZoJTHtgpy9uNvz57p0kaRRYjj2xSMFzcBJ+l6gHYJ5Nufah1rUs35fvpB4jXN6I&#10;8PcKikeH5ep+rSuT5eYnEUGD/LYWaJ7tSuaqCRg42aIX7lsvxNuahPCQuXQ6dcBZIZS5zGVj46Yw&#10;AV+q1xzPYRaBUsamrnZhmFya16eUAebUu9SmniodcV9/F/tq+qYGBpCrdlat/plV3ye8jNFZlbJX&#10;a1W3seovAEZerLOY0DHVlsWajVkrbVNSiHkC9eILKcUmiXkEHcP60P3OC+qmAo+8aGQGJtTWmtlo&#10;D+43pqY2PEFbTbQhW1Nxv5RVfR2LnKiLwJLQe3Qhv7upam3VporyaCWyNLpKswxv5Ho5zyS54zDt&#10;rvDPOGKvWlaQTWDNJs4EW94rq7pN2Pj3WBN5WkP8yNI8sLy2EveV2S6LCLrJ/Zqnmb6G0WUFQlab&#10;TmOg3i63OAOowXvlL0V0D5aVQscLiG9wkQj50SIbiBWBVf1xy2VskezHArwzo4yp4II3bILgld2S&#10;ZbeEFyE0FVi1RfTlvNYB6baU6TqBL1E0RyEuYNqsUjS28rbulek/IPdoEJ4+BmHniBDeTfiHEHZa&#10;CLsYC75tCKMJdmAZIGzWNghzem3rRuHxESE8HbMhCmNEfikKTxuvDFF4j0jMHoMwa4wFlKNvIuFN&#10;vSchTL2GSHhDFNa08/8VhQ1pb/l+w18pEJuuKqDj3lUBcFH46B69bwir08JsR/yNKGjfmlCAKTK/&#10;nSg4fK8lCf+FJKC0MelNWig10C7aMInnhRZZ4bYwIqsVBKgwPtyXIKj29IB+5bP1wGRm62m8M1Rj&#10;XiO6XhQDGfT7OTFQCKUE0Af/AscHFWyo/LO0HmUNaBPF+dWAUH7/ObNnl96lx06Y416eMHuxOLm4&#10;mrMT94pOJ4vxYj5f0L/UWCjzkzSK4kJ1vUkFUPZ5otAkJbSIb5MBrRlG+62jJIUuNv+x06julKDT&#10;tF4vfkpnKcceke1T5wCd7XrcHzrJKkvL3xrhY5IDz+AU9JaWrWpeKxs1Cv+BbB2QepBrek1IHR8g&#10;FbGgpkvPSP1BIfVxzDZL18PYOmD2646uOyagORDmCR/SIQg8+3Rophl4f0lSd+oCt37FdKjNO2s6&#10;BKk0COn9TmPFEV5eZgY6NNAh2ubvDTq7qfueyPrjS8vTtH1YWr7upcUw+Hb/rp+dJtqm6Q1Suxn6&#10;PpE60KFXKDb36dAxdkoha2aolcFvNz3fE347PMCdKeULNGtiT3Dm7LZJ2RhK1I4yMpNBbEI249tL&#10;i7Tpd4PObua9J3QiD8Do2sHphE0HnA7pu/UT503UwRktUA1O20MN/SVFOuhktoqVryWKkhqz7Vyd&#10;xIGjH4GVxxEc+ojhqJu60plHdaRkyD2f/q0jaE+B92BnhB13Z8Qbw8o/gPfVbZwgl4UDlLhRYA57&#10;qhOa3XvcaNkdST3/BAAA//8DAFBLAwQUAAYACAAAACEAa8+O79wAAAAFAQAADwAAAGRycy9kb3du&#10;cmV2LnhtbEyPQUvDQBCF74L/YRnBm90koi1pNqUU9VQEW0F6mybTJDQ7G7LbJP33jl708mB4j/e+&#10;yVaTbdVAvW8cG4hnESjiwpUNVwY+968PC1A+IJfYOiYDV/Kwym9vMkxLN/IHDbtQKSlhn6KBOoQu&#10;1doXNVn0M9cRi3dyvcUgZ1/pssdRym2rkyh61hYbloUaO9rUVJx3F2vgbcRx/Ri/DNvzaXM97J/e&#10;v7YxGXN/N62XoAJN4S8MP/iCDrkwHd2FS69aA/JI+FXx5sk8AXWUUBQvQOeZ/k+ffwMAAP//AwBQ&#10;SwECLQAUAAYACAAAACEAtoM4kv4AAADhAQAAEwAAAAAAAAAAAAAAAAAAAAAAW0NvbnRlbnRfVHlw&#10;ZXNdLnhtbFBLAQItABQABgAIAAAAIQA4/SH/1gAAAJQBAAALAAAAAAAAAAAAAAAAAC8BAABfcmVs&#10;cy8ucmVsc1BLAQItABQABgAIAAAAIQDRu3H1SwUAANoqAAAOAAAAAAAAAAAAAAAAAC4CAABkcnMv&#10;ZTJvRG9jLnhtbFBLAQItABQABgAIAAAAIQBrz47v3AAAAAUBAAAPAAAAAAAAAAAAAAAAAKUHAABk&#10;cnMvZG93bnJldi54bWxQSwUGAAAAAAQABADzAAAArggAAAAA&#10;">
                <v:rect id="Rectangle 131" o:spid="_x0000_s1062" style="position:absolute;left:4464;top:4908;width:100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textbox>
                    <w:txbxContent>
                      <w:p w14:paraId="6F73F5C9" w14:textId="77777777" w:rsidR="008A74E1" w:rsidRDefault="008A74E1" w:rsidP="007340A7">
                        <w:pPr>
                          <w:jc w:val="center"/>
                          <w:rPr>
                            <w:sz w:val="16"/>
                          </w:rPr>
                        </w:pPr>
                        <w:r>
                          <w:rPr>
                            <w:sz w:val="16"/>
                          </w:rPr>
                          <w:t>AIS</w:t>
                        </w:r>
                      </w:p>
                      <w:p w14:paraId="4EA91043" w14:textId="77777777" w:rsidR="008A74E1" w:rsidRDefault="008A74E1" w:rsidP="007340A7">
                        <w:pPr>
                          <w:jc w:val="center"/>
                        </w:pPr>
                        <w:r>
                          <w:rPr>
                            <w:sz w:val="16"/>
                          </w:rPr>
                          <w:t>Tx</w:t>
                        </w:r>
                      </w:p>
                    </w:txbxContent>
                  </v:textbox>
                </v:rect>
                <v:rect id="Rectangle 132" o:spid="_x0000_s1063" style="position:absolute;left:2824;top:4908;width:1208;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textbox>
                    <w:txbxContent>
                      <w:p w14:paraId="46E1B813" w14:textId="77777777" w:rsidR="008A74E1" w:rsidRDefault="008A74E1" w:rsidP="007340A7">
                        <w:pPr>
                          <w:spacing w:line="240" w:lineRule="atLeast"/>
                          <w:ind w:right="-101"/>
                          <w:rPr>
                            <w:sz w:val="16"/>
                          </w:rPr>
                        </w:pPr>
                        <w:r>
                          <w:rPr>
                            <w:sz w:val="16"/>
                          </w:rPr>
                          <w:t>Application</w:t>
                        </w:r>
                      </w:p>
                      <w:p w14:paraId="5C5F93A8" w14:textId="77777777" w:rsidR="008A74E1" w:rsidRDefault="008A74E1" w:rsidP="007340A7">
                        <w:pPr>
                          <w:ind w:right="-105"/>
                          <w:rPr>
                            <w:sz w:val="16"/>
                          </w:rPr>
                        </w:pPr>
                      </w:p>
                    </w:txbxContent>
                  </v:textbox>
                </v:rect>
                <v:rect id="Rectangle 133" o:spid="_x0000_s1064" style="position:absolute;left:7344;top:4908;width:100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textbox>
                    <w:txbxContent>
                      <w:p w14:paraId="59B07D4E" w14:textId="77777777" w:rsidR="008A74E1" w:rsidRDefault="008A74E1" w:rsidP="007340A7">
                        <w:pPr>
                          <w:jc w:val="center"/>
                          <w:rPr>
                            <w:sz w:val="16"/>
                          </w:rPr>
                        </w:pPr>
                        <w:r>
                          <w:rPr>
                            <w:sz w:val="16"/>
                          </w:rPr>
                          <w:t>AIS</w:t>
                        </w:r>
                      </w:p>
                      <w:p w14:paraId="62C3FB0A" w14:textId="77777777" w:rsidR="008A74E1" w:rsidRDefault="008A74E1" w:rsidP="007340A7">
                        <w:pPr>
                          <w:jc w:val="center"/>
                        </w:pPr>
                        <w:r>
                          <w:rPr>
                            <w:sz w:val="16"/>
                          </w:rPr>
                          <w:t>Rx</w:t>
                        </w:r>
                      </w:p>
                    </w:txbxContent>
                  </v:textbox>
                </v:rect>
                <v:rect id="Rectangle 134" o:spid="_x0000_s1065" style="position:absolute;left:8784;top:4908;width:1188;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textbox>
                    <w:txbxContent>
                      <w:p w14:paraId="1382A971" w14:textId="77777777" w:rsidR="008A74E1" w:rsidRDefault="008A74E1" w:rsidP="007340A7">
                        <w:pPr>
                          <w:spacing w:line="240" w:lineRule="atLeast"/>
                          <w:ind w:right="-101"/>
                          <w:rPr>
                            <w:sz w:val="16"/>
                          </w:rPr>
                        </w:pPr>
                        <w:r>
                          <w:rPr>
                            <w:sz w:val="16"/>
                          </w:rPr>
                          <w:t>Application</w:t>
                        </w:r>
                      </w:p>
                      <w:p w14:paraId="16AB22BA" w14:textId="77777777" w:rsidR="008A74E1" w:rsidRDefault="008A74E1" w:rsidP="007340A7">
                        <w:pPr>
                          <w:spacing w:line="240" w:lineRule="atLeast"/>
                          <w:ind w:right="-105"/>
                          <w:rPr>
                            <w:sz w:val="16"/>
                          </w:rPr>
                        </w:pPr>
                      </w:p>
                      <w:p w14:paraId="3E6008C5" w14:textId="77777777" w:rsidR="008A74E1" w:rsidRDefault="008A74E1" w:rsidP="007340A7">
                        <w:pPr>
                          <w:spacing w:line="240" w:lineRule="atLeast"/>
                        </w:pPr>
                      </w:p>
                    </w:txbxContent>
                  </v:textbox>
                </v:rect>
                <v:group id="Group 135" o:spid="_x0000_s1066" style="position:absolute;left:5760;top:4476;width:288;height:576" coordorigin="5760,5184" coordsize="28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line id="Line 136" o:spid="_x0000_s1067" style="position:absolute;visibility:visible;mso-wrap-style:square" from="5904,5184" to="5904,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137" o:spid="_x0000_s1068" style="position:absolute;flip:y;visibility:visible;mso-wrap-style:square" from="5904,5184" to="6048,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9N7MYAAADcAAAADwAAAGRycy9kb3ducmV2LnhtbESPQWsCMRSE7wX/Q3hCL0WzLqXY1ShS&#10;KPTgpVZWentunptlNy/bJNXtv28EweMwM98wy/VgO3EmHxrHCmbTDARx5XTDtYL91/tkDiJEZI2d&#10;Y1LwRwHWq9HDEgvtLvxJ512sRYJwKFCBibEvpAyVIYth6nri5J2ctxiT9LXUHi8JbjuZZ9mLtNhw&#10;WjDY05uhqt39WgVyvn368Zvjc1u2h8OrKauy/94q9TgeNgsQkYZ4D9/aH1pBPsvheiYd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TezGAAAA3AAAAA8AAAAAAAAA&#10;AAAAAAAAoQIAAGRycy9kb3ducmV2LnhtbFBLBQYAAAAABAAEAPkAAACUAwAAAAA=&#10;"/>
                  <v:line id="Line 138" o:spid="_x0000_s1069" style="position:absolute;flip:x y;visibility:visible;mso-wrap-style:square" from="5760,5184" to="590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PQ8cMAAADcAAAADwAAAGRycy9kb3ducmV2LnhtbESPQYvCMBSE78L+h/AWvIimrbJINYos&#10;rHhSdHfx+miebbF5KU201V9vBMHjMDPfMPNlZypxpcaVlhXEowgEcWZ1ybmCv9+f4RSE88gaK8uk&#10;4EYOlouP3hxTbVve0/XgcxEg7FJUUHhfp1K6rCCDbmRr4uCdbGPQB9nkUjfYBripZBJFX9JgyWGh&#10;wJq+C8rOh4tRgLy9j6dtTBO5pqNLtrvB6v+kVP+zW81AeOr8O/xqb7SCJB7D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D0PHDAAAA3AAAAA8AAAAAAAAAAAAA&#10;AAAAoQIAAGRycy9kb3ducmV2LnhtbFBLBQYAAAAABAAEAPkAAACRAwAAAAA=&#10;"/>
                </v:group>
                <v:group id="Group 139" o:spid="_x0000_s1070" style="position:absolute;left:6768;top:4476;width:288;height:576" coordorigin="5760,5184" coordsize="28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line id="Line 140" o:spid="_x0000_s1071" style="position:absolute;visibility:visible;mso-wrap-style:square" from="5904,5184" to="5904,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line id="Line 141" o:spid="_x0000_s1072" style="position:absolute;flip:y;visibility:visible;mso-wrap-style:square" from="5904,5184" to="6048,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RL78YAAADcAAAADwAAAGRycy9kb3ducmV2LnhtbESPQWsCMRSE74X+h/AEL0WzShFdjSKF&#10;Qg9eqmWlt+fmuVl287JNUl3/fVMQPA4z8w2z2vS2FRfyoXasYDLOQBCXTtdcKfg6vI/mIEJE1tg6&#10;JgU3CrBZPz+tMNfuyp902cdKJAiHHBWYGLtcylAashjGriNO3tl5izFJX0nt8ZrgtpXTLJtJizWn&#10;BYMdvRkqm/2vVSDnu5cfvz29NkVzPC5MURbd906p4aDfLkFE6uMjfG9/aAXTyQz+z6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ES+/GAAAA3AAAAA8AAAAAAAAA&#10;AAAAAAAAoQIAAGRycy9kb3ducmV2LnhtbFBLBQYAAAAABAAEAPkAAACUAwAAAAA=&#10;"/>
                  <v:line id="Line 142" o:spid="_x0000_s1073" style="position:absolute;flip:x y;visibility:visible;mso-wrap-style:square" from="5760,5184" to="590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jW8sUAAADcAAAADwAAAGRycy9kb3ducmV2LnhtbESPT2vCQBTE70K/w/IKXkQ3idJKmlWk&#10;UOlJMa30+si+/KHZtyG7NamfvlsQPA4z8xsm246mFRfqXWNZQbyIQBAXVjdcKfj8eJuvQTiPrLG1&#10;TAp+ycF28zDJMNV24BNdcl+JAGGXooLa+y6V0hU1GXQL2xEHr7S9QR9kX0nd4xDgppVJFD1Jgw2H&#10;hRo7eq2p+M5/jALkw3W5HmJayT19ueRwnO3OpVLTx3H3AsLT6O/hW/tdK0jiZ/g/E46A3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jW8sUAAADcAAAADwAAAAAAAAAA&#10;AAAAAAChAgAAZHJzL2Rvd25yZXYueG1sUEsFBgAAAAAEAAQA+QAAAJMDAAAAAA==&#10;"/>
                </v:group>
                <v:line id="Line 143" o:spid="_x0000_s1074" style="position:absolute;visibility:visible;mso-wrap-style:square" from="6912,5052" to="7344,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144" o:spid="_x0000_s1075" style="position:absolute;flip:x;visibility:visible;mso-wrap-style:square" from="5472,5052" to="5904,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fncYAAADcAAAADwAAAGRycy9kb3ducmV2LnhtbESPQWsCMRSE74X+h/AKXkrNKlJ0NYoU&#10;Ch68aMtKb6+b52bZzcs2SXX990YQPA4z8w2zWPW2FSfyoXasYDTMQBCXTtdcKfj++nybgggRWWPr&#10;mBRcKMBq+fy0wFy7M+/otI+VSBAOOSowMXa5lKE0ZDEMXUecvKPzFmOSvpLa4znBbSvHWfYuLdac&#10;Fgx29GGobPb/VoGcbl///Pp30hTN4TAzRVl0P1ulBi/9eg4iUh8f4Xt7oxWMRz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b353GAAAA3AAAAA8AAAAAAAAA&#10;AAAAAAAAoQIAAGRycy9kb3ducmV2LnhtbFBLBQYAAAAABAAEAPkAAACUAwAAAAA=&#10;"/>
                <v:line id="Line 145" o:spid="_x0000_s1076" style="position:absolute;visibility:visible;mso-wrap-style:square" from="4032,5052" to="4464,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HE8cMAAADcAAAADwAAAGRycy9kb3ducmV2LnhtbERP3WrCMBS+H/gO4Qi7GZpa2NRqLGUw&#10;GLsYTH2AY3Nsg81J26S129MvF4Ndfnz/+3yyjRip98axgtUyAUFcOm24UnA+vS02IHxA1tg4JgXf&#10;5CE/zB72mGl35y8aj6ESMYR9hgrqENpMSl/WZNEvXUscuavrLYYI+0rqHu8x3DYyTZIXadFwbKix&#10;pdeayttxsAqeTdetr8NnMxYfuL3YnydzkaTU43wqdiACTeFf/Od+1wrSNM6PZ+IR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BxPHDAAAA3AAAAA8AAAAAAAAAAAAA&#10;AAAAoQIAAGRycy9kb3ducmV2LnhtbFBLBQYAAAAABAAEAPkAAACRAwAAAAA=&#10;">
                  <v:stroke endarrow="open"/>
                </v:line>
                <v:line id="Line 146" o:spid="_x0000_s1077" style="position:absolute;visibility:visible;mso-wrap-style:square" from="8352,5052" to="8784,5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1hasUAAADcAAAADwAAAGRycy9kb3ducmV2LnhtbESP0WrCQBRE3wv+w3KFvpS6MWC1qauI&#10;IBQfhKofcJO9Jkuzd2N2jWm/3hUEH4eZOcPMl72tRUetN44VjEcJCOLCacOlguNh8z4D4QOyxtox&#10;KfgjD8vF4GWOmXZX/qFuH0oRIewzVFCF0GRS+qIii37kGuLonVxrMUTZllK3eI1wW8s0ST6kRcNx&#10;ocKG1hUVv/uLVTAx5/P0dNnV3WqLn7n9fzO5JKVeh/3qC0SgPjzDj/a3VpCmY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1hasUAAADcAAAADwAAAAAAAAAA&#10;AAAAAAChAgAAZHJzL2Rvd25yZXYueG1sUEsFBgAAAAAEAAQA+QAAAJMDAAAAAA==&#10;">
                  <v:stroke endarrow="open"/>
                </v:line>
                <w10:anchorlock/>
              </v:group>
            </w:pict>
          </mc:Fallback>
        </mc:AlternateContent>
      </w:r>
    </w:p>
    <w:p w14:paraId="06D4596D" w14:textId="7BCCA2D6" w:rsidR="00DC512B" w:rsidRPr="00676BCC" w:rsidRDefault="007340A7" w:rsidP="000F4A48">
      <w:pPr>
        <w:pStyle w:val="Figurecaption"/>
        <w:jc w:val="center"/>
      </w:pPr>
      <w:bookmarkStart w:id="125" w:name="_Toc460234840"/>
      <w:commentRangeStart w:id="126"/>
      <w:r w:rsidRPr="00676BCC">
        <w:t>Binary message set-up</w:t>
      </w:r>
      <w:commentRangeEnd w:id="126"/>
      <w:r w:rsidR="000F4A48" w:rsidRPr="00676BCC">
        <w:rPr>
          <w:rStyle w:val="CommentReference"/>
          <w:b w:val="0"/>
          <w:bCs w:val="0"/>
          <w:i w:val="0"/>
          <w:color w:val="auto"/>
          <w:u w:val="none"/>
        </w:rPr>
        <w:commentReference w:id="126"/>
      </w:r>
      <w:bookmarkEnd w:id="125"/>
    </w:p>
    <w:p w14:paraId="69BD8ACD" w14:textId="011B065D" w:rsidR="007340A7" w:rsidRPr="00676BCC" w:rsidRDefault="007340A7" w:rsidP="007340A7">
      <w:pPr>
        <w:pStyle w:val="Bullet1"/>
      </w:pPr>
      <w:r w:rsidRPr="00676BCC">
        <w:rPr>
          <w:noProof/>
          <w:lang w:val="en-IE" w:eastAsia="en-IE"/>
        </w:rPr>
        <mc:AlternateContent>
          <mc:Choice Requires="wps">
            <w:drawing>
              <wp:anchor distT="0" distB="0" distL="114300" distR="114300" simplePos="0" relativeHeight="251660288" behindDoc="0" locked="1" layoutInCell="0" allowOverlap="1" wp14:anchorId="47963D61" wp14:editId="5D397A70">
                <wp:simplePos x="0" y="0"/>
                <wp:positionH relativeFrom="column">
                  <wp:posOffset>2473325</wp:posOffset>
                </wp:positionH>
                <wp:positionV relativeFrom="paragraph">
                  <wp:posOffset>-10160</wp:posOffset>
                </wp:positionV>
                <wp:extent cx="152400" cy="501650"/>
                <wp:effectExtent l="0" t="0" r="0" b="0"/>
                <wp:wrapNone/>
                <wp:docPr id="222" name="Right Brace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501650"/>
                        </a:xfrm>
                        <a:prstGeom prst="rightBrace">
                          <a:avLst>
                            <a:gd name="adj1" fmla="val 274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54584CBA" id="Right Brace 222" o:spid="_x0000_s1026" type="#_x0000_t88" style="position:absolute;margin-left:194.75pt;margin-top:-.75pt;width:12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mvJnYcCAAAzBQAADgAAAGRycy9lMm9Eb2MueG1srFRdb9MwFH1H4j9Yfu/ysaRbo6XTaFqENGBi&#10;8ANc22kMjh1st+lA/HeunbRr2QtC+MGxfW+O77n3XN/c7luJdtxYoVWJk4sYI66oZkJtSvzl82py&#10;jZF1RDEiteIlfuIW385fv7rpu4KnutGScYMARNmi70rcONcVUWRpw1tiL3THFRhrbVriYGs2ETOk&#10;B/RWRmkcT6NeG9YZTbm1cFoNRjwP+HXNqftY15Y7JEsMsbkwmzCv/RzNb0ixMaRrBB3DIP8QRUuE&#10;gkuPUBVxBG2NeAHVCmq01bW7oLqNdF0LygMHYJPEf7B5bEjHAxdIju2OabL/D5Z+2D0YJFiJ0zTF&#10;SJEWivRJbBqH3hhCOfLHkKS+swX4PnYPxtO03b2m3ywYojOL31jwQev+vWYARbZOh8Tsa9P6P4Ey&#10;2of8Px3zz/cOUThM8jSLoUoUTHmcTPNQn4gUh587Y91brlvkFyU2Ps4QZriC7O6tC0VgIxHCviYY&#10;1a2Emu6IROlVdpmMNT/xAeLPPnkMw/vAvSMirA43e3ilV0LKoBypUF/iWZ7mIQKrpWDeGHJkNuuF&#10;NAguBqZhjLBnbkZvFQtgDSdsOa4dEXJYw+VSeTzI0sjP5yuI6+csni2vl9fZJEuny0kWV9XkbrXI&#10;JtNVcpVXl9ViUSW/fGhJVjSCMa58dAehJ9nfCWlsuUGiR6mfsbCnZFdhvCQbnYcRUgxcDt/ALujJ&#10;S2jQ3FqzJ5CT0UPnwksDi0abHxj10LUltt+3xHCM5DsFbTFLssy3edhk+VUKG3NqWZ9aiKIAVWKH&#10;0bBcuOFp2HZBWqDIUFal70DGtXAHvQ9RjeKHzgwMxlfEt/7pPng9v3Xz3wAAAP//AwBQSwMEFAAG&#10;AAgAAAAhADfEbOnhAAAACQEAAA8AAABkcnMvZG93bnJldi54bWxMj01PwzAMhu9I/IfISNy2tJSx&#10;UZpOA8SFDyHGJMQtbbKmInGqJFvLv8ec4GRbfvT6cbWenGVHHWLvUUA+z4BpbL3qsROwe3+YrYDF&#10;JFFJ61EL+NYR1vXpSSVL5Ud808dt6hiFYCylAJPSUHIeW6OdjHM/aKTd3gcnE42h4yrIkcKd5RdZ&#10;dsWd7JEuGDnoO6Pbr+3BCdh/msI/Pt8/NS58vOzs7ea1GTshzs+mzQ2wpKf0B8OvPqlDTU6NP6CK&#10;zAooVtcLQgXMcqoEXOYFNY2A5XIBvK74/w/qHwAAAP//AwBQSwECLQAUAAYACAAAACEA5JnDwPsA&#10;AADhAQAAEwAAAAAAAAAAAAAAAAAAAAAAW0NvbnRlbnRfVHlwZXNdLnhtbFBLAQItABQABgAIAAAA&#10;IQAjsmrh1wAAAJQBAAALAAAAAAAAAAAAAAAAACwBAABfcmVscy8ucmVsc1BLAQItABQABgAIAAAA&#10;IQDea8mdhwIAADMFAAAOAAAAAAAAAAAAAAAAACwCAABkcnMvZTJvRG9jLnhtbFBLAQItABQABgAI&#10;AAAAIQA3xGzp4QAAAAkBAAAPAAAAAAAAAAAAAAAAAN8EAABkcnMvZG93bnJldi54bWxQSwUGAAAA&#10;AAQABADzAAAA7QUAAAAA&#10;" o:allowincell="f">
                <w10:anchorlock/>
              </v:shape>
            </w:pict>
          </mc:Fallback>
        </mc:AlternateContent>
      </w:r>
      <w:r w:rsidRPr="00676BCC">
        <w:t>Designated Area Code (DAC)</w:t>
      </w:r>
      <w:r w:rsidRPr="00676BCC">
        <w:tab/>
      </w:r>
    </w:p>
    <w:p w14:paraId="2782CF23" w14:textId="77777777" w:rsidR="007340A7" w:rsidRPr="00676BCC" w:rsidRDefault="007340A7" w:rsidP="007340A7">
      <w:pPr>
        <w:spacing w:line="200" w:lineRule="exact"/>
        <w:ind w:left="3600" w:firstLine="720"/>
        <w:outlineLvl w:val="0"/>
        <w:rPr>
          <w:sz w:val="22"/>
        </w:rPr>
      </w:pPr>
      <w:r w:rsidRPr="00676BCC">
        <w:rPr>
          <w:sz w:val="22"/>
        </w:rPr>
        <w:t xml:space="preserve">   Application Identifier</w:t>
      </w:r>
    </w:p>
    <w:p w14:paraId="6051446F" w14:textId="77777777" w:rsidR="007340A7" w:rsidRPr="00676BCC" w:rsidRDefault="007340A7" w:rsidP="007340A7">
      <w:pPr>
        <w:pStyle w:val="Bullet1"/>
      </w:pPr>
      <w:r w:rsidRPr="00676BCC">
        <w:t>Function Identifier (FI)</w:t>
      </w:r>
      <w:r w:rsidRPr="00676BCC">
        <w:tab/>
      </w:r>
      <w:r w:rsidRPr="00676BCC">
        <w:tab/>
      </w:r>
    </w:p>
    <w:p w14:paraId="28BB448C" w14:textId="77777777" w:rsidR="007340A7" w:rsidRPr="00676BCC" w:rsidRDefault="007340A7" w:rsidP="007340A7">
      <w:pPr>
        <w:spacing w:line="240" w:lineRule="atLeast"/>
        <w:rPr>
          <w:sz w:val="22"/>
        </w:rPr>
      </w:pPr>
    </w:p>
    <w:p w14:paraId="334169C1" w14:textId="77777777" w:rsidR="007340A7" w:rsidRPr="00676BCC" w:rsidRDefault="007340A7" w:rsidP="007340A7">
      <w:pPr>
        <w:spacing w:line="240" w:lineRule="atLeast"/>
        <w:rPr>
          <w:rFonts w:ascii="Arial" w:hAnsi="Arial"/>
        </w:rPr>
      </w:pPr>
      <w:r w:rsidRPr="00676BCC">
        <w:rPr>
          <w:rFonts w:ascii="Arial" w:hAnsi="Arial"/>
        </w:rPr>
        <w:t>The ‘Binary Data’ field in both messages 6 and 8 looks as follows:</w:t>
      </w:r>
    </w:p>
    <w:p w14:paraId="1B774DE4" w14:textId="77777777" w:rsidR="00DC512B" w:rsidRPr="00676BCC" w:rsidRDefault="00DC512B" w:rsidP="007340A7"/>
    <w:p w14:paraId="4AF3EC82" w14:textId="06CCC731" w:rsidR="00DC512B" w:rsidRPr="00676BCC" w:rsidRDefault="002E77C3" w:rsidP="007340A7">
      <w:pPr>
        <w:jc w:val="center"/>
      </w:pPr>
      <w:r w:rsidRPr="002E77C3">
        <w:rPr>
          <w:noProof/>
          <w:lang w:val="en-IE" w:eastAsia="en-IE"/>
        </w:rPr>
        <mc:AlternateContent>
          <mc:Choice Requires="wpg">
            <w:drawing>
              <wp:inline distT="0" distB="0" distL="0" distR="0" wp14:anchorId="79025E84" wp14:editId="6AF0E53D">
                <wp:extent cx="3657297" cy="1127886"/>
                <wp:effectExtent l="0" t="0" r="26035" b="0"/>
                <wp:docPr id="7" name="Group 1"/>
                <wp:cNvGraphicFramePr/>
                <a:graphic xmlns:a="http://schemas.openxmlformats.org/drawingml/2006/main">
                  <a:graphicData uri="http://schemas.microsoft.com/office/word/2010/wordprocessingGroup">
                    <wpg:wgp>
                      <wpg:cNvGrpSpPr/>
                      <wpg:grpSpPr>
                        <a:xfrm>
                          <a:off x="0" y="0"/>
                          <a:ext cx="3657297" cy="1127886"/>
                          <a:chOff x="0" y="0"/>
                          <a:chExt cx="3657297" cy="1127886"/>
                        </a:xfrm>
                      </wpg:grpSpPr>
                      <wps:wsp>
                        <wps:cNvPr id="8" name="Rectangle 8"/>
                        <wps:cNvSpPr/>
                        <wps:spPr>
                          <a:xfrm>
                            <a:off x="31549" y="30"/>
                            <a:ext cx="3625748" cy="47967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Straight Connector 9"/>
                        <wps:cNvCnPr/>
                        <wps:spPr>
                          <a:xfrm>
                            <a:off x="716662" y="3624"/>
                            <a:ext cx="6954" cy="4760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1362347" y="0"/>
                            <a:ext cx="8625" cy="4797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41815" y="747261"/>
                            <a:ext cx="1337898" cy="3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Diamond 13"/>
                        <wps:cNvSpPr/>
                        <wps:spPr>
                          <a:xfrm>
                            <a:off x="0" y="707278"/>
                            <a:ext cx="80295" cy="79966"/>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341322" y="712295"/>
                            <a:ext cx="76781" cy="80164"/>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11688" y="44584"/>
                            <a:ext cx="436880" cy="274955"/>
                          </a:xfrm>
                          <a:prstGeom prst="rect">
                            <a:avLst/>
                          </a:prstGeom>
                          <a:noFill/>
                          <a:ln w="12700">
                            <a:noFill/>
                          </a:ln>
                        </wps:spPr>
                        <wps:txbx>
                          <w:txbxContent>
                            <w:p w14:paraId="55F76D51" w14:textId="77777777" w:rsidR="008A74E1" w:rsidRDefault="008A74E1" w:rsidP="002E77C3">
                              <w:pPr>
                                <w:pStyle w:val="NormalWeb"/>
                                <w:rPr>
                                  <w:sz w:val="24"/>
                                </w:rPr>
                              </w:pPr>
                              <w:r>
                                <w:rPr>
                                  <w:rFonts w:asciiTheme="minorHAnsi" w:hAnsi="Calibri" w:cstheme="minorBidi"/>
                                  <w:color w:val="000000" w:themeColor="text1"/>
                                  <w:kern w:val="24"/>
                                </w:rPr>
                                <w:t>DAC</w:t>
                              </w:r>
                            </w:p>
                          </w:txbxContent>
                        </wps:txbx>
                        <wps:bodyPr wrap="none" rtlCol="0">
                          <a:spAutoFit/>
                        </wps:bodyPr>
                      </wps:wsp>
                      <wps:wsp>
                        <wps:cNvPr id="18" name="Text Box 18"/>
                        <wps:cNvSpPr txBox="1"/>
                        <wps:spPr>
                          <a:xfrm>
                            <a:off x="786430" y="44604"/>
                            <a:ext cx="293670" cy="276999"/>
                          </a:xfrm>
                          <a:prstGeom prst="rect">
                            <a:avLst/>
                          </a:prstGeom>
                          <a:noFill/>
                          <a:ln w="12700">
                            <a:noFill/>
                          </a:ln>
                        </wps:spPr>
                        <wps:txbx>
                          <w:txbxContent>
                            <w:p w14:paraId="1029AC13" w14:textId="77777777" w:rsidR="008A74E1" w:rsidRDefault="008A74E1" w:rsidP="002E77C3">
                              <w:pPr>
                                <w:pStyle w:val="NormalWeb"/>
                                <w:rPr>
                                  <w:sz w:val="24"/>
                                </w:rPr>
                              </w:pPr>
                              <w:r>
                                <w:rPr>
                                  <w:rFonts w:asciiTheme="minorHAnsi" w:hAnsi="Calibri" w:cstheme="minorBidi"/>
                                  <w:color w:val="000000" w:themeColor="text1"/>
                                  <w:kern w:val="24"/>
                                </w:rPr>
                                <w:t>FI</w:t>
                              </w:r>
                            </w:p>
                          </w:txbxContent>
                        </wps:txbx>
                        <wps:bodyPr wrap="none" rtlCol="0">
                          <a:spAutoFit/>
                        </wps:bodyPr>
                      </wps:wsp>
                      <wps:wsp>
                        <wps:cNvPr id="19" name="Text Box 19"/>
                        <wps:cNvSpPr txBox="1"/>
                        <wps:spPr>
                          <a:xfrm>
                            <a:off x="76095" y="726566"/>
                            <a:ext cx="1272540" cy="401320"/>
                          </a:xfrm>
                          <a:prstGeom prst="rect">
                            <a:avLst/>
                          </a:prstGeom>
                          <a:noFill/>
                          <a:ln>
                            <a:noFill/>
                          </a:ln>
                        </wps:spPr>
                        <wps:txbx>
                          <w:txbxContent>
                            <w:p w14:paraId="06E9E6AA" w14:textId="77777777" w:rsidR="008A74E1" w:rsidRDefault="008A74E1" w:rsidP="002E77C3">
                              <w:pPr>
                                <w:pStyle w:val="NormalWeb"/>
                                <w:jc w:val="center"/>
                                <w:rPr>
                                  <w:sz w:val="24"/>
                                </w:rPr>
                              </w:pPr>
                              <w:r>
                                <w:rPr>
                                  <w:rFonts w:asciiTheme="minorHAnsi" w:hAnsi="Calibri" w:cstheme="minorBidi"/>
                                  <w:color w:val="000000" w:themeColor="text1"/>
                                  <w:kern w:val="24"/>
                                  <w:sz w:val="20"/>
                                  <w:szCs w:val="20"/>
                                </w:rPr>
                                <w:t>Application Identifier</w:t>
                              </w:r>
                            </w:p>
                            <w:p w14:paraId="5642BF34" w14:textId="77777777" w:rsidR="008A74E1" w:rsidRDefault="008A74E1" w:rsidP="002E77C3">
                              <w:pPr>
                                <w:pStyle w:val="NormalWeb"/>
                                <w:jc w:val="center"/>
                              </w:pPr>
                              <w:r>
                                <w:rPr>
                                  <w:rFonts w:asciiTheme="minorHAnsi" w:hAnsi="Calibri" w:cstheme="minorBidi"/>
                                  <w:color w:val="000000" w:themeColor="text1"/>
                                  <w:kern w:val="24"/>
                                  <w:sz w:val="20"/>
                                  <w:szCs w:val="20"/>
                                </w:rPr>
                                <w:t>IAI / RAI</w:t>
                              </w:r>
                            </w:p>
                          </w:txbxContent>
                        </wps:txbx>
                        <wps:bodyPr wrap="none" rtlCol="0">
                          <a:spAutoFit/>
                        </wps:bodyPr>
                      </wps:wsp>
                    </wpg:wgp>
                  </a:graphicData>
                </a:graphic>
              </wp:inline>
            </w:drawing>
          </mc:Choice>
          <mc:Fallback>
            <w:pict>
              <v:group w14:anchorId="79025E84" id="_x0000_s1078" style="width:4in;height:88.8pt;mso-position-horizontal-relative:char;mso-position-vertical-relative:line" coordsize="36572,11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6zNIgUAABEbAAAOAAAAZHJzL2Uyb0RvYy54bWzsWdtu4zYQfS/QfyD03liUZEoy4izSpAkK&#10;BNtgk2KfGZmyBUikSjGx06/vDKmL17HjXLbpFnAeHImXITlz5sxwdPxpVZXkQeimUHLq0SPfI0Jm&#10;albI+dT78/bil8QjjeFyxkslxdR7FI336eTnn46X9UQEaqHKmdAEhMhmsqyn3sKYejIaNdlCVLw5&#10;UrWQ0JkrXXEDr3o+mmm+BOlVOQp8n42WSs9qrTLRNNB67jq9Eys/z0Vm/sjzRhhSTj3Ym7G/2v7e&#10;4e/o5JhP5prXiyJrt8HfsIuKFxIW7UWdc8PJvS6eiKqKTKtG5eYoU9VI5XmRCXsGOA31N05zqdV9&#10;bc8ynyznda8mUO2Gnt4sNvv8cK1JMZt6sUckr8BEdlVCUTXLej6BEZe6vqmvddswd2942lWuK/wP&#10;5yArq9THXqliZUgGjSEbx0EK0jPoozSIk4Q5tWcLsM2Tednitz0zR93CI9xfv51lDRBqBi0179PS&#10;zYLXwiq/QR20WgI4Oy19AWhxOS8FSZym7KheTc2kAY1t0VFIx1HqEdBF2KJvUFQwjiNYABUVxSmL&#10;Q5Tcn5ZPat2YS6Eqgg9TT8MWLOj4w1Vj3NBuCK4s1UVRltDOJ6UkS9B+EPu+ndGosphhL3ZaZxNn&#10;pSYPHNzErKztYd21UfBWStgMKtmdzD6Zx1I4+V9EDjACewduAXTgQSbPMiENdV0LPhNuqbEPf+0h&#10;+13YI5cSBKLkHDbZy24FbJftFNCOx6nC+n8/uT35c5P7GXZlJU0/uSqk0ttOVsKp2pXd+E5JTjWo&#10;pTs1ewT4aOXYp6mziwIMeMUbc8010A0QE1Ao9C6U/tsjS6Cjqdf8dc+18Ej5uwQkpzSKkL/sSwQe&#10;BS96veduvUfeV2cKTEmBfOvMPuJ4U3aPuVbVV2DOU1wVurjMYO2plxndvZwZR5PAvZk4PbXDgLNq&#10;bq7kTZ2hcNQSAu529ZXrukWlATx/Vp338MkGON1YnCnV6b1ReWGRO+ip1R94MvLPB7g0eKNz6Ruj&#10;eTFfGHKmpATfUpqka759JlsK7Dygo6Ge/2LKGAucc7MgwrmAwpbNWDqOOt9mfmwl7/btspBIPk/U&#10;h+6PzR/o0C9wuu3e+gKH+2hvHbgtf95b0aVb9H0QDCm44U4cQifsCDcEoWg/EGnIgjCCmPs0HCcs&#10;GHcwTGN/T4g5wHAb53fRzPH+G4LGjwxD4K/dMAxeBcOIJhTABiCMozhgNlAOhEjDME7SNt8BtNqs&#10;8D2MiLy4lrJ878TmwIMfEo5p2AHwvOCVkjMCLQP57c+wgUcRcX4MV41vQ3DiB2lLfnGasj2Am7nl&#10;n4vCr0aby6L/VZge8m93STnk31sTyB8v/8YQ4SJO7/DjVzk8DSMaBi7vjmmAPg58MQSamMUJ3ITw&#10;Wp34lNm8fHecObg96u5w7V6/XB+u3e+pN3a1gPb60lbSaF9wvMUr8q9qRaDp20BPzArasdTQtu8o&#10;qlFKWQKZJHh4FI2TjZt3FEInZAVIAEEcpWPLD7sZ4B11tb7kBtK31MvM6m5li620Lyy0xSFX85FQ&#10;I1+v09iMtsYyycV/XiahfelzsNdm6fOl9ooTFkH509mL+Rv2CtKQxb29WJruqZV8gL2g3NYi8P9j&#10;r76uNdirRx1UETCRfrG9mI+JM6bVARu7xHmIr1BWDsZYnbSFax9icVfT7b4PdFXptxSu0Qde6lZB&#10;TxTfw0z28wJ8d7EF6fYbEX7YWX+3ZaLhS9bJPwAAAP//AwBQSwMEFAAGAAgAAAAhAORfdybbAAAA&#10;BQEAAA8AAABkcnMvZG93bnJldi54bWxMj0FLw0AQhe+C/2EZwZvdRGkiMZtSinoqgq0g3qbJNAnN&#10;zobsNkn/vaMXvQw83uPN9/LVbDs10uBbxwbiRQSKuHRVy7WBj/3L3SMoH5Ar7ByTgQt5WBXXVzlm&#10;lZv4ncZdqJWUsM/QQBNCn2nty4Ys+oXricU7usFiEDnUuhpwknLb6fsoSrTFluVDgz1tGipPu7M1&#10;8DrhtH6In8ft6bi5fO2Xb5/bmIy5vZnXT6ACzeEvDD/4gg6FMB3cmSuvOgMyJPxe8ZZpIvIgoTRN&#10;QBe5/k9ffAMAAP//AwBQSwECLQAUAAYACAAAACEAtoM4kv4AAADhAQAAEwAAAAAAAAAAAAAAAAAA&#10;AAAAW0NvbnRlbnRfVHlwZXNdLnhtbFBLAQItABQABgAIAAAAIQA4/SH/1gAAAJQBAAALAAAAAAAA&#10;AAAAAAAAAC8BAABfcmVscy8ucmVsc1BLAQItABQABgAIAAAAIQAji6zNIgUAABEbAAAOAAAAAAAA&#10;AAAAAAAAAC4CAABkcnMvZTJvRG9jLnhtbFBLAQItABQABgAIAAAAIQDkX3cm2wAAAAUBAAAPAAAA&#10;AAAAAAAAAAAAAHwHAABkcnMvZG93bnJldi54bWxQSwUGAAAAAAQABADzAAAAhAgAAAAA&#10;">
                <v:rect id="Rectangle 8" o:spid="_x0000_s1079" style="position:absolute;left:315;width:36257;height:4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7AB8EA&#10;AADaAAAADwAAAGRycy9kb3ducmV2LnhtbERPTWvCQBC9F/wPywheRDd6KCW6iiiWHEqhth68jdkx&#10;G83OhuxU03/fPRR6fLzv5br3jbpTF+vABmbTDBRxGWzNlYGvz/3kBVQUZItNYDLwQxHWq8HTEnMb&#10;HvxB94NUKoVwzNGAE2lzrWPpyGOchpY4cZfQeZQEu0rbDh8p3Dd6nmXP2mPNqcFhS1tH5e3w7Q2c&#10;il6q6+xV3m44Po4Ldy7fd2djRsN+swAl1Mu/+M9dWANpa7qSboB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OwAfBAAAA2gAAAA8AAAAAAAAAAAAAAAAAmAIAAGRycy9kb3du&#10;cmV2LnhtbFBLBQYAAAAABAAEAPUAAACGAwAAAAA=&#10;" filled="f" strokecolor="black [3213]" strokeweight="1pt"/>
                <v:line id="Straight Connector 9" o:spid="_x0000_s1080" style="position:absolute;visibility:visible;mso-wrap-style:square" from="7166,36" to="7236,4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5W7cUAAADaAAAADwAAAGRycy9kb3ducmV2LnhtbESPQWvCQBSE74L/YXlCL6VutGhNzEbE&#10;UuhFxOjB3h7Z1ySYfRuyW5P++65Q8DjMzDdMuhlMI27Uudqygtk0AkFcWF1zqeB8+nhZgXAeWWNj&#10;mRT8koNNNh6lmGjb85FuuS9FgLBLUEHlfZtI6YqKDLqpbYmD9207gz7IrpS6wz7ATSPnUbSUBmsO&#10;CxW2tKuouOY/RsH7ednncbl4e5697oeY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t5W7cUAAADaAAAADwAAAAAAAAAA&#10;AAAAAAChAgAAZHJzL2Rvd25yZXYueG1sUEsFBgAAAAAEAAQA+QAAAJMDAAAAAA==&#10;" strokecolor="black [3213]" strokeweight="1pt"/>
                <v:line id="Straight Connector 10" o:spid="_x0000_s1081" style="position:absolute;visibility:visible;mso-wrap-style:square" from="13623,0" to="13709,4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kEfMYAAADbAAAADwAAAGRycy9kb3ducmV2LnhtbESPQWvCQBCF7wX/wzIFL0U3Wqo1dRVR&#10;Cl6kNHqwtyE7TUKzsyG7mvjvnYPQ2wzvzXvfLNe9q9WV2lB5NjAZJ6CIc28rLgycjp+jd1AhIlus&#10;PZOBGwVYrwZPS0yt7/ibrlkslIRwSNFAGWOTah3ykhyGsW+IRfv1rcMoa1to22In4a7W0ySZaYcV&#10;S0OJDW1Lyv+yizOwO826bFG8zV8mr4d+wV/T88/BGTN87jcfoCL18d/8uN5bwRd6+UUG0K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3ZBHzGAAAA2wAAAA8AAAAAAAAA&#10;AAAAAAAAoQIAAGRycy9kb3ducmV2LnhtbFBLBQYAAAAABAAEAPkAAACUAwAAAAA=&#10;" strokecolor="black [3213]" strokeweight="1pt"/>
                <v:line id="Straight Connector 12" o:spid="_x0000_s1082" style="position:absolute;visibility:visible;mso-wrap-style:square" from="418,7472" to="13797,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shapetype id="_x0000_t4" coordsize="21600,21600" o:spt="4" path="m10800,l,10800,10800,21600,21600,10800xe">
                  <v:stroke joinstyle="miter"/>
                  <v:path gradientshapeok="t" o:connecttype="rect" textboxrect="5400,5400,16200,16200"/>
                </v:shapetype>
                <v:shape id="Diamond 13" o:spid="_x0000_s1083" type="#_x0000_t4" style="position:absolute;top:7072;width:802;height: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gvj7wA&#10;AADbAAAADwAAAGRycy9kb3ducmV2LnhtbERPSwrCMBDdC94hjOBOUz+IVKNIRXCjYvUAQzO2xWZS&#10;mqj19kYQ3M3jfWe5bk0lntS40rKC0TACQZxZXXKu4HrZDeYgnEfWWFkmBW9ysF51O0uMtX3xmZ6p&#10;z0UIYRejgsL7OpbSZQUZdENbEwfuZhuDPsAml7rBVwg3lRxH0UwaLDk0FFhTUlB2Tx9GQXucJ55o&#10;qk94uKbJdkT7y4GU6vfazQKEp9b/xT/3Xof5E/j+Eg6Qq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7yC+PvAAAANsAAAAPAAAAAAAAAAAAAAAAAJgCAABkcnMvZG93bnJldi54&#10;bWxQSwUGAAAAAAQABAD1AAAAgQMAAAAA&#10;" fillcolor="black [3213]" strokecolor="black [3213]" strokeweight="2pt"/>
                <v:shape id="Diamond 15" o:spid="_x0000_s1084" type="#_x0000_t4" style="position:absolute;left:13413;top:7122;width:768;height: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0SYLsA&#10;AADbAAAADwAAAGRycy9kb3ducmV2LnhtbERPSwrCMBDdC94hjOBOU0VFqlGkIrhRsXqAoRnbYjMp&#10;TdR6eyMI7ubxvrNct6YST2pcaVnBaBiBIM6sLjlXcL3sBnMQziNrrCyTgjc5WK+6nSXG2r74TM/U&#10;5yKEsItRQeF9HUvpsoIMuqGtiQN3s41BH2CTS93gK4SbSo6jaCYNlhwaCqwpKSi7pw+joD3OE080&#10;0Sc8XNNkO6L95UBK9XvtZgHCU+v/4p97r8P8KXx/CQfI1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ttEmC7AAAA2wAAAA8AAAAAAAAAAAAAAAAAmAIAAGRycy9kb3ducmV2Lnht&#10;bFBLBQYAAAAABAAEAPUAAACAAwAAAAA=&#10;" fillcolor="black [3213]" strokecolor="black [3213]" strokeweight="2pt"/>
                <v:shape id="Text Box 17" o:spid="_x0000_s1085" type="#_x0000_t202" style="position:absolute;left:1116;top:445;width:4369;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X7gsMA&#10;AADbAAAADwAAAGRycy9kb3ducmV2LnhtbERPTWvCQBC9F/oflil4KXWjSFtSV1FB0HgQTQ49Dtkx&#10;Sc3Oxuxq4r93C4Xe5vE+ZzrvTS1u1LrKsoLRMAJBnFtdcaEgS9dvnyCcR9ZYWyYFd3Iwnz0/TTHW&#10;tuMD3Y6+ECGEXYwKSu+bWEqXl2TQDW1DHLiTbQ36ANtC6ha7EG5qOY6id2mw4tBQYkOrkvLz8WoU&#10;/Jz3hU6W6VafLq/JTl++M44mSg1e+sUXCE+9/xf/uTc6zP+A31/C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X7gsMAAADbAAAADwAAAAAAAAAAAAAAAACYAgAAZHJzL2Rv&#10;d25yZXYueG1sUEsFBgAAAAAEAAQA9QAAAIgDAAAAAA==&#10;" filled="f" stroked="f" strokeweight="1pt">
                  <v:textbox style="mso-fit-shape-to-text:t">
                    <w:txbxContent>
                      <w:p w14:paraId="55F76D51" w14:textId="77777777" w:rsidR="008A74E1" w:rsidRDefault="008A74E1" w:rsidP="002E77C3">
                        <w:pPr>
                          <w:pStyle w:val="NormalWeb"/>
                          <w:rPr>
                            <w:sz w:val="24"/>
                          </w:rPr>
                        </w:pPr>
                        <w:r>
                          <w:rPr>
                            <w:rFonts w:asciiTheme="minorHAnsi" w:hAnsi="Calibri" w:cstheme="minorBidi"/>
                            <w:color w:val="000000" w:themeColor="text1"/>
                            <w:kern w:val="24"/>
                          </w:rPr>
                          <w:t>DAC</w:t>
                        </w:r>
                      </w:p>
                    </w:txbxContent>
                  </v:textbox>
                </v:shape>
                <v:shape id="Text Box 18" o:spid="_x0000_s1086" type="#_x0000_t202" style="position:absolute;left:7864;top:446;width:2937;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v8MUA&#10;AADbAAAADwAAAGRycy9kb3ducmV2LnhtbESPQWvCQBCF7wX/wzKCl6KbSikluooWBKsHafTgcciO&#10;STQ7G7NbTf+9cxB6m+G9ee+b6bxztbpRGyrPBt5GCSji3NuKCwOH/Wr4CSpEZIu1ZzLwRwHms97L&#10;FFPr7/xDtywWSkI4pGigjLFJtQ55SQ7DyDfEop186zDK2hbatniXcFfrcZJ8aIcVS0OJDX2VlF+y&#10;X2fgfNkVdrPcf9vT9XWztdfjgZN3Ywb9bjEBFamL/+bn9doKvsDKLzKAn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m/wxQAAANsAAAAPAAAAAAAAAAAAAAAAAJgCAABkcnMv&#10;ZG93bnJldi54bWxQSwUGAAAAAAQABAD1AAAAigMAAAAA&#10;" filled="f" stroked="f" strokeweight="1pt">
                  <v:textbox style="mso-fit-shape-to-text:t">
                    <w:txbxContent>
                      <w:p w14:paraId="1029AC13" w14:textId="77777777" w:rsidR="008A74E1" w:rsidRDefault="008A74E1" w:rsidP="002E77C3">
                        <w:pPr>
                          <w:pStyle w:val="NormalWeb"/>
                          <w:rPr>
                            <w:sz w:val="24"/>
                          </w:rPr>
                        </w:pPr>
                        <w:r>
                          <w:rPr>
                            <w:rFonts w:asciiTheme="minorHAnsi" w:hAnsi="Calibri" w:cstheme="minorBidi"/>
                            <w:color w:val="000000" w:themeColor="text1"/>
                            <w:kern w:val="24"/>
                          </w:rPr>
                          <w:t>FI</w:t>
                        </w:r>
                      </w:p>
                    </w:txbxContent>
                  </v:textbox>
                </v:shape>
                <v:shape id="Text Box 19" o:spid="_x0000_s1087" type="#_x0000_t202" style="position:absolute;left:760;top:7265;width:12726;height:40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06E9E6AA" w14:textId="77777777" w:rsidR="008A74E1" w:rsidRDefault="008A74E1" w:rsidP="002E77C3">
                        <w:pPr>
                          <w:pStyle w:val="NormalWeb"/>
                          <w:jc w:val="center"/>
                          <w:rPr>
                            <w:sz w:val="24"/>
                          </w:rPr>
                        </w:pPr>
                        <w:r>
                          <w:rPr>
                            <w:rFonts w:asciiTheme="minorHAnsi" w:hAnsi="Calibri" w:cstheme="minorBidi"/>
                            <w:color w:val="000000" w:themeColor="text1"/>
                            <w:kern w:val="24"/>
                            <w:sz w:val="20"/>
                            <w:szCs w:val="20"/>
                          </w:rPr>
                          <w:t>Application Identifier</w:t>
                        </w:r>
                      </w:p>
                      <w:p w14:paraId="5642BF34" w14:textId="77777777" w:rsidR="008A74E1" w:rsidRDefault="008A74E1" w:rsidP="002E77C3">
                        <w:pPr>
                          <w:pStyle w:val="NormalWeb"/>
                          <w:jc w:val="center"/>
                        </w:pPr>
                        <w:r>
                          <w:rPr>
                            <w:rFonts w:asciiTheme="minorHAnsi" w:hAnsi="Calibri" w:cstheme="minorBidi"/>
                            <w:color w:val="000000" w:themeColor="text1"/>
                            <w:kern w:val="24"/>
                            <w:sz w:val="20"/>
                            <w:szCs w:val="20"/>
                          </w:rPr>
                          <w:t>IAI / RAI</w:t>
                        </w:r>
                      </w:p>
                    </w:txbxContent>
                  </v:textbox>
                </v:shape>
                <w10:anchorlock/>
              </v:group>
            </w:pict>
          </mc:Fallback>
        </mc:AlternateContent>
      </w:r>
    </w:p>
    <w:p w14:paraId="0AC5186A" w14:textId="31A435A0" w:rsidR="00DC512B" w:rsidRPr="00676BCC" w:rsidRDefault="007340A7" w:rsidP="007340A7">
      <w:pPr>
        <w:pStyle w:val="Figurecaption"/>
        <w:jc w:val="center"/>
      </w:pPr>
      <w:bookmarkStart w:id="127" w:name="_Toc460234841"/>
      <w:commentRangeStart w:id="128"/>
      <w:r w:rsidRPr="00676BCC">
        <w:t>Binary data field</w:t>
      </w:r>
      <w:commentRangeEnd w:id="128"/>
      <w:r w:rsidRPr="00676BCC">
        <w:rPr>
          <w:rStyle w:val="CommentReference"/>
          <w:b w:val="0"/>
          <w:bCs w:val="0"/>
          <w:i w:val="0"/>
          <w:color w:val="auto"/>
          <w:u w:val="none"/>
        </w:rPr>
        <w:commentReference w:id="128"/>
      </w:r>
      <w:bookmarkEnd w:id="127"/>
    </w:p>
    <w:p w14:paraId="1CF1EE71" w14:textId="45866FF7" w:rsidR="00EF3834" w:rsidRPr="00676BCC" w:rsidRDefault="00EF3834" w:rsidP="00EF3834">
      <w:r w:rsidRPr="00676BCC">
        <w:t>Applications for binary messages can be defined as international applications, which can be used by groups of users worldwide (International Branch).  The DAC identifies the international branch of applications if its value is 001 and in combination with the FI it is called the International Application Identifier (IAI).  Examples of international applications are: the transfer of VTS targets or number of persons onboard.</w:t>
      </w:r>
    </w:p>
    <w:p w14:paraId="46440611" w14:textId="61124993" w:rsidR="00EF3834" w:rsidRPr="00676BCC" w:rsidRDefault="00EF3834" w:rsidP="00C12A17">
      <w:pPr>
        <w:pStyle w:val="BodyText"/>
      </w:pPr>
      <w:r w:rsidRPr="00676BCC">
        <w:lastRenderedPageBreak/>
        <w:t>It is possible to define local or regional applications, which can be used by systems in a limited area or for a specially defined group of users.  In this case the DAC identifies the regional branch of applications if its value is in the range between 001 and 999.</w:t>
      </w:r>
      <w:r w:rsidR="00C12A17">
        <w:t xml:space="preserve"> </w:t>
      </w:r>
      <w:r w:rsidRPr="00676BCC">
        <w:t xml:space="preserve"> In combination with the FI, it is called the Regional Application Identifier (RAI).  DAC identifies a certain region or country as given by the Maritime Identification Digits (MID), as defined by ITU-R, which are the leading three digits of the MMSI.  An example of a regional application can be: sending specifically formatted messages to service vessels e.g. tugboats, in one particular port or country.</w:t>
      </w:r>
    </w:p>
    <w:p w14:paraId="13EB6E4C" w14:textId="3EF3E9CF" w:rsidR="00EF3834" w:rsidRPr="00676BCC" w:rsidRDefault="00EF3834" w:rsidP="00C12A17">
      <w:pPr>
        <w:pStyle w:val="BodyText"/>
      </w:pPr>
      <w:r w:rsidRPr="00676BCC">
        <w:t>The DAC value of 000 is reserved for test purposes only.  Values between 1000 and 1023 are reserved for future expansions of general capabilities.</w:t>
      </w:r>
    </w:p>
    <w:p w14:paraId="64690209" w14:textId="51C52627" w:rsidR="00EF3834" w:rsidRPr="00676BCC" w:rsidRDefault="00EF3834" w:rsidP="00C12A17">
      <w:pPr>
        <w:pStyle w:val="BodyText"/>
      </w:pPr>
      <w:r w:rsidRPr="00676BCC">
        <w:t>The FI identifies the application itself. Each branch, international and each region, has 64 different identifiers available for specific applications.  Each branch can group its 64 identifiers into specific categories of applications.</w:t>
      </w:r>
    </w:p>
    <w:p w14:paraId="6630D769" w14:textId="1B679BEC" w:rsidR="00EF3834" w:rsidRPr="00676BCC" w:rsidRDefault="00EF3834" w:rsidP="00C12A17">
      <w:pPr>
        <w:pStyle w:val="BodyText"/>
      </w:pPr>
      <w:r w:rsidRPr="00676BCC">
        <w:t>For the IAI the following groups have been defined:</w:t>
      </w:r>
    </w:p>
    <w:p w14:paraId="7AC4C343" w14:textId="13558A80" w:rsidR="00EF3834" w:rsidRPr="00676BCC" w:rsidRDefault="00EF3834" w:rsidP="00EF3834">
      <w:pPr>
        <w:pStyle w:val="Bullet1"/>
      </w:pPr>
      <w:r w:rsidRPr="00676BCC">
        <w:t>General Usage (Gen);</w:t>
      </w:r>
    </w:p>
    <w:p w14:paraId="6983E5A9" w14:textId="53AF0C4B" w:rsidR="00EF3834" w:rsidRPr="00676BCC" w:rsidRDefault="00EF3834" w:rsidP="00EF3834">
      <w:pPr>
        <w:pStyle w:val="Bullet1"/>
      </w:pPr>
      <w:r w:rsidRPr="00676BCC">
        <w:t>Vessel Traffic Services (VTS);</w:t>
      </w:r>
    </w:p>
    <w:p w14:paraId="040E7C35" w14:textId="7D777122" w:rsidR="00EF3834" w:rsidRPr="00676BCC" w:rsidRDefault="00EF3834" w:rsidP="00EF3834">
      <w:pPr>
        <w:pStyle w:val="Bullet1"/>
      </w:pPr>
      <w:r w:rsidRPr="00676BCC">
        <w:t>Aids-to Navigation (A-to-N);</w:t>
      </w:r>
    </w:p>
    <w:p w14:paraId="3ABFC1BD" w14:textId="6A3C2806" w:rsidR="00EF3834" w:rsidRPr="00676BCC" w:rsidRDefault="00EF3834" w:rsidP="00EF3834">
      <w:pPr>
        <w:pStyle w:val="Bullet1"/>
      </w:pPr>
      <w:r w:rsidRPr="00676BCC">
        <w:t>Search and Rescue (SAR).</w:t>
      </w:r>
    </w:p>
    <w:p w14:paraId="18C9E548" w14:textId="0635B131" w:rsidR="00EF3834" w:rsidRPr="00676BCC" w:rsidRDefault="00EF3834" w:rsidP="00C12A17">
      <w:pPr>
        <w:pStyle w:val="BodyText"/>
      </w:pPr>
      <w:r w:rsidRPr="00676BCC">
        <w:t>The allocation and maintenance of function identifiers as part of the IAI, will be done by IALA in accordance with ITU-R M.1371-1 recommendation 3, which will also publish them and submit them to IMO and ITU.</w:t>
      </w:r>
    </w:p>
    <w:p w14:paraId="536339E3" w14:textId="1483F780" w:rsidR="00EF3834" w:rsidRPr="00676BCC" w:rsidRDefault="00EF3834" w:rsidP="00C12A17">
      <w:pPr>
        <w:pStyle w:val="BodyText"/>
      </w:pPr>
      <w:r w:rsidRPr="00676BCC">
        <w:t>For the Regional Application Identifier (RAI) at least two groups must be defined:</w:t>
      </w:r>
    </w:p>
    <w:p w14:paraId="20B09D92" w14:textId="20D865FE" w:rsidR="00EF3834" w:rsidRPr="00676BCC" w:rsidRDefault="00EF3834" w:rsidP="00EF3834">
      <w:pPr>
        <w:pStyle w:val="Bullet1"/>
      </w:pPr>
      <w:r w:rsidRPr="00676BCC">
        <w:t>regional or national public applications;</w:t>
      </w:r>
    </w:p>
    <w:p w14:paraId="4E197623" w14:textId="28CD85C2" w:rsidR="00EF3834" w:rsidRPr="00676BCC" w:rsidRDefault="00EF3834" w:rsidP="00EF3834">
      <w:pPr>
        <w:pStyle w:val="Bullet1"/>
      </w:pPr>
      <w:r w:rsidRPr="00676BCC">
        <w:t>regional or national private organisations applications.</w:t>
      </w:r>
    </w:p>
    <w:p w14:paraId="41D5F7E7" w14:textId="77777777" w:rsidR="00EF3834" w:rsidRPr="00676BCC" w:rsidRDefault="00EF3834" w:rsidP="00C12A17">
      <w:pPr>
        <w:pStyle w:val="BodyText"/>
      </w:pPr>
      <w:r w:rsidRPr="00676BCC">
        <w:t>A local competent authority located in this DAC, and following the guidelines as described in the ITU R Recommendation M.1371-1, will do the allocation and maintenance of function identifiers as part of the RAI.</w:t>
      </w:r>
    </w:p>
    <w:p w14:paraId="78BF6A65" w14:textId="77777777" w:rsidR="00EF3834" w:rsidRPr="00676BCC" w:rsidRDefault="00EF3834" w:rsidP="00C12A17">
      <w:pPr>
        <w:pStyle w:val="BodyText"/>
      </w:pPr>
      <w:r w:rsidRPr="00676BCC">
        <w:t>Binary messages can occupy 1 to 5 slots, depending on the amount of application specific data and are defined as follows (two numbers are given: first in data bytes, second if the binary message is used for sending 6 bit ASCII characters):</w:t>
      </w:r>
    </w:p>
    <w:p w14:paraId="46463E2C" w14:textId="0059FAD6" w:rsidR="00DC512B" w:rsidRPr="00676BCC" w:rsidRDefault="00BE37C1" w:rsidP="00BE37C1">
      <w:pPr>
        <w:pStyle w:val="Tablecaption"/>
        <w:jc w:val="center"/>
      </w:pPr>
      <w:bookmarkStart w:id="129" w:name="_Toc460234811"/>
      <w:r w:rsidRPr="00676BCC">
        <w:t>Slot requirements – Messages 6 &amp; 8</w:t>
      </w:r>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790"/>
        <w:gridCol w:w="2700"/>
      </w:tblGrid>
      <w:tr w:rsidR="00BE37C1" w:rsidRPr="00676BCC" w14:paraId="46F0D5A5" w14:textId="77777777" w:rsidTr="00BE37C1">
        <w:trPr>
          <w:jc w:val="center"/>
        </w:trPr>
        <w:tc>
          <w:tcPr>
            <w:tcW w:w="1548" w:type="dxa"/>
          </w:tcPr>
          <w:p w14:paraId="114E5E46" w14:textId="77777777" w:rsidR="00BE37C1" w:rsidRPr="00676BCC" w:rsidRDefault="00BE37C1" w:rsidP="00BE37C1">
            <w:pPr>
              <w:pStyle w:val="Tableheading"/>
              <w:rPr>
                <w:lang w:val="en-GB"/>
              </w:rPr>
            </w:pPr>
            <w:r w:rsidRPr="00676BCC">
              <w:rPr>
                <w:lang w:val="en-GB"/>
              </w:rPr>
              <w:t>Number of slots</w:t>
            </w:r>
          </w:p>
        </w:tc>
        <w:tc>
          <w:tcPr>
            <w:tcW w:w="2790" w:type="dxa"/>
          </w:tcPr>
          <w:p w14:paraId="068362D3" w14:textId="77777777" w:rsidR="00BE37C1" w:rsidRPr="00676BCC" w:rsidRDefault="00BE37C1" w:rsidP="00BE37C1">
            <w:pPr>
              <w:pStyle w:val="Tableheading"/>
              <w:rPr>
                <w:lang w:val="en-GB"/>
              </w:rPr>
            </w:pPr>
            <w:r w:rsidRPr="00676BCC">
              <w:rPr>
                <w:lang w:val="en-GB"/>
              </w:rPr>
              <w:t>Addressed Binary Message (Message 6)</w:t>
            </w:r>
          </w:p>
        </w:tc>
        <w:tc>
          <w:tcPr>
            <w:tcW w:w="2700" w:type="dxa"/>
          </w:tcPr>
          <w:p w14:paraId="7972DF63" w14:textId="77777777" w:rsidR="00BE37C1" w:rsidRPr="00676BCC" w:rsidRDefault="00BE37C1" w:rsidP="00BE37C1">
            <w:pPr>
              <w:pStyle w:val="Tableheading"/>
              <w:rPr>
                <w:lang w:val="en-GB"/>
              </w:rPr>
            </w:pPr>
            <w:r w:rsidRPr="00676BCC">
              <w:rPr>
                <w:lang w:val="en-GB"/>
              </w:rPr>
              <w:t>Binary Broadcast Message (Message 8)</w:t>
            </w:r>
          </w:p>
        </w:tc>
      </w:tr>
      <w:tr w:rsidR="00BE37C1" w:rsidRPr="00676BCC" w14:paraId="7DAE5D88" w14:textId="77777777" w:rsidTr="00BE37C1">
        <w:trPr>
          <w:jc w:val="center"/>
        </w:trPr>
        <w:tc>
          <w:tcPr>
            <w:tcW w:w="1548" w:type="dxa"/>
          </w:tcPr>
          <w:p w14:paraId="2040FE60" w14:textId="77777777" w:rsidR="00BE37C1" w:rsidRPr="00676BCC" w:rsidRDefault="00BE37C1" w:rsidP="00BE37C1">
            <w:pPr>
              <w:pStyle w:val="Tabletext"/>
            </w:pPr>
            <w:r w:rsidRPr="00676BCC">
              <w:t>1</w:t>
            </w:r>
          </w:p>
        </w:tc>
        <w:tc>
          <w:tcPr>
            <w:tcW w:w="2790" w:type="dxa"/>
          </w:tcPr>
          <w:p w14:paraId="786B5DC5" w14:textId="77777777" w:rsidR="00BE37C1" w:rsidRPr="00676BCC" w:rsidRDefault="00BE37C1" w:rsidP="00BE37C1">
            <w:pPr>
              <w:pStyle w:val="Tabletext"/>
            </w:pPr>
            <w:r w:rsidRPr="00676BCC">
              <w:t>8 / 8</w:t>
            </w:r>
          </w:p>
        </w:tc>
        <w:tc>
          <w:tcPr>
            <w:tcW w:w="2700" w:type="dxa"/>
          </w:tcPr>
          <w:p w14:paraId="49F957E9" w14:textId="77777777" w:rsidR="00BE37C1" w:rsidRPr="00676BCC" w:rsidRDefault="00BE37C1" w:rsidP="00BE37C1">
            <w:pPr>
              <w:pStyle w:val="Tabletext"/>
            </w:pPr>
            <w:r w:rsidRPr="00676BCC">
              <w:t>12 / 14</w:t>
            </w:r>
          </w:p>
        </w:tc>
      </w:tr>
      <w:tr w:rsidR="00BE37C1" w:rsidRPr="00676BCC" w14:paraId="05454758" w14:textId="77777777" w:rsidTr="00BE37C1">
        <w:trPr>
          <w:jc w:val="center"/>
        </w:trPr>
        <w:tc>
          <w:tcPr>
            <w:tcW w:w="1548" w:type="dxa"/>
          </w:tcPr>
          <w:p w14:paraId="25472D15" w14:textId="77777777" w:rsidR="00BE37C1" w:rsidRPr="00676BCC" w:rsidRDefault="00BE37C1" w:rsidP="00BE37C1">
            <w:pPr>
              <w:pStyle w:val="Tabletext"/>
            </w:pPr>
            <w:r w:rsidRPr="00676BCC">
              <w:t>2</w:t>
            </w:r>
          </w:p>
        </w:tc>
        <w:tc>
          <w:tcPr>
            <w:tcW w:w="2790" w:type="dxa"/>
          </w:tcPr>
          <w:p w14:paraId="36995014" w14:textId="77777777" w:rsidR="00BE37C1" w:rsidRPr="00676BCC" w:rsidRDefault="00BE37C1" w:rsidP="00BE37C1">
            <w:pPr>
              <w:pStyle w:val="Tabletext"/>
            </w:pPr>
            <w:r w:rsidRPr="00676BCC">
              <w:t>36 / 46</w:t>
            </w:r>
          </w:p>
        </w:tc>
        <w:tc>
          <w:tcPr>
            <w:tcW w:w="2700" w:type="dxa"/>
          </w:tcPr>
          <w:p w14:paraId="32A1D3C0" w14:textId="77777777" w:rsidR="00BE37C1" w:rsidRPr="00676BCC" w:rsidRDefault="00BE37C1" w:rsidP="00BE37C1">
            <w:pPr>
              <w:pStyle w:val="Tabletext"/>
            </w:pPr>
            <w:r w:rsidRPr="00676BCC">
              <w:t>40 / 51</w:t>
            </w:r>
          </w:p>
        </w:tc>
      </w:tr>
      <w:tr w:rsidR="00BE37C1" w:rsidRPr="00676BCC" w14:paraId="55F21AAA" w14:textId="77777777" w:rsidTr="00BE37C1">
        <w:trPr>
          <w:jc w:val="center"/>
        </w:trPr>
        <w:tc>
          <w:tcPr>
            <w:tcW w:w="1548" w:type="dxa"/>
          </w:tcPr>
          <w:p w14:paraId="4DCE9F3C" w14:textId="77777777" w:rsidR="00BE37C1" w:rsidRPr="00676BCC" w:rsidRDefault="00BE37C1" w:rsidP="00BE37C1">
            <w:pPr>
              <w:pStyle w:val="Tabletext"/>
            </w:pPr>
            <w:r w:rsidRPr="00676BCC">
              <w:t>3</w:t>
            </w:r>
          </w:p>
        </w:tc>
        <w:tc>
          <w:tcPr>
            <w:tcW w:w="2790" w:type="dxa"/>
          </w:tcPr>
          <w:p w14:paraId="0ABF9758" w14:textId="77777777" w:rsidR="00BE37C1" w:rsidRPr="00676BCC" w:rsidRDefault="00BE37C1" w:rsidP="00BE37C1">
            <w:pPr>
              <w:pStyle w:val="Tabletext"/>
            </w:pPr>
            <w:r w:rsidRPr="00676BCC">
              <w:t>64 / 83</w:t>
            </w:r>
          </w:p>
        </w:tc>
        <w:tc>
          <w:tcPr>
            <w:tcW w:w="2700" w:type="dxa"/>
          </w:tcPr>
          <w:p w14:paraId="731DB693" w14:textId="77777777" w:rsidR="00BE37C1" w:rsidRPr="00676BCC" w:rsidRDefault="00BE37C1" w:rsidP="00BE37C1">
            <w:pPr>
              <w:pStyle w:val="Tabletext"/>
            </w:pPr>
            <w:r w:rsidRPr="00676BCC">
              <w:t>68 / 88</w:t>
            </w:r>
          </w:p>
        </w:tc>
      </w:tr>
      <w:tr w:rsidR="00BE37C1" w:rsidRPr="00676BCC" w14:paraId="7C97DB91" w14:textId="77777777" w:rsidTr="00BE37C1">
        <w:trPr>
          <w:jc w:val="center"/>
        </w:trPr>
        <w:tc>
          <w:tcPr>
            <w:tcW w:w="1548" w:type="dxa"/>
          </w:tcPr>
          <w:p w14:paraId="43F5CFF0" w14:textId="77777777" w:rsidR="00BE37C1" w:rsidRPr="00676BCC" w:rsidRDefault="00BE37C1" w:rsidP="00BE37C1">
            <w:pPr>
              <w:pStyle w:val="Tabletext"/>
            </w:pPr>
            <w:r w:rsidRPr="00676BCC">
              <w:t>4</w:t>
            </w:r>
          </w:p>
        </w:tc>
        <w:tc>
          <w:tcPr>
            <w:tcW w:w="2790" w:type="dxa"/>
          </w:tcPr>
          <w:p w14:paraId="4836FE68" w14:textId="77777777" w:rsidR="00BE37C1" w:rsidRPr="00676BCC" w:rsidRDefault="00BE37C1" w:rsidP="00BE37C1">
            <w:pPr>
              <w:pStyle w:val="Tabletext"/>
            </w:pPr>
            <w:r w:rsidRPr="00676BCC">
              <w:t>92 / 120</w:t>
            </w:r>
          </w:p>
        </w:tc>
        <w:tc>
          <w:tcPr>
            <w:tcW w:w="2700" w:type="dxa"/>
          </w:tcPr>
          <w:p w14:paraId="00CABBEB" w14:textId="77777777" w:rsidR="00BE37C1" w:rsidRPr="00676BCC" w:rsidRDefault="00BE37C1" w:rsidP="00BE37C1">
            <w:pPr>
              <w:pStyle w:val="Tabletext"/>
            </w:pPr>
            <w:r w:rsidRPr="00676BCC">
              <w:t>96 / 126</w:t>
            </w:r>
          </w:p>
        </w:tc>
      </w:tr>
      <w:tr w:rsidR="00BE37C1" w:rsidRPr="00676BCC" w14:paraId="4DA8EE8C" w14:textId="77777777" w:rsidTr="00BE37C1">
        <w:trPr>
          <w:jc w:val="center"/>
        </w:trPr>
        <w:tc>
          <w:tcPr>
            <w:tcW w:w="1548" w:type="dxa"/>
          </w:tcPr>
          <w:p w14:paraId="68CF4887" w14:textId="77777777" w:rsidR="00BE37C1" w:rsidRPr="00676BCC" w:rsidRDefault="00BE37C1" w:rsidP="00BE37C1">
            <w:pPr>
              <w:pStyle w:val="Tabletext"/>
            </w:pPr>
            <w:r w:rsidRPr="00676BCC">
              <w:t>5</w:t>
            </w:r>
          </w:p>
        </w:tc>
        <w:tc>
          <w:tcPr>
            <w:tcW w:w="2790" w:type="dxa"/>
          </w:tcPr>
          <w:p w14:paraId="731E5C59" w14:textId="77777777" w:rsidR="00BE37C1" w:rsidRPr="00676BCC" w:rsidRDefault="00BE37C1" w:rsidP="00BE37C1">
            <w:pPr>
              <w:pStyle w:val="Tabletext"/>
            </w:pPr>
            <w:r w:rsidRPr="00676BCC">
              <w:t>117 / 158</w:t>
            </w:r>
          </w:p>
        </w:tc>
        <w:tc>
          <w:tcPr>
            <w:tcW w:w="2700" w:type="dxa"/>
          </w:tcPr>
          <w:p w14:paraId="6EC9C574" w14:textId="77777777" w:rsidR="00BE37C1" w:rsidRPr="00676BCC" w:rsidRDefault="00BE37C1" w:rsidP="00BE37C1">
            <w:pPr>
              <w:pStyle w:val="Tabletext"/>
            </w:pPr>
            <w:r w:rsidRPr="00676BCC">
              <w:t>121 / 163</w:t>
            </w:r>
          </w:p>
        </w:tc>
      </w:tr>
    </w:tbl>
    <w:p w14:paraId="6F913E10" w14:textId="77777777" w:rsidR="00EF3834" w:rsidRPr="00676BCC" w:rsidRDefault="00EF3834" w:rsidP="00BE37C1"/>
    <w:p w14:paraId="554339D8" w14:textId="77777777" w:rsidR="00BE37C1" w:rsidRPr="00676BCC" w:rsidRDefault="00BE37C1" w:rsidP="00C12A17">
      <w:pPr>
        <w:pStyle w:val="BodyText"/>
      </w:pPr>
      <w:r w:rsidRPr="00676BCC">
        <w:t>The difference between the available capacities is due to the MMSI addressing of the recipient in case of addressed messages.</w:t>
      </w:r>
    </w:p>
    <w:p w14:paraId="0F0EE658" w14:textId="298F299E" w:rsidR="00BE37C1" w:rsidRPr="00676BCC" w:rsidRDefault="00BE37C1" w:rsidP="00C12A17">
      <w:pPr>
        <w:pStyle w:val="BodyText"/>
      </w:pPr>
      <w:r w:rsidRPr="00676BCC">
        <w:t>It is recommended that any application minimise the use of slots by limiting the number of binary data bytes.  The throughput time of binary messages is strongly dependent on the required number of subsequent slots to be used.</w:t>
      </w:r>
    </w:p>
    <w:p w14:paraId="64417349" w14:textId="159D6A84" w:rsidR="00BE37C1" w:rsidRPr="00676BCC" w:rsidRDefault="00BE37C1" w:rsidP="00C12A17">
      <w:pPr>
        <w:pStyle w:val="BodyText"/>
      </w:pPr>
      <w:r w:rsidRPr="00676BCC">
        <w:t xml:space="preserve">The use of binary messages is dependent on the availability of applications external to the AIS stations.  The binary messages are transparent to the AIS itself.  To determine the availability of applications of a station, an </w:t>
      </w:r>
      <w:r w:rsidRPr="00676BCC">
        <w:lastRenderedPageBreak/>
        <w:t xml:space="preserve">addressed binary message with International Function Message 3 (Capability Interrogation), can be sent by a ship or base station.  This must be done for both the international branch and the regional branch separately.  The reply is a binary message to the requesting station with International Message 4: ‘Capability Reply’, containing a list of all applications of the requested area (international or regional).  When no external device is connected to the AIS station, no response will be given. </w:t>
      </w:r>
      <w:r w:rsidR="00C12A17">
        <w:t xml:space="preserve"> </w:t>
      </w:r>
      <w:r w:rsidRPr="00676BCC">
        <w:t>After this procedure the available applications can be used.  The external unit will neglect all other applications.</w:t>
      </w:r>
    </w:p>
    <w:p w14:paraId="51FF5CD7" w14:textId="74E4D08E" w:rsidR="00BE37C1" w:rsidRPr="00676BCC" w:rsidRDefault="00BE37C1" w:rsidP="00C12A17">
      <w:pPr>
        <w:pStyle w:val="BodyText"/>
      </w:pPr>
      <w:r w:rsidRPr="00676BCC">
        <w:t>Function Identifiers (FI) allow for the operation of several applications on the same VHF Data Link (VDL) of the AIS.  There are 64 FI’s available, all of which can be allocated to the following groups of application fields, for example:</w:t>
      </w:r>
    </w:p>
    <w:p w14:paraId="4C999698" w14:textId="10DF9184" w:rsidR="00BE37C1" w:rsidRPr="00676BCC" w:rsidRDefault="00BE37C1" w:rsidP="00BE37C1">
      <w:pPr>
        <w:pStyle w:val="Bullet1"/>
      </w:pPr>
      <w:r w:rsidRPr="00676BCC">
        <w:t>General Usage (Gen);</w:t>
      </w:r>
    </w:p>
    <w:p w14:paraId="3B33340A" w14:textId="6BDE3D8E" w:rsidR="00BE37C1" w:rsidRPr="00676BCC" w:rsidRDefault="00BE37C1" w:rsidP="00BE37C1">
      <w:pPr>
        <w:pStyle w:val="Bullet1"/>
      </w:pPr>
      <w:r w:rsidRPr="00676BCC">
        <w:t>Vessel Traffic Services (VTS);</w:t>
      </w:r>
    </w:p>
    <w:p w14:paraId="36602FE9" w14:textId="0ED52D53" w:rsidR="00BE37C1" w:rsidRPr="00676BCC" w:rsidRDefault="00BE37C1" w:rsidP="00BE37C1">
      <w:pPr>
        <w:pStyle w:val="Bullet1"/>
      </w:pPr>
      <w:r w:rsidRPr="00676BCC">
        <w:t>Aids to Navigation (A</w:t>
      </w:r>
      <w:r w:rsidR="00C12A17">
        <w:t>-</w:t>
      </w:r>
      <w:r w:rsidRPr="00676BCC">
        <w:t>to</w:t>
      </w:r>
      <w:r w:rsidR="00C12A17">
        <w:t>-</w:t>
      </w:r>
      <w:r w:rsidRPr="00676BCC">
        <w:t>N);</w:t>
      </w:r>
    </w:p>
    <w:p w14:paraId="231AD40A" w14:textId="54BE2668" w:rsidR="00BE37C1" w:rsidRPr="00676BCC" w:rsidRDefault="00BE37C1" w:rsidP="00BE37C1">
      <w:pPr>
        <w:pStyle w:val="Bullet1"/>
      </w:pPr>
      <w:r w:rsidRPr="00676BCC">
        <w:t>Search and Rescue (SAR).</w:t>
      </w:r>
    </w:p>
    <w:p w14:paraId="17DB4244" w14:textId="0B770122" w:rsidR="00BE37C1" w:rsidRPr="00676BCC" w:rsidRDefault="00BE37C1" w:rsidP="00C12A17">
      <w:pPr>
        <w:pStyle w:val="BodyText"/>
      </w:pPr>
      <w:r w:rsidRPr="00676BCC">
        <w:t xml:space="preserve">While most FIs are currently designated as </w:t>
      </w:r>
      <w:r w:rsidR="008629CC">
        <w:t>‘</w:t>
      </w:r>
      <w:r w:rsidRPr="00676BCC">
        <w:t>reserved for future use</w:t>
      </w:r>
      <w:r w:rsidR="008629CC">
        <w:t>’</w:t>
      </w:r>
      <w:r w:rsidRPr="00676BCC">
        <w:t>, some have been allocated to certain internationally recognised applications, being termed International Function Identifiers (IFIs).  The applications are activated through the use of International Function Messages (IFMs) within Binary Messages using 6-bit ASCII text.</w:t>
      </w:r>
    </w:p>
    <w:p w14:paraId="5189E7B2" w14:textId="20D20C1E" w:rsidR="00BE37C1" w:rsidRPr="00676BCC" w:rsidRDefault="00BE37C1" w:rsidP="00BE37C1">
      <w:pPr>
        <w:pStyle w:val="Heading3"/>
      </w:pPr>
      <w:bookmarkStart w:id="130" w:name="_Toc460234758"/>
      <w:r w:rsidRPr="00676BCC">
        <w:t>VTS Targets</w:t>
      </w:r>
      <w:bookmarkEnd w:id="130"/>
    </w:p>
    <w:p w14:paraId="328A6BF6" w14:textId="191E0516" w:rsidR="00BE37C1" w:rsidRPr="00676BCC" w:rsidRDefault="00BE37C1" w:rsidP="00C12A17">
      <w:pPr>
        <w:pStyle w:val="BodyText"/>
      </w:pPr>
      <w:r w:rsidRPr="00676BCC">
        <w:t xml:space="preserve">A proven application of AIS, termed </w:t>
      </w:r>
      <w:r w:rsidR="008629CC">
        <w:t>‘</w:t>
      </w:r>
      <w:r w:rsidRPr="00676BCC">
        <w:t>Radar Target Broadcasting</w:t>
      </w:r>
      <w:r w:rsidR="008629CC">
        <w:t>’</w:t>
      </w:r>
      <w:r w:rsidRPr="00676BCC">
        <w:t xml:space="preserve"> or </w:t>
      </w:r>
      <w:r w:rsidR="008629CC">
        <w:t>‘</w:t>
      </w:r>
      <w:r w:rsidRPr="00676BCC">
        <w:t>VTS Foot printing</w:t>
      </w:r>
      <w:r w:rsidR="008629CC">
        <w:t>’</w:t>
      </w:r>
      <w:r w:rsidRPr="00676BCC">
        <w:t>, is the process of converting radar target information from a VTS centre and retransmitting it to AIS fitted vessels in the area as unvalidated synthetic AIS targets.  This allows all AIS fitted vessels in the vicinity to view all VTS tracked radar targets and AIS targets as well as those being tracked on their own radar(s).</w:t>
      </w:r>
    </w:p>
    <w:p w14:paraId="3206DCCE" w14:textId="2338865F" w:rsidR="00EF3834" w:rsidRPr="00676BCC" w:rsidRDefault="00BE37C1" w:rsidP="00C12A17">
      <w:pPr>
        <w:pStyle w:val="BodyText"/>
      </w:pPr>
      <w:r w:rsidRPr="00676BCC">
        <w:t>IFM 16 is used to transmit VTS targets, to a maximum of 7 in any one message.  Because of the impact on VDL channel loading, IFM 16 should only be transmitted to provide the necessary level of safety.  Each VTS ta</w:t>
      </w:r>
      <w:r w:rsidR="00E03D47" w:rsidRPr="00676BCC">
        <w:t xml:space="preserve">rget message is structured as in </w:t>
      </w:r>
      <w:r w:rsidR="00106F73" w:rsidRPr="00676BCC">
        <w:fldChar w:fldCharType="begin"/>
      </w:r>
      <w:r w:rsidR="00106F73" w:rsidRPr="00676BCC">
        <w:instrText xml:space="preserve"> REF _Ref460072150 \r \h </w:instrText>
      </w:r>
      <w:r w:rsidR="00C12A17">
        <w:instrText xml:space="preserve"> \* MERGEFORMAT </w:instrText>
      </w:r>
      <w:r w:rsidR="00106F73" w:rsidRPr="00676BCC">
        <w:fldChar w:fldCharType="separate"/>
      </w:r>
      <w:r w:rsidR="00106F73" w:rsidRPr="00676BCC">
        <w:t>Table 17</w:t>
      </w:r>
      <w:r w:rsidR="00106F73" w:rsidRPr="00676BCC">
        <w:fldChar w:fldCharType="end"/>
      </w:r>
      <w:r w:rsidRPr="00676BCC">
        <w:t>.</w:t>
      </w:r>
    </w:p>
    <w:p w14:paraId="4C51A161" w14:textId="6833B95E" w:rsidR="00EF3834" w:rsidRPr="00676BCC" w:rsidRDefault="00106F73" w:rsidP="00106F73">
      <w:pPr>
        <w:pStyle w:val="Tablecaption"/>
        <w:jc w:val="center"/>
      </w:pPr>
      <w:bookmarkStart w:id="131" w:name="_Ref460072150"/>
      <w:bookmarkStart w:id="132" w:name="_Toc460234812"/>
      <w:r w:rsidRPr="00676BCC">
        <w:t>VTS targets - Message Structure</w:t>
      </w:r>
      <w:bookmarkEnd w:id="131"/>
      <w:bookmarkEnd w:id="13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1470"/>
        <w:gridCol w:w="7886"/>
      </w:tblGrid>
      <w:tr w:rsidR="00E95D46" w:rsidRPr="00676BCC" w14:paraId="46408C62" w14:textId="77777777" w:rsidTr="00E95D46">
        <w:trPr>
          <w:trHeight w:val="345"/>
          <w:jc w:val="center"/>
        </w:trPr>
        <w:tc>
          <w:tcPr>
            <w:tcW w:w="1470" w:type="dxa"/>
          </w:tcPr>
          <w:p w14:paraId="21CB8113" w14:textId="77777777" w:rsidR="00E95D46" w:rsidRPr="00676BCC" w:rsidRDefault="00E95D46" w:rsidP="00E95D46">
            <w:pPr>
              <w:pStyle w:val="Tableheading"/>
              <w:rPr>
                <w:lang w:val="en-GB"/>
              </w:rPr>
            </w:pPr>
            <w:r w:rsidRPr="00676BCC">
              <w:rPr>
                <w:lang w:val="en-GB"/>
              </w:rPr>
              <w:t>Parameter</w:t>
            </w:r>
          </w:p>
        </w:tc>
        <w:tc>
          <w:tcPr>
            <w:tcW w:w="7886" w:type="dxa"/>
          </w:tcPr>
          <w:p w14:paraId="172374B2" w14:textId="77777777" w:rsidR="00E95D46" w:rsidRPr="00676BCC" w:rsidRDefault="00E95D46" w:rsidP="00E95D46">
            <w:pPr>
              <w:pStyle w:val="Tableheading"/>
              <w:rPr>
                <w:lang w:val="en-GB"/>
              </w:rPr>
            </w:pPr>
            <w:r w:rsidRPr="00676BCC">
              <w:rPr>
                <w:lang w:val="en-GB"/>
              </w:rPr>
              <w:t>Description</w:t>
            </w:r>
          </w:p>
        </w:tc>
      </w:tr>
      <w:tr w:rsidR="00E95D46" w:rsidRPr="00676BCC" w14:paraId="2122669C" w14:textId="77777777" w:rsidTr="00E95D46">
        <w:trPr>
          <w:trHeight w:val="247"/>
          <w:jc w:val="center"/>
        </w:trPr>
        <w:tc>
          <w:tcPr>
            <w:tcW w:w="1470" w:type="dxa"/>
          </w:tcPr>
          <w:p w14:paraId="35565C86" w14:textId="77777777" w:rsidR="00E95D46" w:rsidRPr="00676BCC" w:rsidRDefault="00E95D46" w:rsidP="00E95D46">
            <w:pPr>
              <w:pStyle w:val="Tabletext"/>
            </w:pPr>
            <w:r w:rsidRPr="00676BCC">
              <w:t>Type of Target Identifier</w:t>
            </w:r>
          </w:p>
        </w:tc>
        <w:tc>
          <w:tcPr>
            <w:tcW w:w="7886" w:type="dxa"/>
          </w:tcPr>
          <w:p w14:paraId="4D28611D" w14:textId="77777777" w:rsidR="00E95D46" w:rsidRPr="00676BCC" w:rsidRDefault="00E95D46" w:rsidP="00E95D46">
            <w:pPr>
              <w:pStyle w:val="Tabletext"/>
            </w:pPr>
            <w:r w:rsidRPr="00676BCC">
              <w:t>Identifier Type:</w:t>
            </w:r>
            <w:r w:rsidRPr="00676BCC">
              <w:br/>
              <w:t>0 = The target identifier should be the MMSI number.</w:t>
            </w:r>
            <w:r w:rsidRPr="00676BCC">
              <w:br/>
              <w:t>1 = The target identifier should be the IMO number.</w:t>
            </w:r>
            <w:r w:rsidRPr="00676BCC">
              <w:br/>
              <w:t>2 = The target identifier should be the call sign.</w:t>
            </w:r>
            <w:r w:rsidRPr="00676BCC">
              <w:br/>
              <w:t>3 = Other (default).</w:t>
            </w:r>
          </w:p>
        </w:tc>
      </w:tr>
      <w:tr w:rsidR="00E95D46" w:rsidRPr="00676BCC" w14:paraId="2D1BC0C1" w14:textId="77777777" w:rsidTr="00E95D46">
        <w:trPr>
          <w:trHeight w:val="247"/>
          <w:jc w:val="center"/>
        </w:trPr>
        <w:tc>
          <w:tcPr>
            <w:tcW w:w="1470" w:type="dxa"/>
          </w:tcPr>
          <w:p w14:paraId="3FC736AE" w14:textId="77777777" w:rsidR="00E95D46" w:rsidRPr="00676BCC" w:rsidRDefault="00E95D46" w:rsidP="00E95D46">
            <w:pPr>
              <w:pStyle w:val="Tabletext"/>
            </w:pPr>
            <w:r w:rsidRPr="00676BCC">
              <w:t>Target ID</w:t>
            </w:r>
          </w:p>
        </w:tc>
        <w:tc>
          <w:tcPr>
            <w:tcW w:w="7886" w:type="dxa"/>
          </w:tcPr>
          <w:p w14:paraId="58897A0A" w14:textId="77777777" w:rsidR="00E95D46" w:rsidRPr="00676BCC" w:rsidRDefault="00E95D46" w:rsidP="00E95D46">
            <w:pPr>
              <w:pStyle w:val="Tabletext"/>
            </w:pPr>
            <w:r w:rsidRPr="00676BCC">
              <w:t>Target Identifier.  The Target ID should depend on Type of Target Identifier above.  When call sign is used, it should be inserted using 6-bit ASCII.  If Target Identifier is unknown, this field should be set to zero.  When MMSI or IMO number is used, the least significant bit should equal bit zero of the Target ID.</w:t>
            </w:r>
          </w:p>
        </w:tc>
      </w:tr>
      <w:tr w:rsidR="00E95D46" w:rsidRPr="00676BCC" w14:paraId="7F12168C" w14:textId="77777777" w:rsidTr="00E95D46">
        <w:trPr>
          <w:trHeight w:val="247"/>
          <w:jc w:val="center"/>
        </w:trPr>
        <w:tc>
          <w:tcPr>
            <w:tcW w:w="1470" w:type="dxa"/>
          </w:tcPr>
          <w:p w14:paraId="1CBE6DE7" w14:textId="77777777" w:rsidR="00E95D46" w:rsidRPr="00676BCC" w:rsidRDefault="00E95D46" w:rsidP="00E95D46">
            <w:pPr>
              <w:pStyle w:val="Tabletext"/>
            </w:pPr>
            <w:r w:rsidRPr="00676BCC">
              <w:t>Latitude</w:t>
            </w:r>
          </w:p>
        </w:tc>
        <w:tc>
          <w:tcPr>
            <w:tcW w:w="7886" w:type="dxa"/>
          </w:tcPr>
          <w:p w14:paraId="508AFCD3" w14:textId="77777777" w:rsidR="00E95D46" w:rsidRPr="00676BCC" w:rsidRDefault="00E95D46" w:rsidP="00E95D46">
            <w:pPr>
              <w:pStyle w:val="Tabletext"/>
            </w:pPr>
            <w:r w:rsidRPr="00676BCC">
              <w:t>Latitude in 1/1000 of a minute.</w:t>
            </w:r>
          </w:p>
        </w:tc>
      </w:tr>
      <w:tr w:rsidR="00E95D46" w:rsidRPr="00676BCC" w14:paraId="1BBE22E0" w14:textId="77777777" w:rsidTr="00E95D46">
        <w:trPr>
          <w:trHeight w:val="247"/>
          <w:jc w:val="center"/>
        </w:trPr>
        <w:tc>
          <w:tcPr>
            <w:tcW w:w="1470" w:type="dxa"/>
          </w:tcPr>
          <w:p w14:paraId="73F7E846" w14:textId="77777777" w:rsidR="00E95D46" w:rsidRPr="00676BCC" w:rsidRDefault="00E95D46" w:rsidP="00E95D46">
            <w:pPr>
              <w:pStyle w:val="Tabletext"/>
            </w:pPr>
            <w:r w:rsidRPr="00676BCC">
              <w:t>Longitude</w:t>
            </w:r>
          </w:p>
        </w:tc>
        <w:tc>
          <w:tcPr>
            <w:tcW w:w="7886" w:type="dxa"/>
          </w:tcPr>
          <w:p w14:paraId="0896C988" w14:textId="77777777" w:rsidR="00E95D46" w:rsidRPr="00676BCC" w:rsidRDefault="00E95D46" w:rsidP="00E95D46">
            <w:pPr>
              <w:pStyle w:val="Tabletext"/>
            </w:pPr>
            <w:r w:rsidRPr="00676BCC">
              <w:t>Longitude in 1/1000 of a minute.</w:t>
            </w:r>
          </w:p>
        </w:tc>
      </w:tr>
      <w:tr w:rsidR="00E95D46" w:rsidRPr="00676BCC" w14:paraId="5E27E558" w14:textId="77777777" w:rsidTr="00E95D46">
        <w:trPr>
          <w:trHeight w:val="247"/>
          <w:jc w:val="center"/>
        </w:trPr>
        <w:tc>
          <w:tcPr>
            <w:tcW w:w="1470" w:type="dxa"/>
          </w:tcPr>
          <w:p w14:paraId="684CB541" w14:textId="77777777" w:rsidR="00E95D46" w:rsidRPr="00676BCC" w:rsidRDefault="00E95D46" w:rsidP="00E95D46">
            <w:pPr>
              <w:pStyle w:val="Tabletext"/>
            </w:pPr>
            <w:r w:rsidRPr="00676BCC">
              <w:t>COG</w:t>
            </w:r>
          </w:p>
        </w:tc>
        <w:tc>
          <w:tcPr>
            <w:tcW w:w="7886" w:type="dxa"/>
          </w:tcPr>
          <w:p w14:paraId="61D25C32" w14:textId="77777777" w:rsidR="00E95D46" w:rsidRPr="00676BCC" w:rsidRDefault="00E95D46" w:rsidP="00E95D46">
            <w:pPr>
              <w:pStyle w:val="Tabletext"/>
            </w:pPr>
            <w:r w:rsidRPr="00676BCC">
              <w:t>Course over ground in degrees (0-359); 360 = not available = default.</w:t>
            </w:r>
          </w:p>
        </w:tc>
      </w:tr>
      <w:tr w:rsidR="00E95D46" w:rsidRPr="00676BCC" w14:paraId="128F41DB" w14:textId="77777777" w:rsidTr="00E95D46">
        <w:trPr>
          <w:trHeight w:val="247"/>
          <w:jc w:val="center"/>
        </w:trPr>
        <w:tc>
          <w:tcPr>
            <w:tcW w:w="1470" w:type="dxa"/>
          </w:tcPr>
          <w:p w14:paraId="3B96527C" w14:textId="77777777" w:rsidR="00E95D46" w:rsidRPr="00676BCC" w:rsidRDefault="00E95D46" w:rsidP="00E95D46">
            <w:pPr>
              <w:pStyle w:val="Tabletext"/>
            </w:pPr>
            <w:r w:rsidRPr="00676BCC">
              <w:t>Time Stamp</w:t>
            </w:r>
          </w:p>
        </w:tc>
        <w:tc>
          <w:tcPr>
            <w:tcW w:w="7886" w:type="dxa"/>
          </w:tcPr>
          <w:p w14:paraId="10E74002" w14:textId="77777777" w:rsidR="00E95D46" w:rsidRPr="00676BCC" w:rsidRDefault="00E95D46" w:rsidP="00E95D46">
            <w:pPr>
              <w:pStyle w:val="Tabletext"/>
            </w:pPr>
            <w:r w:rsidRPr="00676BCC">
              <w:t>UTC second when the report was generated (0-59, or 60 if time stamp is not available, which should also be the default value)</w:t>
            </w:r>
          </w:p>
        </w:tc>
      </w:tr>
      <w:tr w:rsidR="00E95D46" w:rsidRPr="00676BCC" w14:paraId="408D0114" w14:textId="77777777" w:rsidTr="00E95D46">
        <w:trPr>
          <w:trHeight w:val="247"/>
          <w:jc w:val="center"/>
        </w:trPr>
        <w:tc>
          <w:tcPr>
            <w:tcW w:w="1470" w:type="dxa"/>
            <w:tcBorders>
              <w:bottom w:val="single" w:sz="4" w:space="0" w:color="auto"/>
            </w:tcBorders>
          </w:tcPr>
          <w:p w14:paraId="1CDE19B8" w14:textId="77777777" w:rsidR="00E95D46" w:rsidRPr="00676BCC" w:rsidRDefault="00E95D46" w:rsidP="00E95D46">
            <w:pPr>
              <w:pStyle w:val="Tabletext"/>
            </w:pPr>
            <w:r w:rsidRPr="00676BCC">
              <w:t>SOG</w:t>
            </w:r>
          </w:p>
        </w:tc>
        <w:tc>
          <w:tcPr>
            <w:tcW w:w="7886" w:type="dxa"/>
            <w:tcBorders>
              <w:bottom w:val="single" w:sz="4" w:space="0" w:color="auto"/>
            </w:tcBorders>
          </w:tcPr>
          <w:p w14:paraId="0F8D734D" w14:textId="77777777" w:rsidR="00E95D46" w:rsidRPr="00676BCC" w:rsidRDefault="00E95D46" w:rsidP="00E95D46">
            <w:pPr>
              <w:pStyle w:val="Tabletext"/>
            </w:pPr>
            <w:r w:rsidRPr="00676BCC">
              <w:t>Speed over ground in knots; 0-254; 255 = not available = default.</w:t>
            </w:r>
          </w:p>
        </w:tc>
      </w:tr>
    </w:tbl>
    <w:p w14:paraId="72A8D835" w14:textId="77777777" w:rsidR="00EF3834" w:rsidRPr="00676BCC" w:rsidRDefault="00EF3834" w:rsidP="00E95D46"/>
    <w:p w14:paraId="3E551C7C" w14:textId="735D47E9" w:rsidR="00E95D46" w:rsidRPr="00676BCC" w:rsidRDefault="00E95D46" w:rsidP="00C12A17">
      <w:pPr>
        <w:pStyle w:val="BodyText"/>
      </w:pPr>
      <w:r w:rsidRPr="00676BCC">
        <w:rPr>
          <w:b/>
          <w:color w:val="00558C"/>
        </w:rPr>
        <w:t>Note:</w:t>
      </w:r>
      <w:r w:rsidRPr="00676BCC">
        <w:t xml:space="preserve">  A VTS target should only be used when the position of the target is known. Note that the target identity and/or course and/or time stamp and/or speed over ground may be unknown.</w:t>
      </w:r>
    </w:p>
    <w:p w14:paraId="757E076F" w14:textId="60C0EA92" w:rsidR="00E95D46" w:rsidRPr="00676BCC" w:rsidRDefault="00E95D46" w:rsidP="00E95D46">
      <w:r w:rsidRPr="00676BCC">
        <w:rPr>
          <w:noProof/>
          <w:lang w:val="en-IE" w:eastAsia="en-IE"/>
        </w:rPr>
        <w:lastRenderedPageBreak/>
        <mc:AlternateContent>
          <mc:Choice Requires="wps">
            <w:drawing>
              <wp:anchor distT="0" distB="0" distL="114300" distR="114300" simplePos="0" relativeHeight="251661312" behindDoc="0" locked="1" layoutInCell="1" allowOverlap="1" wp14:anchorId="63F3DBE6" wp14:editId="2EBD0614">
                <wp:simplePos x="0" y="0"/>
                <wp:positionH relativeFrom="column">
                  <wp:posOffset>-2540</wp:posOffset>
                </wp:positionH>
                <wp:positionV relativeFrom="paragraph">
                  <wp:posOffset>1270</wp:posOffset>
                </wp:positionV>
                <wp:extent cx="6480175" cy="504190"/>
                <wp:effectExtent l="0" t="0" r="22225" b="29210"/>
                <wp:wrapSquare wrapText="bothSides"/>
                <wp:docPr id="225" name="Text Box 225"/>
                <wp:cNvGraphicFramePr/>
                <a:graphic xmlns:a="http://schemas.openxmlformats.org/drawingml/2006/main">
                  <a:graphicData uri="http://schemas.microsoft.com/office/word/2010/wordprocessingShape">
                    <wps:wsp>
                      <wps:cNvSpPr txBox="1"/>
                      <wps:spPr>
                        <a:xfrm>
                          <a:off x="0" y="0"/>
                          <a:ext cx="6480175" cy="50419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69643544" w14:textId="7C054092" w:rsidR="008A74E1" w:rsidRPr="00E95D46" w:rsidRDefault="008A74E1">
                            <w:pPr>
                              <w:rPr>
                                <w:sz w:val="22"/>
                              </w:rPr>
                            </w:pPr>
                            <w:r w:rsidRPr="00E95D46">
                              <w:rPr>
                                <w:sz w:val="22"/>
                              </w:rPr>
                              <w:t>Sections 8.4.3 to 8.4.6 that follow describe some IFMs, as stipulated by ITU.  The seven IMO approved international applications differ from these below, mainly by way of numbering the IAIs.  Further, IFMs 17 &amp; 18 on waypoints/Route Plan has not been included in the IMO list of messages.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F3DBE6" id="Text Box 225" o:spid="_x0000_s1088" type="#_x0000_t202" style="position:absolute;margin-left:-.2pt;margin-top:.1pt;width:510.25pt;height:39.7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lLhgIAAIsFAAAOAAAAZHJzL2Uyb0RvYy54bWysVFtP2zAUfp+0/2D5faStyq0iRR2IaRIC&#10;tDLx7Do2jeb4WLZp0/36fXaSUjFemPaSHJ/znfvl4rJtDNsoH2qyJR8fjThTVlJV2+eS/3y8+XLG&#10;WYjCVsKQVSXfqcAv558/XWzdTE1oTaZSnsGIDbOtK/k6RjcriiDXqhHhiJyyEGryjYh4+uei8mIL&#10;640pJqPRSbElXzlPUoUA7nUn5PNsX2sl473WQUVmSo7YYv76/F2lbzG/ELNnL9y6ln0Y4h+iaERt&#10;4XRv6lpEwV58/ZepppaeAul4JKkpSOtaqpwDshmP3mSzXAunci4oTnD7MoX/Z1bebR48q6uSTybH&#10;nFnRoEmPqo3sK7Us8VChrQszAJcO0NhCgE4P/ABmSrzVvkl/pMQgR613+/omcxLMk+nZaHwKNxKy&#10;49F0fJ4bULxqOx/iN0UNS0TJPfqXyyo2tyEiEkAHSHJm6aY2JvfQ2MQIZOoq8fIjDZG6Mp5tBNof&#10;2xw0TByg8Oo0VR6W3ktKuEssU3FnVDJo7A+lUayc3zsehJTKxsFLRieURjwfUezxSbWL6iPKe43s&#10;mWzcKze1JZ+rmbfrtTDVryFk3eFR54O8ExnbVdtPydD4FVU7zIOnbqeCkzc1mnYrQnwQHkuEEcBh&#10;iPf4aEPbklNPcbYm//s9fsJjtiHlbIulLLnF1eDMfLeY+fPxdJp2OD+mx6cTPPyhZHUosS/NFaHt&#10;YxwgJzOZ8NEMpPbUPOF6LJJPiISV8Iw5Gcir2B0KXB+pFosMwtY6EW/t0slkOhU5DeRj+yS866c2&#10;Yt7vaFheMXszvB02aVpavETSdZ7sVOaupn35sfF54PvrlE7K4TujXm/o/A8AAAD//wMAUEsDBBQA&#10;BgAIAAAAIQDuoNPm3AAAAAYBAAAPAAAAZHJzL2Rvd25yZXYueG1sTI7BTsMwEETvSPyDtUjcWjsR&#10;KhDiVAioVE4VBVXqbRsvSSBeh9hNk7/HPcFxNKM3L1+OthUD9b5xrCGZKxDEpTMNVxo+3lezOxA+&#10;IBtsHZOGiTwsi8uLHDPjTvxGwzZUIkLYZ6ihDqHLpPRlTRb93HXEsft0vcUQY19J0+Mpwm0rU6UW&#10;0mLD8aHGjp5qKr+3R6thmFbDy4Y3+/UzTq8/u8Suv8ZU6+ur8fEBRKAx/I3hrB/VoYhOB3dk40Wr&#10;YXYThxpSEOdSpSoBcdBwe78AWeTyv37xCwAA//8DAFBLAQItABQABgAIAAAAIQC2gziS/gAAAOEB&#10;AAATAAAAAAAAAAAAAAAAAAAAAABbQ29udGVudF9UeXBlc10ueG1sUEsBAi0AFAAGAAgAAAAhADj9&#10;If/WAAAAlAEAAAsAAAAAAAAAAAAAAAAALwEAAF9yZWxzLy5yZWxzUEsBAi0AFAAGAAgAAAAhAAw2&#10;OUuGAgAAiwUAAA4AAAAAAAAAAAAAAAAALgIAAGRycy9lMm9Eb2MueG1sUEsBAi0AFAAGAAgAAAAh&#10;AO6g0+bcAAAABgEAAA8AAAAAAAAAAAAAAAAA4AQAAGRycy9kb3ducmV2LnhtbFBLBQYAAAAABAAE&#10;APMAAADpBQAAAAA=&#10;" filled="f" strokecolor="black [3213]">
                <v:textbox>
                  <w:txbxContent>
                    <w:p w14:paraId="69643544" w14:textId="7C054092" w:rsidR="008A74E1" w:rsidRPr="00E95D46" w:rsidRDefault="008A74E1">
                      <w:pPr>
                        <w:rPr>
                          <w:sz w:val="22"/>
                        </w:rPr>
                      </w:pPr>
                      <w:r w:rsidRPr="00E95D46">
                        <w:rPr>
                          <w:sz w:val="22"/>
                        </w:rPr>
                        <w:t>Sections 8.4.3 to 8.4.6 that follow describe some IFMs, as stipulated by ITU.  The seven IMO approved international applications differ from these below, mainly by way of numbering the IAIs.  Further, IFMs 17 &amp; 18 on waypoints/Route Plan has not been included in the IMO list of messages.</w:t>
                      </w:r>
                    </w:p>
                  </w:txbxContent>
                </v:textbox>
                <w10:wrap type="square"/>
                <w10:anchorlock/>
              </v:shape>
            </w:pict>
          </mc:Fallback>
        </mc:AlternateContent>
      </w:r>
    </w:p>
    <w:p w14:paraId="7EF01386" w14:textId="6FFFDA54" w:rsidR="00E95D46" w:rsidRPr="00676BCC" w:rsidRDefault="00E95D46" w:rsidP="00E95D46">
      <w:pPr>
        <w:pStyle w:val="Heading3"/>
      </w:pPr>
      <w:bookmarkStart w:id="133" w:name="_Toc460234759"/>
      <w:r w:rsidRPr="00676BCC">
        <w:t>International Function Message 17 (IFM 17) - Ship Waypoints / Route Plan</w:t>
      </w:r>
      <w:bookmarkEnd w:id="133"/>
    </w:p>
    <w:p w14:paraId="5B29F297" w14:textId="77777777" w:rsidR="00E95D46" w:rsidRPr="00676BCC" w:rsidRDefault="00E95D46" w:rsidP="00C12A17">
      <w:pPr>
        <w:pStyle w:val="BodyText"/>
      </w:pPr>
      <w:r w:rsidRPr="00676BCC">
        <w:t>A ship uses IFM 17 to report its waypoints and/or its route plan.  If the reporting ship uses this IFM 17 within an Addressed Binary Message, then the waypoints and / or the route plan will only be available to the addressed station, that is a Base Station (VTS centre) or another ship.  If the reporting ship uses IFM 17 within a Broadcast Binary Message, then the information will be available to all other AIS stations in its vicinity.</w:t>
      </w:r>
    </w:p>
    <w:p w14:paraId="5646C0BF" w14:textId="77777777" w:rsidR="00E95D46" w:rsidRPr="00676BCC" w:rsidRDefault="00E95D46" w:rsidP="00C12A17">
      <w:pPr>
        <w:pStyle w:val="BodyText"/>
      </w:pPr>
      <w:r w:rsidRPr="00676BCC">
        <w:t>When transmitting a Route Plan the transmitting station can include up to 14 Next Waypoints (NWP), if available, and/or a route specified by a textual description.  The NWPs should be transmitted in the sequence of the intended passage.</w:t>
      </w:r>
    </w:p>
    <w:p w14:paraId="527B5E84" w14:textId="0C8C0EF6" w:rsidR="00EF3834" w:rsidRPr="00676BCC" w:rsidRDefault="00E95D46" w:rsidP="00E95D46">
      <w:pPr>
        <w:pStyle w:val="Tablecaption"/>
        <w:jc w:val="center"/>
      </w:pPr>
      <w:bookmarkStart w:id="134" w:name="_Toc460234813"/>
      <w:r w:rsidRPr="00676BCC">
        <w:t>Waypoints/Route Plan - Message Structure</w:t>
      </w:r>
      <w:bookmarkEnd w:id="13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492"/>
        <w:gridCol w:w="6781"/>
      </w:tblGrid>
      <w:tr w:rsidR="00E95D46" w:rsidRPr="00676BCC" w14:paraId="709174ED" w14:textId="77777777" w:rsidTr="00101F3F">
        <w:trPr>
          <w:jc w:val="center"/>
        </w:trPr>
        <w:tc>
          <w:tcPr>
            <w:tcW w:w="2492" w:type="dxa"/>
          </w:tcPr>
          <w:p w14:paraId="2AF7B0A5" w14:textId="77777777" w:rsidR="00E95D46" w:rsidRPr="00676BCC" w:rsidRDefault="00E95D46" w:rsidP="00E95D46">
            <w:pPr>
              <w:pStyle w:val="Tableheading"/>
              <w:rPr>
                <w:lang w:val="en-GB"/>
              </w:rPr>
            </w:pPr>
            <w:r w:rsidRPr="00676BCC">
              <w:rPr>
                <w:lang w:val="en-GB"/>
              </w:rPr>
              <w:t>Parameter</w:t>
            </w:r>
          </w:p>
        </w:tc>
        <w:tc>
          <w:tcPr>
            <w:tcW w:w="6781" w:type="dxa"/>
          </w:tcPr>
          <w:p w14:paraId="7B4065E1" w14:textId="77777777" w:rsidR="00E95D46" w:rsidRPr="00676BCC" w:rsidRDefault="00E95D46" w:rsidP="00E95D46">
            <w:pPr>
              <w:pStyle w:val="Tableheading"/>
              <w:rPr>
                <w:lang w:val="en-GB"/>
              </w:rPr>
            </w:pPr>
            <w:r w:rsidRPr="00676BCC">
              <w:rPr>
                <w:lang w:val="en-GB"/>
              </w:rPr>
              <w:t>Description</w:t>
            </w:r>
          </w:p>
        </w:tc>
      </w:tr>
      <w:tr w:rsidR="00E95D46" w:rsidRPr="00676BCC" w14:paraId="6B9EFA82" w14:textId="77777777" w:rsidTr="00101F3F">
        <w:trPr>
          <w:jc w:val="center"/>
        </w:trPr>
        <w:tc>
          <w:tcPr>
            <w:tcW w:w="2492" w:type="dxa"/>
          </w:tcPr>
          <w:p w14:paraId="173FA29C" w14:textId="77777777" w:rsidR="00E95D46" w:rsidRPr="00676BCC" w:rsidRDefault="00E95D46" w:rsidP="00E95D46">
            <w:pPr>
              <w:pStyle w:val="Tabletext"/>
            </w:pPr>
            <w:r w:rsidRPr="00676BCC">
              <w:t>NWP</w:t>
            </w:r>
          </w:p>
        </w:tc>
        <w:tc>
          <w:tcPr>
            <w:tcW w:w="6781" w:type="dxa"/>
          </w:tcPr>
          <w:p w14:paraId="7F4DED8B" w14:textId="77777777" w:rsidR="00E95D46" w:rsidRPr="00676BCC" w:rsidRDefault="00E95D46" w:rsidP="00E95D46">
            <w:pPr>
              <w:pStyle w:val="Tabletext"/>
            </w:pPr>
            <w:r w:rsidRPr="00676BCC">
              <w:t xml:space="preserve">Number of Next Waypoints (NWP) available (1 -14); </w:t>
            </w:r>
            <w:r w:rsidRPr="00676BCC">
              <w:br/>
              <w:t>0 = no Next Waypoint available = default; 15 = not used</w:t>
            </w:r>
          </w:p>
        </w:tc>
      </w:tr>
      <w:tr w:rsidR="00E95D46" w:rsidRPr="00676BCC" w14:paraId="790DFE6B" w14:textId="77777777" w:rsidTr="00101F3F">
        <w:trPr>
          <w:jc w:val="center"/>
        </w:trPr>
        <w:tc>
          <w:tcPr>
            <w:tcW w:w="2492" w:type="dxa"/>
          </w:tcPr>
          <w:p w14:paraId="4CFD47BC" w14:textId="77777777" w:rsidR="00E95D46" w:rsidRPr="00676BCC" w:rsidRDefault="00E95D46" w:rsidP="00E95D46">
            <w:pPr>
              <w:pStyle w:val="Tabletext"/>
            </w:pPr>
            <w:r w:rsidRPr="00676BCC">
              <w:t xml:space="preserve">WP </w:t>
            </w:r>
            <w:r w:rsidRPr="00676BCC">
              <w:rPr>
                <w:b/>
              </w:rPr>
              <w:t>i</w:t>
            </w:r>
            <w:r w:rsidRPr="00676BCC">
              <w:t>.Lon</w:t>
            </w:r>
          </w:p>
        </w:tc>
        <w:tc>
          <w:tcPr>
            <w:tcW w:w="6781" w:type="dxa"/>
          </w:tcPr>
          <w:p w14:paraId="2BB5D08A" w14:textId="77777777" w:rsidR="00E95D46" w:rsidRPr="00676BCC" w:rsidRDefault="00E95D46" w:rsidP="00E95D46">
            <w:pPr>
              <w:pStyle w:val="Tabletext"/>
            </w:pPr>
            <w:r w:rsidRPr="00676BCC">
              <w:t xml:space="preserve">Longitude of Next Waypoint </w:t>
            </w:r>
            <w:r w:rsidRPr="00676BCC">
              <w:rPr>
                <w:b/>
              </w:rPr>
              <w:t>i</w:t>
            </w:r>
            <w:r w:rsidRPr="00676BCC">
              <w:t xml:space="preserve"> in 1/10 000 min (</w:t>
            </w:r>
            <w:r w:rsidRPr="00676BCC">
              <w:sym w:font="Symbol" w:char="F0B1"/>
            </w:r>
            <w:r w:rsidRPr="00676BCC">
              <w:t xml:space="preserve">180 degrees, </w:t>
            </w:r>
            <w:r w:rsidRPr="00676BCC">
              <w:br/>
              <w:t xml:space="preserve">East =positive, West = negative). </w:t>
            </w:r>
            <w:r w:rsidRPr="00676BCC">
              <w:br/>
              <w:t xml:space="preserve">Field required if and as often as 1 </w:t>
            </w:r>
            <w:r w:rsidRPr="00676BCC">
              <w:sym w:font="Symbol" w:char="F0A3"/>
            </w:r>
            <w:r w:rsidRPr="00676BCC">
              <w:t xml:space="preserve"> </w:t>
            </w:r>
            <w:r w:rsidRPr="00676BCC">
              <w:rPr>
                <w:b/>
              </w:rPr>
              <w:t>i</w:t>
            </w:r>
            <w:r w:rsidRPr="00676BCC">
              <w:t xml:space="preserve"> </w:t>
            </w:r>
            <w:r w:rsidRPr="00676BCC">
              <w:sym w:font="Symbol" w:char="F0A3"/>
            </w:r>
            <w:r w:rsidRPr="00676BCC">
              <w:t xml:space="preserve"> NWP, </w:t>
            </w:r>
            <w:r w:rsidRPr="00676BCC">
              <w:rPr>
                <w:b/>
              </w:rPr>
              <w:t>i</w:t>
            </w:r>
            <w:r w:rsidRPr="00676BCC">
              <w:t xml:space="preserve"> = 1, 2, 3,…,14; </w:t>
            </w:r>
            <w:r w:rsidRPr="00676BCC">
              <w:rPr>
                <w:rFonts w:ascii="PMingLiU" w:eastAsia="PMingLiU" w:hAnsi="PMingLiU" w:cs="PMingLiU"/>
              </w:rPr>
              <w:br/>
            </w:r>
            <w:r w:rsidRPr="00676BCC">
              <w:t>Field not required if NWP = 0.</w:t>
            </w:r>
          </w:p>
        </w:tc>
      </w:tr>
      <w:tr w:rsidR="00E95D46" w:rsidRPr="00676BCC" w14:paraId="3FC54631" w14:textId="77777777" w:rsidTr="00101F3F">
        <w:trPr>
          <w:jc w:val="center"/>
        </w:trPr>
        <w:tc>
          <w:tcPr>
            <w:tcW w:w="2492" w:type="dxa"/>
          </w:tcPr>
          <w:p w14:paraId="28E6493B" w14:textId="77777777" w:rsidR="00E95D46" w:rsidRPr="00676BCC" w:rsidRDefault="00E95D46" w:rsidP="00E95D46">
            <w:pPr>
              <w:pStyle w:val="Tabletext"/>
            </w:pPr>
            <w:r w:rsidRPr="00676BCC">
              <w:t xml:space="preserve">WP </w:t>
            </w:r>
            <w:r w:rsidRPr="00676BCC">
              <w:rPr>
                <w:b/>
              </w:rPr>
              <w:t>i</w:t>
            </w:r>
            <w:r w:rsidRPr="00676BCC">
              <w:t xml:space="preserve">.Lat </w:t>
            </w:r>
          </w:p>
        </w:tc>
        <w:tc>
          <w:tcPr>
            <w:tcW w:w="6781" w:type="dxa"/>
          </w:tcPr>
          <w:p w14:paraId="259427BD" w14:textId="77777777" w:rsidR="00E95D46" w:rsidRPr="00676BCC" w:rsidRDefault="00E95D46" w:rsidP="00E95D46">
            <w:pPr>
              <w:pStyle w:val="Tabletext"/>
            </w:pPr>
            <w:r w:rsidRPr="00676BCC">
              <w:t xml:space="preserve">Latitude of Next Waypoint </w:t>
            </w:r>
            <w:r w:rsidRPr="00676BCC">
              <w:rPr>
                <w:b/>
              </w:rPr>
              <w:t>i</w:t>
            </w:r>
            <w:r w:rsidRPr="00676BCC">
              <w:t xml:space="preserve"> in 1/10 000 min (</w:t>
            </w:r>
            <w:r w:rsidRPr="00676BCC">
              <w:sym w:font="Symbol" w:char="F0B1"/>
            </w:r>
            <w:r w:rsidRPr="00676BCC">
              <w:t xml:space="preserve"> 90 degrees, </w:t>
            </w:r>
            <w:r w:rsidRPr="00676BCC">
              <w:br/>
              <w:t xml:space="preserve">North = positive, South = negative). </w:t>
            </w:r>
            <w:r w:rsidRPr="00676BCC">
              <w:br/>
              <w:t xml:space="preserve">Field required if and as often as 1 </w:t>
            </w:r>
            <w:r w:rsidRPr="00676BCC">
              <w:sym w:font="Symbol" w:char="F0A3"/>
            </w:r>
            <w:r w:rsidRPr="00676BCC">
              <w:t xml:space="preserve"> </w:t>
            </w:r>
            <w:r w:rsidRPr="00676BCC">
              <w:rPr>
                <w:b/>
              </w:rPr>
              <w:t>i</w:t>
            </w:r>
            <w:r w:rsidRPr="00676BCC">
              <w:t xml:space="preserve"> </w:t>
            </w:r>
            <w:r w:rsidRPr="00676BCC">
              <w:sym w:font="Symbol" w:char="F0A3"/>
            </w:r>
            <w:r w:rsidRPr="00676BCC">
              <w:t xml:space="preserve"> NWP, </w:t>
            </w:r>
            <w:r w:rsidRPr="00676BCC">
              <w:rPr>
                <w:b/>
              </w:rPr>
              <w:t>i</w:t>
            </w:r>
            <w:r w:rsidRPr="00676BCC">
              <w:t xml:space="preserve"> = 1, 2, 3, …..,14; </w:t>
            </w:r>
            <w:r w:rsidRPr="00676BCC">
              <w:rPr>
                <w:rFonts w:ascii="PMingLiU" w:eastAsia="PMingLiU" w:hAnsi="PMingLiU" w:cs="PMingLiU"/>
              </w:rPr>
              <w:br/>
            </w:r>
            <w:r w:rsidRPr="00676BCC">
              <w:t>Field not required if NWP = 0.</w:t>
            </w:r>
          </w:p>
        </w:tc>
      </w:tr>
      <w:tr w:rsidR="00E95D46" w:rsidRPr="00676BCC" w14:paraId="66079242" w14:textId="77777777" w:rsidTr="00101F3F">
        <w:trPr>
          <w:jc w:val="center"/>
        </w:trPr>
        <w:tc>
          <w:tcPr>
            <w:tcW w:w="2492" w:type="dxa"/>
            <w:tcBorders>
              <w:bottom w:val="single" w:sz="4" w:space="0" w:color="auto"/>
            </w:tcBorders>
          </w:tcPr>
          <w:p w14:paraId="0E22990D" w14:textId="77777777" w:rsidR="00E95D46" w:rsidRPr="00676BCC" w:rsidRDefault="00E95D46" w:rsidP="00E95D46">
            <w:pPr>
              <w:pStyle w:val="Tabletext"/>
            </w:pPr>
            <w:r w:rsidRPr="00676BCC">
              <w:t>Route specified by Textual Description</w:t>
            </w:r>
          </w:p>
        </w:tc>
        <w:tc>
          <w:tcPr>
            <w:tcW w:w="6781" w:type="dxa"/>
            <w:tcBorders>
              <w:bottom w:val="single" w:sz="4" w:space="0" w:color="auto"/>
            </w:tcBorders>
          </w:tcPr>
          <w:p w14:paraId="605633A1" w14:textId="03ABD92E" w:rsidR="00E95D46" w:rsidRPr="00676BCC" w:rsidRDefault="00E95D46" w:rsidP="00E95D46">
            <w:pPr>
              <w:pStyle w:val="Tabletext"/>
            </w:pPr>
            <w:r w:rsidRPr="00676BCC">
              <w:t xml:space="preserve">Description of the route information in textual form, e. g. </w:t>
            </w:r>
            <w:r w:rsidR="008629CC">
              <w:t>‘</w:t>
            </w:r>
            <w:r w:rsidRPr="00676BCC">
              <w:t>West Channel</w:t>
            </w:r>
            <w:r w:rsidR="008629CC">
              <w:t>’</w:t>
            </w:r>
            <w:r w:rsidRPr="00676BCC">
              <w:t xml:space="preserve">; maximum 20 characters using 6-bit ASCII; </w:t>
            </w:r>
            <w:r w:rsidRPr="00676BCC">
              <w:br/>
            </w:r>
            <w:r w:rsidR="008629CC">
              <w:t>‘</w:t>
            </w:r>
            <w:r w:rsidRPr="00676BCC">
              <w:t>@@@@@@@@@@@@@@@@@@@@</w:t>
            </w:r>
            <w:r w:rsidR="008629CC">
              <w:t>’</w:t>
            </w:r>
            <w:r w:rsidRPr="00676BCC">
              <w:t xml:space="preserve"> = not available (field must not be omitted).</w:t>
            </w:r>
          </w:p>
        </w:tc>
      </w:tr>
    </w:tbl>
    <w:p w14:paraId="61E5D221" w14:textId="77777777" w:rsidR="00EF3834" w:rsidRPr="00676BCC" w:rsidRDefault="00EF3834" w:rsidP="006374BC"/>
    <w:p w14:paraId="48BB3692" w14:textId="78F587B2" w:rsidR="00EF3834" w:rsidRPr="00676BCC" w:rsidRDefault="006374BC" w:rsidP="00C12A17">
      <w:pPr>
        <w:pStyle w:val="BodyText"/>
      </w:pPr>
      <w:r w:rsidRPr="00676BCC">
        <w:t>The number of slots used for this message depends on the number of Next Waypoints transmitted as follows:</w:t>
      </w:r>
    </w:p>
    <w:p w14:paraId="51295F2C" w14:textId="63B582EC" w:rsidR="00EF3834" w:rsidRPr="00676BCC" w:rsidRDefault="006374BC" w:rsidP="006374BC">
      <w:pPr>
        <w:pStyle w:val="Tablecaption"/>
        <w:jc w:val="center"/>
      </w:pPr>
      <w:bookmarkStart w:id="135" w:name="_Toc460234814"/>
      <w:r w:rsidRPr="00676BCC">
        <w:t>Slots required for number of Next Waypoints</w:t>
      </w:r>
      <w:bookmarkEnd w:id="13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314"/>
        <w:gridCol w:w="360"/>
        <w:gridCol w:w="360"/>
        <w:gridCol w:w="360"/>
        <w:gridCol w:w="360"/>
        <w:gridCol w:w="360"/>
        <w:gridCol w:w="360"/>
        <w:gridCol w:w="360"/>
        <w:gridCol w:w="476"/>
        <w:gridCol w:w="360"/>
        <w:gridCol w:w="360"/>
        <w:gridCol w:w="440"/>
        <w:gridCol w:w="476"/>
        <w:gridCol w:w="476"/>
        <w:gridCol w:w="476"/>
        <w:gridCol w:w="458"/>
      </w:tblGrid>
      <w:tr w:rsidR="006374BC" w:rsidRPr="00676BCC" w14:paraId="05774642" w14:textId="77777777" w:rsidTr="00101F3F">
        <w:trPr>
          <w:jc w:val="center"/>
        </w:trPr>
        <w:tc>
          <w:tcPr>
            <w:tcW w:w="3314" w:type="dxa"/>
          </w:tcPr>
          <w:p w14:paraId="6BA36798" w14:textId="77777777" w:rsidR="006374BC" w:rsidRPr="00676BCC" w:rsidRDefault="006374BC" w:rsidP="00101F3F">
            <w:pPr>
              <w:rPr>
                <w:sz w:val="20"/>
              </w:rPr>
            </w:pPr>
            <w:r w:rsidRPr="00676BCC">
              <w:rPr>
                <w:sz w:val="20"/>
              </w:rPr>
              <w:t>Number of Next Waypoints transmitted</w:t>
            </w:r>
          </w:p>
        </w:tc>
        <w:tc>
          <w:tcPr>
            <w:tcW w:w="360" w:type="dxa"/>
          </w:tcPr>
          <w:p w14:paraId="76CA2CE0" w14:textId="77777777" w:rsidR="006374BC" w:rsidRPr="00676BCC" w:rsidRDefault="006374BC" w:rsidP="00101F3F">
            <w:pPr>
              <w:rPr>
                <w:sz w:val="20"/>
              </w:rPr>
            </w:pPr>
            <w:r w:rsidRPr="00676BCC">
              <w:rPr>
                <w:sz w:val="20"/>
              </w:rPr>
              <w:t>0</w:t>
            </w:r>
          </w:p>
        </w:tc>
        <w:tc>
          <w:tcPr>
            <w:tcW w:w="360" w:type="dxa"/>
          </w:tcPr>
          <w:p w14:paraId="4528748D" w14:textId="77777777" w:rsidR="006374BC" w:rsidRPr="00676BCC" w:rsidRDefault="006374BC" w:rsidP="00101F3F">
            <w:pPr>
              <w:rPr>
                <w:sz w:val="20"/>
              </w:rPr>
            </w:pPr>
            <w:r w:rsidRPr="00676BCC">
              <w:rPr>
                <w:sz w:val="20"/>
              </w:rPr>
              <w:t>1</w:t>
            </w:r>
          </w:p>
        </w:tc>
        <w:tc>
          <w:tcPr>
            <w:tcW w:w="360" w:type="dxa"/>
          </w:tcPr>
          <w:p w14:paraId="3C0C23B5" w14:textId="77777777" w:rsidR="006374BC" w:rsidRPr="00676BCC" w:rsidRDefault="006374BC" w:rsidP="00101F3F">
            <w:pPr>
              <w:rPr>
                <w:sz w:val="20"/>
              </w:rPr>
            </w:pPr>
            <w:r w:rsidRPr="00676BCC">
              <w:rPr>
                <w:sz w:val="20"/>
              </w:rPr>
              <w:t>2</w:t>
            </w:r>
          </w:p>
        </w:tc>
        <w:tc>
          <w:tcPr>
            <w:tcW w:w="360" w:type="dxa"/>
          </w:tcPr>
          <w:p w14:paraId="38C2B278" w14:textId="77777777" w:rsidR="006374BC" w:rsidRPr="00676BCC" w:rsidRDefault="006374BC" w:rsidP="00101F3F">
            <w:pPr>
              <w:rPr>
                <w:sz w:val="20"/>
              </w:rPr>
            </w:pPr>
            <w:r w:rsidRPr="00676BCC">
              <w:rPr>
                <w:sz w:val="20"/>
              </w:rPr>
              <w:t>3</w:t>
            </w:r>
          </w:p>
        </w:tc>
        <w:tc>
          <w:tcPr>
            <w:tcW w:w="360" w:type="dxa"/>
          </w:tcPr>
          <w:p w14:paraId="204565A9" w14:textId="77777777" w:rsidR="006374BC" w:rsidRPr="00676BCC" w:rsidRDefault="006374BC" w:rsidP="00101F3F">
            <w:pPr>
              <w:rPr>
                <w:sz w:val="20"/>
              </w:rPr>
            </w:pPr>
            <w:r w:rsidRPr="00676BCC">
              <w:rPr>
                <w:sz w:val="20"/>
              </w:rPr>
              <w:t>4</w:t>
            </w:r>
          </w:p>
        </w:tc>
        <w:tc>
          <w:tcPr>
            <w:tcW w:w="360" w:type="dxa"/>
          </w:tcPr>
          <w:p w14:paraId="2159C37D" w14:textId="77777777" w:rsidR="006374BC" w:rsidRPr="00676BCC" w:rsidRDefault="006374BC" w:rsidP="00101F3F">
            <w:pPr>
              <w:rPr>
                <w:sz w:val="20"/>
              </w:rPr>
            </w:pPr>
            <w:r w:rsidRPr="00676BCC">
              <w:rPr>
                <w:sz w:val="20"/>
              </w:rPr>
              <w:t>5</w:t>
            </w:r>
          </w:p>
        </w:tc>
        <w:tc>
          <w:tcPr>
            <w:tcW w:w="360" w:type="dxa"/>
          </w:tcPr>
          <w:p w14:paraId="0BAD43A4" w14:textId="77777777" w:rsidR="006374BC" w:rsidRPr="00676BCC" w:rsidRDefault="006374BC" w:rsidP="00101F3F">
            <w:pPr>
              <w:rPr>
                <w:sz w:val="20"/>
              </w:rPr>
            </w:pPr>
            <w:r w:rsidRPr="00676BCC">
              <w:rPr>
                <w:sz w:val="20"/>
              </w:rPr>
              <w:t>6</w:t>
            </w:r>
          </w:p>
        </w:tc>
        <w:tc>
          <w:tcPr>
            <w:tcW w:w="476" w:type="dxa"/>
          </w:tcPr>
          <w:p w14:paraId="1108AB05" w14:textId="77777777" w:rsidR="006374BC" w:rsidRPr="00676BCC" w:rsidRDefault="006374BC" w:rsidP="00101F3F">
            <w:pPr>
              <w:rPr>
                <w:sz w:val="20"/>
              </w:rPr>
            </w:pPr>
            <w:r w:rsidRPr="00676BCC">
              <w:rPr>
                <w:sz w:val="20"/>
              </w:rPr>
              <w:t>7</w:t>
            </w:r>
          </w:p>
        </w:tc>
        <w:tc>
          <w:tcPr>
            <w:tcW w:w="360" w:type="dxa"/>
          </w:tcPr>
          <w:p w14:paraId="14959A63" w14:textId="77777777" w:rsidR="006374BC" w:rsidRPr="00676BCC" w:rsidRDefault="006374BC" w:rsidP="00101F3F">
            <w:pPr>
              <w:rPr>
                <w:sz w:val="20"/>
              </w:rPr>
            </w:pPr>
            <w:r w:rsidRPr="00676BCC">
              <w:rPr>
                <w:sz w:val="20"/>
              </w:rPr>
              <w:t>8</w:t>
            </w:r>
          </w:p>
        </w:tc>
        <w:tc>
          <w:tcPr>
            <w:tcW w:w="360" w:type="dxa"/>
          </w:tcPr>
          <w:p w14:paraId="4A508AF3" w14:textId="77777777" w:rsidR="006374BC" w:rsidRPr="00676BCC" w:rsidRDefault="006374BC" w:rsidP="00101F3F">
            <w:pPr>
              <w:rPr>
                <w:sz w:val="20"/>
              </w:rPr>
            </w:pPr>
            <w:r w:rsidRPr="00676BCC">
              <w:rPr>
                <w:sz w:val="20"/>
              </w:rPr>
              <w:t>9</w:t>
            </w:r>
          </w:p>
        </w:tc>
        <w:tc>
          <w:tcPr>
            <w:tcW w:w="440" w:type="dxa"/>
          </w:tcPr>
          <w:p w14:paraId="0EEF74F5" w14:textId="77777777" w:rsidR="006374BC" w:rsidRPr="00676BCC" w:rsidRDefault="006374BC" w:rsidP="00101F3F">
            <w:pPr>
              <w:rPr>
                <w:sz w:val="20"/>
              </w:rPr>
            </w:pPr>
            <w:r w:rsidRPr="00676BCC">
              <w:rPr>
                <w:sz w:val="20"/>
              </w:rPr>
              <w:t>10</w:t>
            </w:r>
          </w:p>
        </w:tc>
        <w:tc>
          <w:tcPr>
            <w:tcW w:w="476" w:type="dxa"/>
          </w:tcPr>
          <w:p w14:paraId="136684F8" w14:textId="77777777" w:rsidR="006374BC" w:rsidRPr="00676BCC" w:rsidRDefault="006374BC" w:rsidP="00101F3F">
            <w:pPr>
              <w:rPr>
                <w:sz w:val="20"/>
              </w:rPr>
            </w:pPr>
            <w:r w:rsidRPr="00676BCC">
              <w:rPr>
                <w:sz w:val="20"/>
              </w:rPr>
              <w:t>11</w:t>
            </w:r>
          </w:p>
        </w:tc>
        <w:tc>
          <w:tcPr>
            <w:tcW w:w="476" w:type="dxa"/>
          </w:tcPr>
          <w:p w14:paraId="5F07C6C7" w14:textId="77777777" w:rsidR="006374BC" w:rsidRPr="00676BCC" w:rsidRDefault="006374BC" w:rsidP="00101F3F">
            <w:pPr>
              <w:rPr>
                <w:sz w:val="20"/>
              </w:rPr>
            </w:pPr>
            <w:r w:rsidRPr="00676BCC">
              <w:rPr>
                <w:sz w:val="20"/>
              </w:rPr>
              <w:t>12</w:t>
            </w:r>
          </w:p>
        </w:tc>
        <w:tc>
          <w:tcPr>
            <w:tcW w:w="476" w:type="dxa"/>
          </w:tcPr>
          <w:p w14:paraId="4861B255" w14:textId="77777777" w:rsidR="006374BC" w:rsidRPr="00676BCC" w:rsidRDefault="006374BC" w:rsidP="00101F3F">
            <w:pPr>
              <w:rPr>
                <w:sz w:val="20"/>
              </w:rPr>
            </w:pPr>
            <w:r w:rsidRPr="00676BCC">
              <w:rPr>
                <w:sz w:val="20"/>
              </w:rPr>
              <w:t>13</w:t>
            </w:r>
          </w:p>
        </w:tc>
        <w:tc>
          <w:tcPr>
            <w:tcW w:w="458" w:type="dxa"/>
          </w:tcPr>
          <w:p w14:paraId="67035240" w14:textId="77777777" w:rsidR="006374BC" w:rsidRPr="00676BCC" w:rsidRDefault="006374BC" w:rsidP="00101F3F">
            <w:pPr>
              <w:rPr>
                <w:sz w:val="20"/>
              </w:rPr>
            </w:pPr>
            <w:r w:rsidRPr="00676BCC">
              <w:rPr>
                <w:sz w:val="20"/>
              </w:rPr>
              <w:t>14</w:t>
            </w:r>
          </w:p>
        </w:tc>
      </w:tr>
      <w:tr w:rsidR="006374BC" w:rsidRPr="00676BCC" w14:paraId="3F25C4AC" w14:textId="77777777" w:rsidTr="00101F3F">
        <w:trPr>
          <w:jc w:val="center"/>
        </w:trPr>
        <w:tc>
          <w:tcPr>
            <w:tcW w:w="3314" w:type="dxa"/>
          </w:tcPr>
          <w:p w14:paraId="4BCEFFC2" w14:textId="77777777" w:rsidR="006374BC" w:rsidRPr="00676BCC" w:rsidRDefault="006374BC" w:rsidP="00101F3F">
            <w:pPr>
              <w:rPr>
                <w:sz w:val="20"/>
              </w:rPr>
            </w:pPr>
            <w:r w:rsidRPr="00676BCC">
              <w:rPr>
                <w:sz w:val="20"/>
              </w:rPr>
              <w:t>Number of slots used for this message</w:t>
            </w:r>
          </w:p>
        </w:tc>
        <w:tc>
          <w:tcPr>
            <w:tcW w:w="360" w:type="dxa"/>
          </w:tcPr>
          <w:p w14:paraId="5F368EA4" w14:textId="77777777" w:rsidR="006374BC" w:rsidRPr="00676BCC" w:rsidRDefault="006374BC" w:rsidP="00101F3F">
            <w:pPr>
              <w:rPr>
                <w:sz w:val="20"/>
              </w:rPr>
            </w:pPr>
            <w:r w:rsidRPr="00676BCC">
              <w:rPr>
                <w:sz w:val="20"/>
              </w:rPr>
              <w:t>2</w:t>
            </w:r>
          </w:p>
        </w:tc>
        <w:tc>
          <w:tcPr>
            <w:tcW w:w="360" w:type="dxa"/>
          </w:tcPr>
          <w:p w14:paraId="4B0B0943" w14:textId="77777777" w:rsidR="006374BC" w:rsidRPr="00676BCC" w:rsidRDefault="006374BC" w:rsidP="00101F3F">
            <w:pPr>
              <w:rPr>
                <w:sz w:val="20"/>
              </w:rPr>
            </w:pPr>
            <w:r w:rsidRPr="00676BCC">
              <w:rPr>
                <w:sz w:val="20"/>
              </w:rPr>
              <w:t>2</w:t>
            </w:r>
          </w:p>
        </w:tc>
        <w:tc>
          <w:tcPr>
            <w:tcW w:w="360" w:type="dxa"/>
          </w:tcPr>
          <w:p w14:paraId="016F2776" w14:textId="77777777" w:rsidR="006374BC" w:rsidRPr="00676BCC" w:rsidRDefault="006374BC" w:rsidP="00101F3F">
            <w:pPr>
              <w:rPr>
                <w:sz w:val="20"/>
              </w:rPr>
            </w:pPr>
            <w:r w:rsidRPr="00676BCC">
              <w:rPr>
                <w:sz w:val="20"/>
              </w:rPr>
              <w:t>2</w:t>
            </w:r>
          </w:p>
        </w:tc>
        <w:tc>
          <w:tcPr>
            <w:tcW w:w="360" w:type="dxa"/>
          </w:tcPr>
          <w:p w14:paraId="20497E5C" w14:textId="77777777" w:rsidR="006374BC" w:rsidRPr="00676BCC" w:rsidRDefault="006374BC" w:rsidP="00101F3F">
            <w:pPr>
              <w:rPr>
                <w:sz w:val="20"/>
              </w:rPr>
            </w:pPr>
            <w:r w:rsidRPr="00676BCC">
              <w:rPr>
                <w:sz w:val="20"/>
              </w:rPr>
              <w:t>3</w:t>
            </w:r>
          </w:p>
        </w:tc>
        <w:tc>
          <w:tcPr>
            <w:tcW w:w="360" w:type="dxa"/>
          </w:tcPr>
          <w:p w14:paraId="3E815482" w14:textId="77777777" w:rsidR="006374BC" w:rsidRPr="00676BCC" w:rsidRDefault="006374BC" w:rsidP="00101F3F">
            <w:pPr>
              <w:rPr>
                <w:sz w:val="20"/>
              </w:rPr>
            </w:pPr>
            <w:r w:rsidRPr="00676BCC">
              <w:rPr>
                <w:sz w:val="20"/>
              </w:rPr>
              <w:t>3</w:t>
            </w:r>
          </w:p>
        </w:tc>
        <w:tc>
          <w:tcPr>
            <w:tcW w:w="360" w:type="dxa"/>
          </w:tcPr>
          <w:p w14:paraId="0293D057" w14:textId="77777777" w:rsidR="006374BC" w:rsidRPr="00676BCC" w:rsidRDefault="006374BC" w:rsidP="00101F3F">
            <w:pPr>
              <w:rPr>
                <w:sz w:val="20"/>
              </w:rPr>
            </w:pPr>
            <w:r w:rsidRPr="00676BCC">
              <w:rPr>
                <w:sz w:val="20"/>
              </w:rPr>
              <w:t>3</w:t>
            </w:r>
          </w:p>
        </w:tc>
        <w:tc>
          <w:tcPr>
            <w:tcW w:w="360" w:type="dxa"/>
          </w:tcPr>
          <w:p w14:paraId="7BAC51F3" w14:textId="77777777" w:rsidR="006374BC" w:rsidRPr="00676BCC" w:rsidRDefault="006374BC" w:rsidP="00101F3F">
            <w:pPr>
              <w:rPr>
                <w:sz w:val="20"/>
              </w:rPr>
            </w:pPr>
            <w:r w:rsidRPr="00676BCC">
              <w:rPr>
                <w:sz w:val="20"/>
              </w:rPr>
              <w:t>3</w:t>
            </w:r>
          </w:p>
        </w:tc>
        <w:tc>
          <w:tcPr>
            <w:tcW w:w="476" w:type="dxa"/>
          </w:tcPr>
          <w:p w14:paraId="1CD0C7E6" w14:textId="77777777" w:rsidR="006374BC" w:rsidRPr="00676BCC" w:rsidRDefault="006374BC" w:rsidP="00101F3F">
            <w:pPr>
              <w:rPr>
                <w:sz w:val="20"/>
              </w:rPr>
            </w:pPr>
            <w:r w:rsidRPr="00676BCC">
              <w:rPr>
                <w:sz w:val="20"/>
              </w:rPr>
              <w:t xml:space="preserve">4 </w:t>
            </w:r>
          </w:p>
        </w:tc>
        <w:tc>
          <w:tcPr>
            <w:tcW w:w="360" w:type="dxa"/>
          </w:tcPr>
          <w:p w14:paraId="10918D43" w14:textId="77777777" w:rsidR="006374BC" w:rsidRPr="00676BCC" w:rsidRDefault="006374BC" w:rsidP="00101F3F">
            <w:pPr>
              <w:rPr>
                <w:sz w:val="20"/>
              </w:rPr>
            </w:pPr>
            <w:r w:rsidRPr="00676BCC">
              <w:rPr>
                <w:sz w:val="20"/>
              </w:rPr>
              <w:t>4</w:t>
            </w:r>
          </w:p>
        </w:tc>
        <w:tc>
          <w:tcPr>
            <w:tcW w:w="360" w:type="dxa"/>
          </w:tcPr>
          <w:p w14:paraId="3AE4FA7D" w14:textId="77777777" w:rsidR="006374BC" w:rsidRPr="00676BCC" w:rsidRDefault="006374BC" w:rsidP="00101F3F">
            <w:pPr>
              <w:rPr>
                <w:sz w:val="20"/>
              </w:rPr>
            </w:pPr>
            <w:r w:rsidRPr="00676BCC">
              <w:rPr>
                <w:sz w:val="20"/>
              </w:rPr>
              <w:t>4</w:t>
            </w:r>
          </w:p>
        </w:tc>
        <w:tc>
          <w:tcPr>
            <w:tcW w:w="440" w:type="dxa"/>
          </w:tcPr>
          <w:p w14:paraId="7D6A5B42" w14:textId="77777777" w:rsidR="006374BC" w:rsidRPr="00676BCC" w:rsidRDefault="006374BC" w:rsidP="00101F3F">
            <w:pPr>
              <w:rPr>
                <w:sz w:val="20"/>
              </w:rPr>
            </w:pPr>
            <w:r w:rsidRPr="00676BCC">
              <w:rPr>
                <w:sz w:val="20"/>
              </w:rPr>
              <w:t>4</w:t>
            </w:r>
          </w:p>
        </w:tc>
        <w:tc>
          <w:tcPr>
            <w:tcW w:w="476" w:type="dxa"/>
          </w:tcPr>
          <w:p w14:paraId="743BE89C" w14:textId="77777777" w:rsidR="006374BC" w:rsidRPr="00676BCC" w:rsidRDefault="006374BC" w:rsidP="00101F3F">
            <w:pPr>
              <w:rPr>
                <w:sz w:val="20"/>
              </w:rPr>
            </w:pPr>
            <w:r w:rsidRPr="00676BCC">
              <w:rPr>
                <w:sz w:val="20"/>
              </w:rPr>
              <w:t>5</w:t>
            </w:r>
          </w:p>
        </w:tc>
        <w:tc>
          <w:tcPr>
            <w:tcW w:w="476" w:type="dxa"/>
          </w:tcPr>
          <w:p w14:paraId="3957AFC5" w14:textId="77777777" w:rsidR="006374BC" w:rsidRPr="00676BCC" w:rsidRDefault="006374BC" w:rsidP="00101F3F">
            <w:pPr>
              <w:rPr>
                <w:sz w:val="20"/>
              </w:rPr>
            </w:pPr>
            <w:r w:rsidRPr="00676BCC">
              <w:rPr>
                <w:sz w:val="20"/>
              </w:rPr>
              <w:t>5</w:t>
            </w:r>
          </w:p>
        </w:tc>
        <w:tc>
          <w:tcPr>
            <w:tcW w:w="476" w:type="dxa"/>
          </w:tcPr>
          <w:p w14:paraId="73FEDF39" w14:textId="77777777" w:rsidR="006374BC" w:rsidRPr="00676BCC" w:rsidRDefault="006374BC" w:rsidP="00101F3F">
            <w:pPr>
              <w:rPr>
                <w:sz w:val="20"/>
              </w:rPr>
            </w:pPr>
            <w:r w:rsidRPr="00676BCC">
              <w:rPr>
                <w:sz w:val="20"/>
              </w:rPr>
              <w:t>5</w:t>
            </w:r>
          </w:p>
        </w:tc>
        <w:tc>
          <w:tcPr>
            <w:tcW w:w="458" w:type="dxa"/>
          </w:tcPr>
          <w:p w14:paraId="13C67290" w14:textId="77777777" w:rsidR="006374BC" w:rsidRPr="00676BCC" w:rsidRDefault="006374BC" w:rsidP="00101F3F">
            <w:pPr>
              <w:rPr>
                <w:sz w:val="20"/>
              </w:rPr>
            </w:pPr>
            <w:r w:rsidRPr="00676BCC">
              <w:rPr>
                <w:sz w:val="20"/>
              </w:rPr>
              <w:t>5</w:t>
            </w:r>
          </w:p>
        </w:tc>
      </w:tr>
    </w:tbl>
    <w:p w14:paraId="3B34F68C" w14:textId="77777777" w:rsidR="00EF3834" w:rsidRPr="00676BCC" w:rsidRDefault="00EF3834" w:rsidP="006374BC"/>
    <w:p w14:paraId="68DC7887" w14:textId="73AFA7BB" w:rsidR="006374BC" w:rsidRPr="00676BCC" w:rsidRDefault="006374BC" w:rsidP="006374BC">
      <w:pPr>
        <w:pStyle w:val="Heading3"/>
      </w:pPr>
      <w:bookmarkStart w:id="136" w:name="_Toc460234760"/>
      <w:r w:rsidRPr="00676BCC">
        <w:t>IFM 18 Advice of VTS Waypoints/Route Plan</w:t>
      </w:r>
      <w:bookmarkEnd w:id="136"/>
    </w:p>
    <w:p w14:paraId="0504BBED" w14:textId="2B8B4377" w:rsidR="006374BC" w:rsidRPr="00676BCC" w:rsidRDefault="006374BC" w:rsidP="00C12A17">
      <w:pPr>
        <w:pStyle w:val="BodyText"/>
      </w:pPr>
      <w:r w:rsidRPr="00676BCC">
        <w:t>IFM 18 is used by a VTS centre to advise ships of the waypoints and/or route plans used in that particular VTS area.  If the VTS uses this IFM 18 message within an Addressed Binary Message, then the information will only be available to the addressed recipient, that is, one ship.  If the VTS uses IFM 18 within a Broadcast Binary Message, then the information will be available to all other ships in VHF reception range of the transmitting VTS centre.</w:t>
      </w:r>
    </w:p>
    <w:p w14:paraId="21AA2FDE" w14:textId="4A87AD59" w:rsidR="006374BC" w:rsidRPr="00676BCC" w:rsidRDefault="006374BC" w:rsidP="00C12A17">
      <w:pPr>
        <w:pStyle w:val="BodyText"/>
      </w:pPr>
      <w:r w:rsidRPr="00676BCC">
        <w:t>When transmitting this information</w:t>
      </w:r>
      <w:r w:rsidR="00C12A17">
        <w:t>,</w:t>
      </w:r>
      <w:r w:rsidRPr="00676BCC">
        <w:t xml:space="preserve"> the VTS centre can include up to 12 Advised Waypoints (AWP), if available, and/or a route specified by a textual description.  If waypoints are transmitted, then a recommended turning radius can be included for each waypoint.</w:t>
      </w:r>
    </w:p>
    <w:p w14:paraId="21AD80F6" w14:textId="77777777" w:rsidR="00D30A98" w:rsidRPr="00676BCC" w:rsidRDefault="00D30A98" w:rsidP="006374BC"/>
    <w:p w14:paraId="79E33159" w14:textId="2059DC3F" w:rsidR="00EF3834" w:rsidRPr="00676BCC" w:rsidRDefault="00D30A98" w:rsidP="00D30A98">
      <w:pPr>
        <w:pStyle w:val="Tablecaption"/>
        <w:jc w:val="center"/>
      </w:pPr>
      <w:bookmarkStart w:id="137" w:name="_Toc460234815"/>
      <w:r w:rsidRPr="00676BCC">
        <w:t>Advice of VTS Waypoints/Route Plan - Message Structure</w:t>
      </w:r>
      <w:bookmarkEnd w:id="13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835"/>
        <w:gridCol w:w="6647"/>
      </w:tblGrid>
      <w:tr w:rsidR="00D30A98" w:rsidRPr="00676BCC" w14:paraId="1BC68F30" w14:textId="77777777" w:rsidTr="00101F3F">
        <w:trPr>
          <w:jc w:val="center"/>
        </w:trPr>
        <w:tc>
          <w:tcPr>
            <w:tcW w:w="2835" w:type="dxa"/>
          </w:tcPr>
          <w:p w14:paraId="13506207" w14:textId="77777777" w:rsidR="00D30A98" w:rsidRPr="00676BCC" w:rsidRDefault="00D30A98" w:rsidP="00D30A98">
            <w:pPr>
              <w:pStyle w:val="Tableheading"/>
              <w:rPr>
                <w:lang w:val="en-GB"/>
              </w:rPr>
            </w:pPr>
            <w:r w:rsidRPr="00676BCC">
              <w:rPr>
                <w:lang w:val="en-GB"/>
              </w:rPr>
              <w:lastRenderedPageBreak/>
              <w:t>Parameter</w:t>
            </w:r>
          </w:p>
        </w:tc>
        <w:tc>
          <w:tcPr>
            <w:tcW w:w="6647" w:type="dxa"/>
          </w:tcPr>
          <w:p w14:paraId="0DCD65C9" w14:textId="77777777" w:rsidR="00D30A98" w:rsidRPr="00676BCC" w:rsidRDefault="00D30A98" w:rsidP="00D30A98">
            <w:pPr>
              <w:pStyle w:val="Tableheading"/>
              <w:rPr>
                <w:lang w:val="en-GB"/>
              </w:rPr>
            </w:pPr>
            <w:r w:rsidRPr="00676BCC">
              <w:rPr>
                <w:lang w:val="en-GB"/>
              </w:rPr>
              <w:t>Description</w:t>
            </w:r>
          </w:p>
        </w:tc>
      </w:tr>
      <w:tr w:rsidR="00D30A98" w:rsidRPr="00676BCC" w14:paraId="4FF6E4B6" w14:textId="77777777" w:rsidTr="00101F3F">
        <w:trPr>
          <w:jc w:val="center"/>
        </w:trPr>
        <w:tc>
          <w:tcPr>
            <w:tcW w:w="2835" w:type="dxa"/>
          </w:tcPr>
          <w:p w14:paraId="2B6FDCA3" w14:textId="77777777" w:rsidR="00D30A98" w:rsidRPr="00676BCC" w:rsidRDefault="00D30A98" w:rsidP="00D30A98">
            <w:pPr>
              <w:pStyle w:val="Tabletext"/>
            </w:pPr>
            <w:r w:rsidRPr="00676BCC">
              <w:t>AWP</w:t>
            </w:r>
          </w:p>
        </w:tc>
        <w:tc>
          <w:tcPr>
            <w:tcW w:w="6647" w:type="dxa"/>
          </w:tcPr>
          <w:p w14:paraId="7D701587" w14:textId="77777777" w:rsidR="00D30A98" w:rsidRPr="00676BCC" w:rsidRDefault="00D30A98" w:rsidP="00D30A98">
            <w:pPr>
              <w:pStyle w:val="Tabletext"/>
            </w:pPr>
            <w:r w:rsidRPr="00676BCC">
              <w:t xml:space="preserve">Number of Advised Waypoints (1 - 12); </w:t>
            </w:r>
            <w:r w:rsidRPr="00676BCC">
              <w:br/>
              <w:t>0 = no waypoint  = default; 13 - 15 = not used</w:t>
            </w:r>
          </w:p>
        </w:tc>
      </w:tr>
      <w:tr w:rsidR="00D30A98" w:rsidRPr="00676BCC" w14:paraId="32AD27BF" w14:textId="77777777" w:rsidTr="00101F3F">
        <w:trPr>
          <w:jc w:val="center"/>
        </w:trPr>
        <w:tc>
          <w:tcPr>
            <w:tcW w:w="2835" w:type="dxa"/>
          </w:tcPr>
          <w:p w14:paraId="4DB0FFF2" w14:textId="77777777" w:rsidR="00D30A98" w:rsidRPr="00676BCC" w:rsidRDefault="00D30A98" w:rsidP="00D30A98">
            <w:pPr>
              <w:pStyle w:val="Tabletext"/>
            </w:pPr>
            <w:r w:rsidRPr="00676BCC">
              <w:t xml:space="preserve">WP </w:t>
            </w:r>
            <w:r w:rsidRPr="00676BCC">
              <w:rPr>
                <w:b/>
              </w:rPr>
              <w:t>i</w:t>
            </w:r>
            <w:r w:rsidRPr="00676BCC">
              <w:t>.Lon</w:t>
            </w:r>
          </w:p>
        </w:tc>
        <w:tc>
          <w:tcPr>
            <w:tcW w:w="6647" w:type="dxa"/>
          </w:tcPr>
          <w:p w14:paraId="1A57BAFC" w14:textId="77777777" w:rsidR="00D30A98" w:rsidRPr="00676BCC" w:rsidRDefault="00D30A98" w:rsidP="00D30A98">
            <w:pPr>
              <w:pStyle w:val="Tabletext"/>
            </w:pPr>
            <w:r w:rsidRPr="00676BCC">
              <w:t xml:space="preserve">Longitude of Advised Waypoint </w:t>
            </w:r>
            <w:r w:rsidRPr="00676BCC">
              <w:rPr>
                <w:b/>
              </w:rPr>
              <w:t>i</w:t>
            </w:r>
            <w:r w:rsidRPr="00676BCC">
              <w:t xml:space="preserve"> in 1/10 000 min (</w:t>
            </w:r>
            <w:r w:rsidRPr="00676BCC">
              <w:sym w:font="Symbol" w:char="F0B1"/>
            </w:r>
            <w:r w:rsidRPr="00676BCC">
              <w:t xml:space="preserve">180 degrees, East = positive, West = negative). </w:t>
            </w:r>
            <w:r w:rsidRPr="00676BCC">
              <w:br/>
              <w:t xml:space="preserve">Field required if 1 </w:t>
            </w:r>
            <w:r w:rsidRPr="00676BCC">
              <w:sym w:font="Symbol" w:char="F0A3"/>
            </w:r>
            <w:r w:rsidRPr="00676BCC">
              <w:t xml:space="preserve"> </w:t>
            </w:r>
            <w:r w:rsidRPr="00676BCC">
              <w:rPr>
                <w:b/>
              </w:rPr>
              <w:t>i</w:t>
            </w:r>
            <w:r w:rsidRPr="00676BCC">
              <w:t xml:space="preserve"> </w:t>
            </w:r>
            <w:r w:rsidRPr="00676BCC">
              <w:sym w:font="Symbol" w:char="F0A3"/>
            </w:r>
            <w:r w:rsidRPr="00676BCC">
              <w:t xml:space="preserve"> AWP, </w:t>
            </w:r>
            <w:r w:rsidRPr="00676BCC">
              <w:rPr>
                <w:b/>
              </w:rPr>
              <w:t>i</w:t>
            </w:r>
            <w:r w:rsidRPr="00676BCC">
              <w:t xml:space="preserve"> = 1, 2, 3, ….., 12; </w:t>
            </w:r>
            <w:r w:rsidRPr="00676BCC">
              <w:rPr>
                <w:rFonts w:ascii="PMingLiU" w:eastAsia="PMingLiU" w:hAnsi="PMingLiU" w:cs="PMingLiU"/>
              </w:rPr>
              <w:br/>
            </w:r>
            <w:r w:rsidRPr="00676BCC">
              <w:t>Field not required if AWP = 0.</w:t>
            </w:r>
          </w:p>
        </w:tc>
      </w:tr>
      <w:tr w:rsidR="00D30A98" w:rsidRPr="00676BCC" w14:paraId="02C58BDB" w14:textId="77777777" w:rsidTr="00101F3F">
        <w:trPr>
          <w:jc w:val="center"/>
        </w:trPr>
        <w:tc>
          <w:tcPr>
            <w:tcW w:w="2835" w:type="dxa"/>
          </w:tcPr>
          <w:p w14:paraId="37DA87D4" w14:textId="77777777" w:rsidR="00D30A98" w:rsidRPr="00676BCC" w:rsidRDefault="00D30A98" w:rsidP="00D30A98">
            <w:pPr>
              <w:pStyle w:val="Tabletext"/>
            </w:pPr>
            <w:r w:rsidRPr="00676BCC">
              <w:t xml:space="preserve">WP </w:t>
            </w:r>
            <w:r w:rsidRPr="00676BCC">
              <w:rPr>
                <w:b/>
              </w:rPr>
              <w:t>i</w:t>
            </w:r>
            <w:r w:rsidRPr="00676BCC">
              <w:t xml:space="preserve">.Lat </w:t>
            </w:r>
          </w:p>
        </w:tc>
        <w:tc>
          <w:tcPr>
            <w:tcW w:w="6647" w:type="dxa"/>
          </w:tcPr>
          <w:p w14:paraId="5599A7C1" w14:textId="77777777" w:rsidR="00D30A98" w:rsidRPr="00676BCC" w:rsidRDefault="00D30A98" w:rsidP="00D30A98">
            <w:pPr>
              <w:pStyle w:val="Tabletext"/>
            </w:pPr>
            <w:r w:rsidRPr="00676BCC">
              <w:t xml:space="preserve">Latitude of Advised Waypoint </w:t>
            </w:r>
            <w:r w:rsidRPr="00676BCC">
              <w:rPr>
                <w:b/>
              </w:rPr>
              <w:t>i</w:t>
            </w:r>
            <w:r w:rsidRPr="00676BCC">
              <w:t xml:space="preserve">  in 1/10 000 min (</w:t>
            </w:r>
            <w:r w:rsidRPr="00676BCC">
              <w:sym w:font="Symbol" w:char="F0B1"/>
            </w:r>
            <w:r w:rsidRPr="00676BCC">
              <w:t xml:space="preserve"> 90 degrees, North = positive, South = negative). </w:t>
            </w:r>
            <w:r w:rsidRPr="00676BCC">
              <w:br/>
              <w:t xml:space="preserve">Field required if 1 </w:t>
            </w:r>
            <w:r w:rsidRPr="00676BCC">
              <w:sym w:font="Symbol" w:char="F0A3"/>
            </w:r>
            <w:r w:rsidRPr="00676BCC">
              <w:t xml:space="preserve"> </w:t>
            </w:r>
            <w:r w:rsidRPr="00676BCC">
              <w:rPr>
                <w:b/>
              </w:rPr>
              <w:t>i</w:t>
            </w:r>
            <w:r w:rsidRPr="00676BCC">
              <w:t xml:space="preserve"> </w:t>
            </w:r>
            <w:r w:rsidRPr="00676BCC">
              <w:sym w:font="Symbol" w:char="F0A3"/>
            </w:r>
            <w:r w:rsidRPr="00676BCC">
              <w:t xml:space="preserve"> AWP, </w:t>
            </w:r>
            <w:r w:rsidRPr="00676BCC">
              <w:rPr>
                <w:b/>
              </w:rPr>
              <w:t>i</w:t>
            </w:r>
            <w:r w:rsidRPr="00676BCC">
              <w:t xml:space="preserve"> = 1, 2, 3, …, 12; </w:t>
            </w:r>
            <w:r w:rsidRPr="00676BCC">
              <w:rPr>
                <w:rFonts w:ascii="PMingLiU" w:eastAsia="PMingLiU" w:hAnsi="PMingLiU" w:cs="PMingLiU"/>
              </w:rPr>
              <w:br/>
            </w:r>
            <w:r w:rsidRPr="00676BCC">
              <w:t>Field not required if AWP = 0.</w:t>
            </w:r>
          </w:p>
        </w:tc>
      </w:tr>
      <w:tr w:rsidR="00D30A98" w:rsidRPr="00676BCC" w14:paraId="4D67A03D" w14:textId="77777777" w:rsidTr="00101F3F">
        <w:trPr>
          <w:jc w:val="center"/>
        </w:trPr>
        <w:tc>
          <w:tcPr>
            <w:tcW w:w="2835" w:type="dxa"/>
          </w:tcPr>
          <w:p w14:paraId="6F9303E2" w14:textId="77777777" w:rsidR="00D30A98" w:rsidRPr="00676BCC" w:rsidRDefault="00D30A98" w:rsidP="00D30A98">
            <w:pPr>
              <w:pStyle w:val="Tabletext"/>
            </w:pPr>
            <w:r w:rsidRPr="00676BCC">
              <w:t xml:space="preserve">Advised Turning Radius </w:t>
            </w:r>
            <w:r w:rsidRPr="00676BCC">
              <w:rPr>
                <w:b/>
              </w:rPr>
              <w:t>i</w:t>
            </w:r>
          </w:p>
        </w:tc>
        <w:tc>
          <w:tcPr>
            <w:tcW w:w="6647" w:type="dxa"/>
          </w:tcPr>
          <w:p w14:paraId="7608DF33" w14:textId="77777777" w:rsidR="00D30A98" w:rsidRPr="00676BCC" w:rsidRDefault="00D30A98" w:rsidP="00D30A98">
            <w:pPr>
              <w:pStyle w:val="Tabletext"/>
            </w:pPr>
            <w:r w:rsidRPr="00676BCC">
              <w:t xml:space="preserve">Advised Turning Radius at Advised Waypoint </w:t>
            </w:r>
            <w:r w:rsidRPr="00676BCC">
              <w:rPr>
                <w:b/>
              </w:rPr>
              <w:t>i</w:t>
            </w:r>
            <w:r w:rsidRPr="00676BCC">
              <w:t xml:space="preserve"> in metres; </w:t>
            </w:r>
            <w:r w:rsidRPr="00676BCC">
              <w:br/>
              <w:t xml:space="preserve">0 = not available = default; </w:t>
            </w:r>
            <w:r w:rsidRPr="00676BCC">
              <w:br/>
              <w:t xml:space="preserve">1 - 4 095 metres. Field required if and as often as 1 </w:t>
            </w:r>
            <w:r w:rsidRPr="00676BCC">
              <w:sym w:font="Symbol" w:char="F0A3"/>
            </w:r>
            <w:r w:rsidRPr="00676BCC">
              <w:t xml:space="preserve"> </w:t>
            </w:r>
            <w:r w:rsidRPr="00676BCC">
              <w:rPr>
                <w:b/>
              </w:rPr>
              <w:t>i</w:t>
            </w:r>
            <w:r w:rsidRPr="00676BCC">
              <w:t xml:space="preserve"> </w:t>
            </w:r>
            <w:r w:rsidRPr="00676BCC">
              <w:sym w:font="Symbol" w:char="F0A3"/>
            </w:r>
            <w:r w:rsidRPr="00676BCC">
              <w:t xml:space="preserve"> AWP, </w:t>
            </w:r>
            <w:r w:rsidRPr="00676BCC">
              <w:rPr>
                <w:b/>
              </w:rPr>
              <w:t>i</w:t>
            </w:r>
            <w:r w:rsidRPr="00676BCC">
              <w:t xml:space="preserve"> = 1, 2, 3, ….., 12;  </w:t>
            </w:r>
            <w:r w:rsidRPr="00676BCC">
              <w:rPr>
                <w:rFonts w:ascii="PMingLiU" w:eastAsia="PMingLiU" w:hAnsi="PMingLiU" w:cs="PMingLiU"/>
              </w:rPr>
              <w:br/>
            </w:r>
            <w:r w:rsidRPr="00676BCC">
              <w:t>Field not required if AWP = 0.</w:t>
            </w:r>
          </w:p>
        </w:tc>
      </w:tr>
      <w:tr w:rsidR="00D30A98" w:rsidRPr="00676BCC" w14:paraId="7BD5AFDD" w14:textId="77777777" w:rsidTr="00101F3F">
        <w:trPr>
          <w:jc w:val="center"/>
        </w:trPr>
        <w:tc>
          <w:tcPr>
            <w:tcW w:w="2835" w:type="dxa"/>
            <w:tcBorders>
              <w:bottom w:val="single" w:sz="4" w:space="0" w:color="auto"/>
            </w:tcBorders>
          </w:tcPr>
          <w:p w14:paraId="1B7B0F9E" w14:textId="77777777" w:rsidR="00D30A98" w:rsidRPr="00676BCC" w:rsidRDefault="00D30A98" w:rsidP="00D30A98">
            <w:pPr>
              <w:pStyle w:val="Tabletext"/>
            </w:pPr>
            <w:r w:rsidRPr="00676BCC">
              <w:t>Advised Route specified by Textual Description</w:t>
            </w:r>
          </w:p>
        </w:tc>
        <w:tc>
          <w:tcPr>
            <w:tcW w:w="6647" w:type="dxa"/>
            <w:tcBorders>
              <w:bottom w:val="single" w:sz="4" w:space="0" w:color="auto"/>
            </w:tcBorders>
          </w:tcPr>
          <w:p w14:paraId="5B12D080" w14:textId="552AA909" w:rsidR="00D30A98" w:rsidRPr="00676BCC" w:rsidRDefault="00D30A98" w:rsidP="00D30A98">
            <w:pPr>
              <w:pStyle w:val="Tabletext"/>
            </w:pPr>
            <w:r w:rsidRPr="00676BCC">
              <w:t xml:space="preserve">Description of the advised route in textual form, e. g. </w:t>
            </w:r>
            <w:r w:rsidR="008629CC">
              <w:t>‘</w:t>
            </w:r>
            <w:r w:rsidRPr="00676BCC">
              <w:t>West Channel</w:t>
            </w:r>
            <w:r w:rsidR="008629CC">
              <w:t>’</w:t>
            </w:r>
            <w:r w:rsidRPr="00676BCC">
              <w:t xml:space="preserve">; maximum 20 characters using 6-bit ASCII; </w:t>
            </w:r>
            <w:r w:rsidRPr="00676BCC">
              <w:br/>
            </w:r>
            <w:r w:rsidR="008629CC">
              <w:t>‘</w:t>
            </w:r>
            <w:r w:rsidRPr="00676BCC">
              <w:t>@@@@@@@@@@@@@@@@@@@@</w:t>
            </w:r>
            <w:r w:rsidR="008629CC">
              <w:t>’</w:t>
            </w:r>
            <w:r w:rsidRPr="00676BCC">
              <w:t xml:space="preserve"> = not available (field must not be omitted).</w:t>
            </w:r>
          </w:p>
        </w:tc>
      </w:tr>
    </w:tbl>
    <w:p w14:paraId="18392BE5" w14:textId="77777777" w:rsidR="00D30A98" w:rsidRPr="00676BCC" w:rsidRDefault="00D30A98" w:rsidP="00D30A98"/>
    <w:p w14:paraId="6455B174" w14:textId="604845D9" w:rsidR="00D30A98" w:rsidRPr="00676BCC" w:rsidRDefault="00D30A98" w:rsidP="00C12A17">
      <w:pPr>
        <w:pStyle w:val="BodyText"/>
      </w:pPr>
      <w:r w:rsidRPr="00676BCC">
        <w:t>The number of slots used for this message depends on the number of Next Waypoints transmitted as follows:</w:t>
      </w:r>
    </w:p>
    <w:p w14:paraId="71CAC7D6" w14:textId="145A3AB0" w:rsidR="00D30A98" w:rsidRPr="00676BCC" w:rsidRDefault="00D30A98" w:rsidP="00D30A98">
      <w:pPr>
        <w:pStyle w:val="Tablecaption"/>
        <w:jc w:val="center"/>
      </w:pPr>
      <w:bookmarkStart w:id="138" w:name="_Toc460234816"/>
      <w:r w:rsidRPr="00676BCC">
        <w:t>Slots required for number of Advised Waypoints</w:t>
      </w:r>
      <w:bookmarkEnd w:id="13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969"/>
        <w:gridCol w:w="414"/>
        <w:gridCol w:w="414"/>
        <w:gridCol w:w="415"/>
        <w:gridCol w:w="414"/>
        <w:gridCol w:w="414"/>
        <w:gridCol w:w="415"/>
        <w:gridCol w:w="414"/>
        <w:gridCol w:w="415"/>
        <w:gridCol w:w="414"/>
        <w:gridCol w:w="414"/>
        <w:gridCol w:w="415"/>
        <w:gridCol w:w="414"/>
        <w:gridCol w:w="415"/>
      </w:tblGrid>
      <w:tr w:rsidR="00D30A98" w:rsidRPr="00676BCC" w14:paraId="2F1F2CCB" w14:textId="77777777" w:rsidTr="00D30A98">
        <w:trPr>
          <w:jc w:val="center"/>
        </w:trPr>
        <w:tc>
          <w:tcPr>
            <w:tcW w:w="3969" w:type="dxa"/>
          </w:tcPr>
          <w:p w14:paraId="719C8E55" w14:textId="77777777" w:rsidR="00D30A98" w:rsidRPr="00676BCC" w:rsidRDefault="00D30A98" w:rsidP="00101F3F">
            <w:pPr>
              <w:rPr>
                <w:rFonts w:ascii="Arial" w:hAnsi="Arial"/>
                <w:sz w:val="20"/>
              </w:rPr>
            </w:pPr>
            <w:r w:rsidRPr="00676BCC">
              <w:rPr>
                <w:rFonts w:ascii="Arial" w:hAnsi="Arial"/>
                <w:sz w:val="20"/>
              </w:rPr>
              <w:t>Number of Advised Waypoints transmitted</w:t>
            </w:r>
          </w:p>
        </w:tc>
        <w:tc>
          <w:tcPr>
            <w:tcW w:w="414" w:type="dxa"/>
          </w:tcPr>
          <w:p w14:paraId="1E0D5302" w14:textId="77777777" w:rsidR="00D30A98" w:rsidRPr="00676BCC" w:rsidRDefault="00D30A98" w:rsidP="00101F3F">
            <w:pPr>
              <w:rPr>
                <w:rFonts w:ascii="Arial" w:hAnsi="Arial"/>
                <w:sz w:val="20"/>
              </w:rPr>
            </w:pPr>
            <w:r w:rsidRPr="00676BCC">
              <w:rPr>
                <w:rFonts w:ascii="Arial" w:hAnsi="Arial"/>
                <w:sz w:val="20"/>
              </w:rPr>
              <w:t>0</w:t>
            </w:r>
          </w:p>
        </w:tc>
        <w:tc>
          <w:tcPr>
            <w:tcW w:w="414" w:type="dxa"/>
          </w:tcPr>
          <w:p w14:paraId="00363E96" w14:textId="77777777" w:rsidR="00D30A98" w:rsidRPr="00676BCC" w:rsidRDefault="00D30A98" w:rsidP="00101F3F">
            <w:pPr>
              <w:rPr>
                <w:rFonts w:ascii="Arial" w:hAnsi="Arial"/>
                <w:sz w:val="20"/>
              </w:rPr>
            </w:pPr>
            <w:r w:rsidRPr="00676BCC">
              <w:rPr>
                <w:rFonts w:ascii="Arial" w:hAnsi="Arial"/>
                <w:sz w:val="20"/>
              </w:rPr>
              <w:t>1</w:t>
            </w:r>
          </w:p>
        </w:tc>
        <w:tc>
          <w:tcPr>
            <w:tcW w:w="415" w:type="dxa"/>
          </w:tcPr>
          <w:p w14:paraId="3C0B9F37" w14:textId="77777777" w:rsidR="00D30A98" w:rsidRPr="00676BCC" w:rsidRDefault="00D30A98" w:rsidP="00101F3F">
            <w:pPr>
              <w:rPr>
                <w:rFonts w:ascii="Arial" w:hAnsi="Arial"/>
                <w:sz w:val="20"/>
              </w:rPr>
            </w:pPr>
            <w:r w:rsidRPr="00676BCC">
              <w:rPr>
                <w:rFonts w:ascii="Arial" w:hAnsi="Arial"/>
                <w:sz w:val="20"/>
              </w:rPr>
              <w:t>2</w:t>
            </w:r>
          </w:p>
        </w:tc>
        <w:tc>
          <w:tcPr>
            <w:tcW w:w="414" w:type="dxa"/>
          </w:tcPr>
          <w:p w14:paraId="24E7C698" w14:textId="77777777" w:rsidR="00D30A98" w:rsidRPr="00676BCC" w:rsidRDefault="00D30A98" w:rsidP="00101F3F">
            <w:pPr>
              <w:rPr>
                <w:rFonts w:ascii="Arial" w:hAnsi="Arial"/>
                <w:sz w:val="20"/>
              </w:rPr>
            </w:pPr>
            <w:r w:rsidRPr="00676BCC">
              <w:rPr>
                <w:rFonts w:ascii="Arial" w:hAnsi="Arial"/>
                <w:sz w:val="20"/>
              </w:rPr>
              <w:t>3</w:t>
            </w:r>
          </w:p>
        </w:tc>
        <w:tc>
          <w:tcPr>
            <w:tcW w:w="414" w:type="dxa"/>
          </w:tcPr>
          <w:p w14:paraId="6ABA6D43" w14:textId="77777777" w:rsidR="00D30A98" w:rsidRPr="00676BCC" w:rsidRDefault="00D30A98" w:rsidP="00101F3F">
            <w:pPr>
              <w:rPr>
                <w:rFonts w:ascii="Arial" w:hAnsi="Arial"/>
                <w:sz w:val="20"/>
              </w:rPr>
            </w:pPr>
            <w:r w:rsidRPr="00676BCC">
              <w:rPr>
                <w:rFonts w:ascii="Arial" w:hAnsi="Arial"/>
                <w:sz w:val="20"/>
              </w:rPr>
              <w:t>4</w:t>
            </w:r>
          </w:p>
        </w:tc>
        <w:tc>
          <w:tcPr>
            <w:tcW w:w="415" w:type="dxa"/>
          </w:tcPr>
          <w:p w14:paraId="0CFE9E73" w14:textId="77777777" w:rsidR="00D30A98" w:rsidRPr="00676BCC" w:rsidRDefault="00D30A98" w:rsidP="00101F3F">
            <w:pPr>
              <w:rPr>
                <w:rFonts w:ascii="Arial" w:hAnsi="Arial"/>
                <w:sz w:val="20"/>
              </w:rPr>
            </w:pPr>
            <w:r w:rsidRPr="00676BCC">
              <w:rPr>
                <w:rFonts w:ascii="Arial" w:hAnsi="Arial"/>
                <w:sz w:val="20"/>
              </w:rPr>
              <w:t>5</w:t>
            </w:r>
          </w:p>
        </w:tc>
        <w:tc>
          <w:tcPr>
            <w:tcW w:w="414" w:type="dxa"/>
          </w:tcPr>
          <w:p w14:paraId="1F1165F7" w14:textId="77777777" w:rsidR="00D30A98" w:rsidRPr="00676BCC" w:rsidRDefault="00D30A98" w:rsidP="00101F3F">
            <w:pPr>
              <w:rPr>
                <w:rFonts w:ascii="Arial" w:hAnsi="Arial"/>
                <w:sz w:val="20"/>
              </w:rPr>
            </w:pPr>
            <w:r w:rsidRPr="00676BCC">
              <w:rPr>
                <w:rFonts w:ascii="Arial" w:hAnsi="Arial"/>
                <w:sz w:val="20"/>
              </w:rPr>
              <w:t>6</w:t>
            </w:r>
          </w:p>
        </w:tc>
        <w:tc>
          <w:tcPr>
            <w:tcW w:w="415" w:type="dxa"/>
          </w:tcPr>
          <w:p w14:paraId="79817371" w14:textId="77777777" w:rsidR="00D30A98" w:rsidRPr="00676BCC" w:rsidRDefault="00D30A98" w:rsidP="00101F3F">
            <w:pPr>
              <w:rPr>
                <w:rFonts w:ascii="Arial" w:hAnsi="Arial"/>
                <w:sz w:val="20"/>
              </w:rPr>
            </w:pPr>
            <w:r w:rsidRPr="00676BCC">
              <w:rPr>
                <w:rFonts w:ascii="Arial" w:hAnsi="Arial"/>
                <w:sz w:val="20"/>
              </w:rPr>
              <w:t>7</w:t>
            </w:r>
          </w:p>
        </w:tc>
        <w:tc>
          <w:tcPr>
            <w:tcW w:w="414" w:type="dxa"/>
          </w:tcPr>
          <w:p w14:paraId="7636B786" w14:textId="77777777" w:rsidR="00D30A98" w:rsidRPr="00676BCC" w:rsidRDefault="00D30A98" w:rsidP="00101F3F">
            <w:pPr>
              <w:rPr>
                <w:rFonts w:ascii="Arial" w:hAnsi="Arial"/>
                <w:sz w:val="20"/>
              </w:rPr>
            </w:pPr>
            <w:r w:rsidRPr="00676BCC">
              <w:rPr>
                <w:rFonts w:ascii="Arial" w:hAnsi="Arial"/>
                <w:sz w:val="20"/>
              </w:rPr>
              <w:t>8</w:t>
            </w:r>
          </w:p>
        </w:tc>
        <w:tc>
          <w:tcPr>
            <w:tcW w:w="414" w:type="dxa"/>
          </w:tcPr>
          <w:p w14:paraId="2C2B8B17" w14:textId="77777777" w:rsidR="00D30A98" w:rsidRPr="00676BCC" w:rsidRDefault="00D30A98" w:rsidP="00101F3F">
            <w:pPr>
              <w:rPr>
                <w:rFonts w:ascii="Arial" w:hAnsi="Arial"/>
                <w:sz w:val="20"/>
              </w:rPr>
            </w:pPr>
            <w:r w:rsidRPr="00676BCC">
              <w:rPr>
                <w:rFonts w:ascii="Arial" w:hAnsi="Arial"/>
                <w:sz w:val="20"/>
              </w:rPr>
              <w:t>9</w:t>
            </w:r>
          </w:p>
        </w:tc>
        <w:tc>
          <w:tcPr>
            <w:tcW w:w="415" w:type="dxa"/>
          </w:tcPr>
          <w:p w14:paraId="1D83AB21" w14:textId="77777777" w:rsidR="00D30A98" w:rsidRPr="00676BCC" w:rsidRDefault="00D30A98" w:rsidP="00101F3F">
            <w:pPr>
              <w:rPr>
                <w:rFonts w:ascii="Arial" w:hAnsi="Arial"/>
                <w:sz w:val="20"/>
              </w:rPr>
            </w:pPr>
            <w:r w:rsidRPr="00676BCC">
              <w:rPr>
                <w:rFonts w:ascii="Arial" w:hAnsi="Arial"/>
                <w:sz w:val="20"/>
              </w:rPr>
              <w:t>10</w:t>
            </w:r>
          </w:p>
        </w:tc>
        <w:tc>
          <w:tcPr>
            <w:tcW w:w="414" w:type="dxa"/>
          </w:tcPr>
          <w:p w14:paraId="5F48C630" w14:textId="77777777" w:rsidR="00D30A98" w:rsidRPr="00676BCC" w:rsidRDefault="00D30A98" w:rsidP="00101F3F">
            <w:pPr>
              <w:rPr>
                <w:rFonts w:ascii="Arial" w:hAnsi="Arial"/>
                <w:sz w:val="20"/>
              </w:rPr>
            </w:pPr>
            <w:r w:rsidRPr="00676BCC">
              <w:rPr>
                <w:rFonts w:ascii="Arial" w:hAnsi="Arial"/>
                <w:sz w:val="20"/>
              </w:rPr>
              <w:t>11</w:t>
            </w:r>
          </w:p>
        </w:tc>
        <w:tc>
          <w:tcPr>
            <w:tcW w:w="415" w:type="dxa"/>
          </w:tcPr>
          <w:p w14:paraId="05E7F7EF" w14:textId="77777777" w:rsidR="00D30A98" w:rsidRPr="00676BCC" w:rsidRDefault="00D30A98" w:rsidP="00101F3F">
            <w:pPr>
              <w:rPr>
                <w:rFonts w:ascii="Arial" w:hAnsi="Arial"/>
                <w:sz w:val="20"/>
              </w:rPr>
            </w:pPr>
            <w:r w:rsidRPr="00676BCC">
              <w:rPr>
                <w:rFonts w:ascii="Arial" w:hAnsi="Arial"/>
                <w:sz w:val="20"/>
              </w:rPr>
              <w:t>12</w:t>
            </w:r>
          </w:p>
        </w:tc>
      </w:tr>
      <w:tr w:rsidR="00D30A98" w:rsidRPr="00676BCC" w14:paraId="3FF00C21" w14:textId="77777777" w:rsidTr="00D30A98">
        <w:trPr>
          <w:jc w:val="center"/>
        </w:trPr>
        <w:tc>
          <w:tcPr>
            <w:tcW w:w="3969" w:type="dxa"/>
          </w:tcPr>
          <w:p w14:paraId="5A063E96" w14:textId="77777777" w:rsidR="00D30A98" w:rsidRPr="00676BCC" w:rsidRDefault="00D30A98" w:rsidP="00101F3F">
            <w:pPr>
              <w:rPr>
                <w:rFonts w:ascii="Arial" w:hAnsi="Arial"/>
                <w:sz w:val="20"/>
              </w:rPr>
            </w:pPr>
            <w:r w:rsidRPr="00676BCC">
              <w:rPr>
                <w:rFonts w:ascii="Arial" w:hAnsi="Arial"/>
                <w:sz w:val="20"/>
              </w:rPr>
              <w:t>Number of slots used for this message</w:t>
            </w:r>
          </w:p>
        </w:tc>
        <w:tc>
          <w:tcPr>
            <w:tcW w:w="414" w:type="dxa"/>
          </w:tcPr>
          <w:p w14:paraId="3C9BEE56" w14:textId="77777777" w:rsidR="00D30A98" w:rsidRPr="00676BCC" w:rsidRDefault="00D30A98" w:rsidP="00101F3F">
            <w:pPr>
              <w:rPr>
                <w:rFonts w:ascii="Arial" w:hAnsi="Arial"/>
                <w:sz w:val="20"/>
              </w:rPr>
            </w:pPr>
            <w:r w:rsidRPr="00676BCC">
              <w:rPr>
                <w:rFonts w:ascii="Arial" w:hAnsi="Arial"/>
                <w:sz w:val="20"/>
              </w:rPr>
              <w:t>2</w:t>
            </w:r>
          </w:p>
        </w:tc>
        <w:tc>
          <w:tcPr>
            <w:tcW w:w="414" w:type="dxa"/>
          </w:tcPr>
          <w:p w14:paraId="45133E05" w14:textId="77777777" w:rsidR="00D30A98" w:rsidRPr="00676BCC" w:rsidRDefault="00D30A98" w:rsidP="00101F3F">
            <w:pPr>
              <w:rPr>
                <w:rFonts w:ascii="Arial" w:hAnsi="Arial"/>
                <w:sz w:val="20"/>
              </w:rPr>
            </w:pPr>
            <w:r w:rsidRPr="00676BCC">
              <w:rPr>
                <w:rFonts w:ascii="Arial" w:hAnsi="Arial"/>
                <w:sz w:val="20"/>
              </w:rPr>
              <w:t>2</w:t>
            </w:r>
          </w:p>
        </w:tc>
        <w:tc>
          <w:tcPr>
            <w:tcW w:w="415" w:type="dxa"/>
          </w:tcPr>
          <w:p w14:paraId="0E3F2B6C" w14:textId="77777777" w:rsidR="00D30A98" w:rsidRPr="00676BCC" w:rsidRDefault="00D30A98" w:rsidP="00101F3F">
            <w:pPr>
              <w:rPr>
                <w:rFonts w:ascii="Arial" w:hAnsi="Arial"/>
                <w:sz w:val="20"/>
              </w:rPr>
            </w:pPr>
            <w:r w:rsidRPr="00676BCC">
              <w:rPr>
                <w:rFonts w:ascii="Arial" w:hAnsi="Arial"/>
                <w:sz w:val="20"/>
              </w:rPr>
              <w:t>2</w:t>
            </w:r>
          </w:p>
        </w:tc>
        <w:tc>
          <w:tcPr>
            <w:tcW w:w="414" w:type="dxa"/>
          </w:tcPr>
          <w:p w14:paraId="28718D67" w14:textId="77777777" w:rsidR="00D30A98" w:rsidRPr="00676BCC" w:rsidRDefault="00D30A98" w:rsidP="00101F3F">
            <w:pPr>
              <w:rPr>
                <w:rFonts w:ascii="Arial" w:hAnsi="Arial"/>
                <w:sz w:val="20"/>
              </w:rPr>
            </w:pPr>
            <w:r w:rsidRPr="00676BCC">
              <w:rPr>
                <w:rFonts w:ascii="Arial" w:hAnsi="Arial"/>
                <w:sz w:val="20"/>
              </w:rPr>
              <w:t>3</w:t>
            </w:r>
          </w:p>
        </w:tc>
        <w:tc>
          <w:tcPr>
            <w:tcW w:w="414" w:type="dxa"/>
          </w:tcPr>
          <w:p w14:paraId="274A609E" w14:textId="77777777" w:rsidR="00D30A98" w:rsidRPr="00676BCC" w:rsidRDefault="00D30A98" w:rsidP="00101F3F">
            <w:pPr>
              <w:rPr>
                <w:rFonts w:ascii="Arial" w:hAnsi="Arial"/>
                <w:sz w:val="20"/>
              </w:rPr>
            </w:pPr>
            <w:r w:rsidRPr="00676BCC">
              <w:rPr>
                <w:rFonts w:ascii="Arial" w:hAnsi="Arial"/>
                <w:sz w:val="20"/>
              </w:rPr>
              <w:t>3</w:t>
            </w:r>
          </w:p>
        </w:tc>
        <w:tc>
          <w:tcPr>
            <w:tcW w:w="415" w:type="dxa"/>
          </w:tcPr>
          <w:p w14:paraId="6B6949B7" w14:textId="77777777" w:rsidR="00D30A98" w:rsidRPr="00676BCC" w:rsidRDefault="00D30A98" w:rsidP="00101F3F">
            <w:pPr>
              <w:rPr>
                <w:rFonts w:ascii="Arial" w:hAnsi="Arial"/>
                <w:sz w:val="20"/>
              </w:rPr>
            </w:pPr>
            <w:r w:rsidRPr="00676BCC">
              <w:rPr>
                <w:rFonts w:ascii="Arial" w:hAnsi="Arial"/>
                <w:sz w:val="20"/>
              </w:rPr>
              <w:t>3</w:t>
            </w:r>
          </w:p>
        </w:tc>
        <w:tc>
          <w:tcPr>
            <w:tcW w:w="414" w:type="dxa"/>
          </w:tcPr>
          <w:p w14:paraId="413DD3C9" w14:textId="77777777" w:rsidR="00D30A98" w:rsidRPr="00676BCC" w:rsidRDefault="00D30A98" w:rsidP="00101F3F">
            <w:pPr>
              <w:rPr>
                <w:rFonts w:ascii="Arial" w:hAnsi="Arial"/>
                <w:sz w:val="20"/>
              </w:rPr>
            </w:pPr>
            <w:r w:rsidRPr="00676BCC">
              <w:rPr>
                <w:rFonts w:ascii="Arial" w:hAnsi="Arial"/>
                <w:sz w:val="20"/>
              </w:rPr>
              <w:t>4</w:t>
            </w:r>
          </w:p>
        </w:tc>
        <w:tc>
          <w:tcPr>
            <w:tcW w:w="415" w:type="dxa"/>
          </w:tcPr>
          <w:p w14:paraId="7BF2ABD8" w14:textId="77777777" w:rsidR="00D30A98" w:rsidRPr="00676BCC" w:rsidRDefault="00D30A98" w:rsidP="00101F3F">
            <w:pPr>
              <w:rPr>
                <w:rFonts w:ascii="Arial" w:hAnsi="Arial"/>
                <w:sz w:val="20"/>
              </w:rPr>
            </w:pPr>
            <w:r w:rsidRPr="00676BCC">
              <w:rPr>
                <w:rFonts w:ascii="Arial" w:hAnsi="Arial"/>
                <w:sz w:val="20"/>
              </w:rPr>
              <w:t xml:space="preserve">4 </w:t>
            </w:r>
          </w:p>
        </w:tc>
        <w:tc>
          <w:tcPr>
            <w:tcW w:w="414" w:type="dxa"/>
          </w:tcPr>
          <w:p w14:paraId="27B777E7" w14:textId="77777777" w:rsidR="00D30A98" w:rsidRPr="00676BCC" w:rsidRDefault="00D30A98" w:rsidP="00101F3F">
            <w:pPr>
              <w:rPr>
                <w:rFonts w:ascii="Arial" w:hAnsi="Arial"/>
                <w:sz w:val="20"/>
              </w:rPr>
            </w:pPr>
            <w:r w:rsidRPr="00676BCC">
              <w:rPr>
                <w:rFonts w:ascii="Arial" w:hAnsi="Arial"/>
                <w:sz w:val="20"/>
              </w:rPr>
              <w:t>4</w:t>
            </w:r>
          </w:p>
        </w:tc>
        <w:tc>
          <w:tcPr>
            <w:tcW w:w="414" w:type="dxa"/>
          </w:tcPr>
          <w:p w14:paraId="447FAB44" w14:textId="77777777" w:rsidR="00D30A98" w:rsidRPr="00676BCC" w:rsidRDefault="00D30A98" w:rsidP="00101F3F">
            <w:pPr>
              <w:rPr>
                <w:rFonts w:ascii="Arial" w:hAnsi="Arial"/>
                <w:sz w:val="20"/>
              </w:rPr>
            </w:pPr>
            <w:r w:rsidRPr="00676BCC">
              <w:rPr>
                <w:rFonts w:ascii="Arial" w:hAnsi="Arial"/>
                <w:sz w:val="20"/>
              </w:rPr>
              <w:t>4</w:t>
            </w:r>
          </w:p>
        </w:tc>
        <w:tc>
          <w:tcPr>
            <w:tcW w:w="415" w:type="dxa"/>
          </w:tcPr>
          <w:p w14:paraId="70DA1B14" w14:textId="77777777" w:rsidR="00D30A98" w:rsidRPr="00676BCC" w:rsidRDefault="00D30A98" w:rsidP="00101F3F">
            <w:pPr>
              <w:rPr>
                <w:rFonts w:ascii="Arial" w:hAnsi="Arial"/>
                <w:sz w:val="20"/>
              </w:rPr>
            </w:pPr>
            <w:r w:rsidRPr="00676BCC">
              <w:rPr>
                <w:rFonts w:ascii="Arial" w:hAnsi="Arial"/>
                <w:sz w:val="20"/>
              </w:rPr>
              <w:t>5</w:t>
            </w:r>
          </w:p>
        </w:tc>
        <w:tc>
          <w:tcPr>
            <w:tcW w:w="414" w:type="dxa"/>
          </w:tcPr>
          <w:p w14:paraId="7A4DC420" w14:textId="77777777" w:rsidR="00D30A98" w:rsidRPr="00676BCC" w:rsidRDefault="00D30A98" w:rsidP="00101F3F">
            <w:pPr>
              <w:rPr>
                <w:rFonts w:ascii="Arial" w:hAnsi="Arial"/>
                <w:sz w:val="20"/>
              </w:rPr>
            </w:pPr>
            <w:r w:rsidRPr="00676BCC">
              <w:rPr>
                <w:rFonts w:ascii="Arial" w:hAnsi="Arial"/>
                <w:sz w:val="20"/>
              </w:rPr>
              <w:t>5</w:t>
            </w:r>
          </w:p>
        </w:tc>
        <w:tc>
          <w:tcPr>
            <w:tcW w:w="415" w:type="dxa"/>
          </w:tcPr>
          <w:p w14:paraId="1469F531" w14:textId="77777777" w:rsidR="00D30A98" w:rsidRPr="00676BCC" w:rsidRDefault="00D30A98" w:rsidP="00101F3F">
            <w:pPr>
              <w:rPr>
                <w:rFonts w:ascii="Arial" w:hAnsi="Arial"/>
                <w:sz w:val="20"/>
              </w:rPr>
            </w:pPr>
            <w:r w:rsidRPr="00676BCC">
              <w:rPr>
                <w:rFonts w:ascii="Arial" w:hAnsi="Arial"/>
                <w:sz w:val="20"/>
              </w:rPr>
              <w:t>5</w:t>
            </w:r>
          </w:p>
        </w:tc>
      </w:tr>
    </w:tbl>
    <w:p w14:paraId="468590FF" w14:textId="77777777" w:rsidR="00D30A98" w:rsidRPr="00676BCC" w:rsidRDefault="00D30A98" w:rsidP="00D30A98"/>
    <w:p w14:paraId="74AEE573" w14:textId="524048D7" w:rsidR="00D30A98" w:rsidRPr="00676BCC" w:rsidRDefault="00D30A98" w:rsidP="00D30A98">
      <w:pPr>
        <w:pStyle w:val="Heading3"/>
        <w:rPr>
          <w:rFonts w:eastAsiaTheme="minorHAnsi"/>
        </w:rPr>
      </w:pPr>
      <w:bookmarkStart w:id="139" w:name="_Toc529673942"/>
      <w:bookmarkStart w:id="140" w:name="_Toc12937033"/>
      <w:bookmarkStart w:id="141" w:name="_Toc13368289"/>
      <w:bookmarkStart w:id="142" w:name="_Toc16999336"/>
      <w:bookmarkStart w:id="143" w:name="_Toc18897489"/>
      <w:bookmarkStart w:id="144" w:name="_Toc18992366"/>
      <w:bookmarkStart w:id="145" w:name="_Toc19002429"/>
      <w:bookmarkStart w:id="146" w:name="_Toc34713485"/>
      <w:bookmarkStart w:id="147" w:name="_Toc78966147"/>
      <w:bookmarkStart w:id="148" w:name="_Toc81852049"/>
      <w:bookmarkStart w:id="149" w:name="_Toc90714413"/>
      <w:bookmarkStart w:id="150" w:name="_Toc460234761"/>
      <w:r w:rsidRPr="00676BCC">
        <w:rPr>
          <w:rFonts w:eastAsiaTheme="minorHAnsi"/>
        </w:rPr>
        <w:t>IFM 19 - E</w:t>
      </w:r>
      <w:r w:rsidRPr="00676BCC">
        <w:t xml:space="preserve">xtended </w:t>
      </w:r>
      <w:r w:rsidRPr="00676BCC">
        <w:rPr>
          <w:rFonts w:eastAsiaTheme="minorHAnsi"/>
        </w:rPr>
        <w:t>S</w:t>
      </w:r>
      <w:r w:rsidRPr="00676BCC">
        <w:t xml:space="preserve">hip </w:t>
      </w:r>
      <w:r w:rsidRPr="00676BCC">
        <w:rPr>
          <w:rFonts w:eastAsiaTheme="minorHAnsi"/>
        </w:rPr>
        <w:t>S</w:t>
      </w:r>
      <w:r w:rsidRPr="00676BCC">
        <w:t>tatic and</w:t>
      </w:r>
      <w:r w:rsidRPr="00676BCC">
        <w:rPr>
          <w:rFonts w:eastAsiaTheme="minorHAnsi"/>
        </w:rPr>
        <w:t xml:space="preserve"> V</w:t>
      </w:r>
      <w:r w:rsidRPr="00676BCC">
        <w:t xml:space="preserve">oyage </w:t>
      </w:r>
      <w:r w:rsidRPr="00676BCC">
        <w:rPr>
          <w:rFonts w:eastAsiaTheme="minorHAnsi"/>
        </w:rPr>
        <w:t>R</w:t>
      </w:r>
      <w:r w:rsidRPr="00676BCC">
        <w:t xml:space="preserve">elated </w:t>
      </w:r>
      <w:r w:rsidRPr="00676BCC">
        <w:rPr>
          <w:rFonts w:eastAsiaTheme="minorHAnsi"/>
        </w:rPr>
        <w:t>D</w:t>
      </w:r>
      <w:r w:rsidRPr="00676BCC">
        <w:t>ata</w:t>
      </w:r>
      <w:bookmarkEnd w:id="139"/>
      <w:bookmarkEnd w:id="140"/>
      <w:bookmarkEnd w:id="141"/>
      <w:bookmarkEnd w:id="142"/>
      <w:bookmarkEnd w:id="143"/>
      <w:bookmarkEnd w:id="144"/>
      <w:bookmarkEnd w:id="145"/>
      <w:bookmarkEnd w:id="146"/>
      <w:bookmarkEnd w:id="147"/>
      <w:bookmarkEnd w:id="148"/>
      <w:bookmarkEnd w:id="149"/>
      <w:bookmarkEnd w:id="150"/>
    </w:p>
    <w:p w14:paraId="74A57405" w14:textId="77777777" w:rsidR="00D30A98" w:rsidRPr="00676BCC" w:rsidRDefault="00D30A98" w:rsidP="00C12A17">
      <w:pPr>
        <w:pStyle w:val="BodyText"/>
      </w:pPr>
      <w:r w:rsidRPr="00676BCC">
        <w:t>IFM 19 is used by a ship to report height above keel (air draught), as a component of voyage related data.  This additional information would normally be supplied at the Master's discretion or on request from a competent authority.</w:t>
      </w:r>
    </w:p>
    <w:p w14:paraId="64886D9C" w14:textId="60E1D814" w:rsidR="00D30A98" w:rsidRPr="00676BCC" w:rsidRDefault="00D30A98" w:rsidP="00D30A98">
      <w:pPr>
        <w:pStyle w:val="Tablecaption"/>
        <w:jc w:val="center"/>
      </w:pPr>
      <w:bookmarkStart w:id="151" w:name="_Toc460234817"/>
      <w:r w:rsidRPr="00676BCC">
        <w:t>Height over keel</w:t>
      </w:r>
      <w:bookmarkEnd w:id="15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320"/>
        <w:gridCol w:w="6909"/>
      </w:tblGrid>
      <w:tr w:rsidR="00D30A98" w:rsidRPr="00676BCC" w14:paraId="1D016315" w14:textId="77777777" w:rsidTr="00101F3F">
        <w:trPr>
          <w:jc w:val="center"/>
        </w:trPr>
        <w:tc>
          <w:tcPr>
            <w:tcW w:w="2320" w:type="dxa"/>
          </w:tcPr>
          <w:p w14:paraId="174588FE" w14:textId="77777777" w:rsidR="00D30A98" w:rsidRPr="00676BCC" w:rsidRDefault="00D30A98" w:rsidP="00D30A98">
            <w:pPr>
              <w:pStyle w:val="Tableheading"/>
              <w:rPr>
                <w:lang w:val="en-GB"/>
              </w:rPr>
            </w:pPr>
            <w:r w:rsidRPr="00676BCC">
              <w:rPr>
                <w:lang w:val="en-GB"/>
              </w:rPr>
              <w:t>Parameter</w:t>
            </w:r>
          </w:p>
        </w:tc>
        <w:tc>
          <w:tcPr>
            <w:tcW w:w="6909" w:type="dxa"/>
          </w:tcPr>
          <w:p w14:paraId="61A5497E" w14:textId="77777777" w:rsidR="00D30A98" w:rsidRPr="00676BCC" w:rsidRDefault="00D30A98" w:rsidP="00D30A98">
            <w:pPr>
              <w:pStyle w:val="Tableheading"/>
              <w:rPr>
                <w:lang w:val="en-GB"/>
              </w:rPr>
            </w:pPr>
            <w:r w:rsidRPr="00676BCC">
              <w:rPr>
                <w:lang w:val="en-GB"/>
              </w:rPr>
              <w:t>Description</w:t>
            </w:r>
          </w:p>
        </w:tc>
      </w:tr>
      <w:tr w:rsidR="00D30A98" w:rsidRPr="00676BCC" w14:paraId="6C3543F0" w14:textId="77777777" w:rsidTr="00101F3F">
        <w:trPr>
          <w:jc w:val="center"/>
        </w:trPr>
        <w:tc>
          <w:tcPr>
            <w:tcW w:w="2320" w:type="dxa"/>
          </w:tcPr>
          <w:p w14:paraId="5942DD37" w14:textId="77777777" w:rsidR="00D30A98" w:rsidRPr="00676BCC" w:rsidRDefault="00D30A98" w:rsidP="00D30A98">
            <w:pPr>
              <w:pStyle w:val="Tabletext"/>
            </w:pPr>
            <w:r w:rsidRPr="00676BCC">
              <w:t>Height over keel</w:t>
            </w:r>
          </w:p>
        </w:tc>
        <w:tc>
          <w:tcPr>
            <w:tcW w:w="6909" w:type="dxa"/>
          </w:tcPr>
          <w:p w14:paraId="752D76D8" w14:textId="77777777" w:rsidR="00D30A98" w:rsidRPr="00676BCC" w:rsidRDefault="00D30A98" w:rsidP="00D30A98">
            <w:pPr>
              <w:pStyle w:val="Tabletext"/>
            </w:pPr>
            <w:r w:rsidRPr="00676BCC">
              <w:t xml:space="preserve">in 1/10 m; 2047 = height over keel 204.7 m or greater, </w:t>
            </w:r>
            <w:r w:rsidRPr="00676BCC">
              <w:br/>
              <w:t>0 = not available = default</w:t>
            </w:r>
          </w:p>
        </w:tc>
      </w:tr>
      <w:tr w:rsidR="00D30A98" w:rsidRPr="00676BCC" w14:paraId="026E4B65" w14:textId="77777777" w:rsidTr="00101F3F">
        <w:trPr>
          <w:cantSplit/>
          <w:jc w:val="center"/>
        </w:trPr>
        <w:tc>
          <w:tcPr>
            <w:tcW w:w="9229" w:type="dxa"/>
            <w:gridSpan w:val="2"/>
            <w:tcBorders>
              <w:bottom w:val="single" w:sz="4" w:space="0" w:color="auto"/>
            </w:tcBorders>
          </w:tcPr>
          <w:p w14:paraId="527C379C" w14:textId="77777777" w:rsidR="00D30A98" w:rsidRPr="00676BCC" w:rsidRDefault="00D30A98" w:rsidP="00D30A98">
            <w:pPr>
              <w:pStyle w:val="Tabletext"/>
            </w:pPr>
            <w:r w:rsidRPr="00676BCC">
              <w:t>This IFM uses one slot</w:t>
            </w:r>
          </w:p>
        </w:tc>
      </w:tr>
    </w:tbl>
    <w:p w14:paraId="0D186905" w14:textId="77777777" w:rsidR="00D30A98" w:rsidRPr="00676BCC" w:rsidRDefault="00D30A98" w:rsidP="00D30A98"/>
    <w:p w14:paraId="7C81AB3F" w14:textId="44CF910F" w:rsidR="00D30A98" w:rsidRPr="00676BCC" w:rsidRDefault="00D30A98" w:rsidP="00D30A98">
      <w:pPr>
        <w:pStyle w:val="Heading3"/>
      </w:pPr>
      <w:bookmarkStart w:id="152" w:name="_Toc90714415"/>
      <w:bookmarkStart w:id="153" w:name="_Toc460234762"/>
      <w:r w:rsidRPr="00676BCC">
        <w:t>IFM 40 - Number of Persons Onboard</w:t>
      </w:r>
      <w:bookmarkEnd w:id="152"/>
      <w:bookmarkEnd w:id="153"/>
    </w:p>
    <w:p w14:paraId="15938634" w14:textId="08F70E60" w:rsidR="00D30A98" w:rsidRPr="00676BCC" w:rsidRDefault="00D30A98" w:rsidP="00C12A17">
      <w:pPr>
        <w:pStyle w:val="BodyText"/>
      </w:pPr>
      <w:r w:rsidRPr="00676BCC">
        <w:t>IFM 40 is used by a ship to report the number of persons on board, normally provided at the Master's discretion or on request from a competent authority.</w:t>
      </w:r>
    </w:p>
    <w:p w14:paraId="3F5D9B66" w14:textId="77777777" w:rsidR="007A21B8" w:rsidRPr="00676BCC" w:rsidRDefault="007A21B8">
      <w:pPr>
        <w:spacing w:after="200" w:line="276" w:lineRule="auto"/>
        <w:rPr>
          <w:b/>
          <w:bCs/>
          <w:i/>
          <w:color w:val="575756"/>
          <w:sz w:val="22"/>
          <w:u w:val="single"/>
        </w:rPr>
      </w:pPr>
      <w:r w:rsidRPr="00676BCC">
        <w:br w:type="page"/>
      </w:r>
    </w:p>
    <w:p w14:paraId="4FEEF03C" w14:textId="2D321665" w:rsidR="00D30A98" w:rsidRPr="00676BCC" w:rsidRDefault="00D30A98" w:rsidP="002E47E4">
      <w:pPr>
        <w:pStyle w:val="Tablecaption"/>
        <w:jc w:val="center"/>
      </w:pPr>
      <w:bookmarkStart w:id="154" w:name="_Toc460234818"/>
      <w:r w:rsidRPr="00676BCC">
        <w:lastRenderedPageBreak/>
        <w:t>Number of Persons Onboard</w:t>
      </w:r>
      <w:bookmarkEnd w:id="15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179"/>
        <w:gridCol w:w="7279"/>
      </w:tblGrid>
      <w:tr w:rsidR="00FF1D68" w:rsidRPr="00676BCC" w14:paraId="47CA600A" w14:textId="77777777" w:rsidTr="00101F3F">
        <w:trPr>
          <w:jc w:val="center"/>
        </w:trPr>
        <w:tc>
          <w:tcPr>
            <w:tcW w:w="2179" w:type="dxa"/>
          </w:tcPr>
          <w:p w14:paraId="483AB7C1" w14:textId="77777777" w:rsidR="00FF1D68" w:rsidRPr="00676BCC" w:rsidRDefault="00FF1D68" w:rsidP="00FF1D68">
            <w:pPr>
              <w:pStyle w:val="Tableheading"/>
              <w:rPr>
                <w:lang w:val="en-GB"/>
              </w:rPr>
            </w:pPr>
            <w:r w:rsidRPr="00676BCC">
              <w:rPr>
                <w:lang w:val="en-GB"/>
              </w:rPr>
              <w:t>Parameter</w:t>
            </w:r>
          </w:p>
        </w:tc>
        <w:tc>
          <w:tcPr>
            <w:tcW w:w="7279" w:type="dxa"/>
          </w:tcPr>
          <w:p w14:paraId="0FA854D0" w14:textId="77777777" w:rsidR="00FF1D68" w:rsidRPr="00676BCC" w:rsidRDefault="00FF1D68" w:rsidP="00FF1D68">
            <w:pPr>
              <w:pStyle w:val="Tableheading"/>
              <w:rPr>
                <w:lang w:val="en-GB"/>
              </w:rPr>
            </w:pPr>
            <w:r w:rsidRPr="00676BCC">
              <w:rPr>
                <w:lang w:val="en-GB"/>
              </w:rPr>
              <w:t>Description</w:t>
            </w:r>
          </w:p>
        </w:tc>
      </w:tr>
      <w:tr w:rsidR="00FF1D68" w:rsidRPr="00676BCC" w14:paraId="6FD272AF" w14:textId="77777777" w:rsidTr="00101F3F">
        <w:trPr>
          <w:jc w:val="center"/>
        </w:trPr>
        <w:tc>
          <w:tcPr>
            <w:tcW w:w="2179" w:type="dxa"/>
          </w:tcPr>
          <w:p w14:paraId="39D34D7A" w14:textId="77777777" w:rsidR="00FF1D68" w:rsidRPr="00676BCC" w:rsidRDefault="00FF1D68" w:rsidP="00FF1D68">
            <w:pPr>
              <w:pStyle w:val="Tabletext"/>
            </w:pPr>
            <w:r w:rsidRPr="00676BCC">
              <w:t>Number of Persons</w:t>
            </w:r>
          </w:p>
        </w:tc>
        <w:tc>
          <w:tcPr>
            <w:tcW w:w="7279" w:type="dxa"/>
          </w:tcPr>
          <w:p w14:paraId="7A502618" w14:textId="77777777" w:rsidR="00FF1D68" w:rsidRPr="00676BCC" w:rsidRDefault="00FF1D68" w:rsidP="00FF1D68">
            <w:pPr>
              <w:pStyle w:val="Tabletext"/>
            </w:pPr>
            <w:r w:rsidRPr="00676BCC">
              <w:t>Current number of persons onboard, including crew members:  0- 8191;</w:t>
            </w:r>
            <w:r w:rsidRPr="00676BCC">
              <w:br/>
              <w:t>default = 0 = not available; 8191 = 8191 or more</w:t>
            </w:r>
          </w:p>
        </w:tc>
      </w:tr>
      <w:tr w:rsidR="00FF1D68" w:rsidRPr="00676BCC" w14:paraId="7F468914" w14:textId="77777777" w:rsidTr="00101F3F">
        <w:trPr>
          <w:cantSplit/>
          <w:jc w:val="center"/>
        </w:trPr>
        <w:tc>
          <w:tcPr>
            <w:tcW w:w="9458" w:type="dxa"/>
            <w:gridSpan w:val="2"/>
            <w:tcBorders>
              <w:bottom w:val="single" w:sz="4" w:space="0" w:color="auto"/>
            </w:tcBorders>
          </w:tcPr>
          <w:p w14:paraId="77868919" w14:textId="77777777" w:rsidR="00FF1D68" w:rsidRPr="00676BCC" w:rsidRDefault="00FF1D68" w:rsidP="00FF1D68">
            <w:pPr>
              <w:pStyle w:val="Tabletext"/>
            </w:pPr>
            <w:r w:rsidRPr="00676BCC">
              <w:t>This IFM uses one slot</w:t>
            </w:r>
          </w:p>
        </w:tc>
      </w:tr>
    </w:tbl>
    <w:p w14:paraId="1C83132D" w14:textId="77777777" w:rsidR="00D30A98" w:rsidRPr="00676BCC" w:rsidRDefault="00D30A98" w:rsidP="007A21B8"/>
    <w:p w14:paraId="455A6FF2" w14:textId="5D4F1BEB" w:rsidR="007A21B8" w:rsidRPr="00676BCC" w:rsidRDefault="007A21B8" w:rsidP="007A21B8">
      <w:pPr>
        <w:pStyle w:val="Heading1"/>
      </w:pPr>
      <w:bookmarkStart w:id="155" w:name="_Toc460234763"/>
      <w:r w:rsidRPr="00676BCC">
        <w:t>USE OF AIS INFORMATION</w:t>
      </w:r>
      <w:bookmarkEnd w:id="155"/>
    </w:p>
    <w:p w14:paraId="3EEEE8C1" w14:textId="77777777" w:rsidR="007A21B8" w:rsidRPr="00676BCC" w:rsidRDefault="007A21B8" w:rsidP="007A21B8">
      <w:pPr>
        <w:pStyle w:val="Heading1separatationline"/>
      </w:pPr>
    </w:p>
    <w:p w14:paraId="39856571" w14:textId="53AD645F" w:rsidR="007A21B8" w:rsidRPr="00676BCC" w:rsidRDefault="007A21B8" w:rsidP="007A21B8">
      <w:pPr>
        <w:pStyle w:val="Heading2"/>
      </w:pPr>
      <w:bookmarkStart w:id="156" w:name="_Ref460147370"/>
      <w:bookmarkStart w:id="157" w:name="_Toc460234764"/>
      <w:r w:rsidRPr="00676BCC">
        <w:t>Use of AIS information in collision avoidance</w:t>
      </w:r>
      <w:bookmarkEnd w:id="156"/>
      <w:bookmarkEnd w:id="157"/>
    </w:p>
    <w:p w14:paraId="3DF06F12" w14:textId="77777777" w:rsidR="007A21B8" w:rsidRPr="00676BCC" w:rsidRDefault="007A21B8" w:rsidP="007A21B8">
      <w:pPr>
        <w:pStyle w:val="Heading2separationline"/>
      </w:pPr>
    </w:p>
    <w:p w14:paraId="4D916150" w14:textId="6DF5B556" w:rsidR="007A21B8" w:rsidRPr="00676BCC" w:rsidRDefault="007A21B8" w:rsidP="00C12A17">
      <w:pPr>
        <w:pStyle w:val="BodyText"/>
      </w:pPr>
      <w:r w:rsidRPr="00676BCC">
        <w:t xml:space="preserve">A study by the German Marine Board of Inquiry into the causes of collisions at sea during the period 1983-1992 indicated that most of the so called </w:t>
      </w:r>
      <w:r w:rsidR="008629CC">
        <w:t>‘</w:t>
      </w:r>
      <w:r w:rsidRPr="00676BCC">
        <w:t>radar assisted collisions</w:t>
      </w:r>
      <w:r w:rsidR="008629CC">
        <w:t>’</w:t>
      </w:r>
      <w:r w:rsidRPr="00676BCC">
        <w:t xml:space="preserve"> (see </w:t>
      </w:r>
      <w:r w:rsidR="00C12A17">
        <w:rPr>
          <w:highlight w:val="green"/>
        </w:rPr>
        <w:fldChar w:fldCharType="begin"/>
      </w:r>
      <w:r w:rsidR="00C12A17">
        <w:instrText xml:space="preserve"> REF _Ref460226051 \r \h </w:instrText>
      </w:r>
      <w:r w:rsidR="00C12A17">
        <w:rPr>
          <w:highlight w:val="green"/>
        </w:rPr>
      </w:r>
      <w:r w:rsidR="00C12A17">
        <w:rPr>
          <w:highlight w:val="green"/>
        </w:rPr>
        <w:fldChar w:fldCharType="separate"/>
      </w:r>
      <w:r w:rsidR="00C12A17">
        <w:t>Figure 6</w:t>
      </w:r>
      <w:r w:rsidR="00C12A17">
        <w:rPr>
          <w:highlight w:val="green"/>
        </w:rPr>
        <w:fldChar w:fldCharType="end"/>
      </w:r>
      <w:r w:rsidRPr="00676BCC">
        <w:t>) occurred in restricted visibility when radar provided insufficient, incomplete or ambiguous data</w:t>
      </w:r>
      <w:r w:rsidR="00DA65DA" w:rsidRPr="00676BCC">
        <w:t>.</w:t>
      </w:r>
      <w:r w:rsidR="00DA65DA" w:rsidRPr="00676BCC">
        <w:rPr>
          <w:rStyle w:val="FootnoteReference"/>
        </w:rPr>
        <w:footnoteReference w:id="3"/>
      </w:r>
      <w:r w:rsidRPr="00676BCC">
        <w:t xml:space="preserve">  The study concluded that many of these collisions could have been avoided if the navigators involved had been able to access timely and dynamic information (position, heading, speed and rate of turn etc.) on the other vessel involved.  AIS in the ship-ship mode can now provide such dynamic information accurately and at high update rates, when target information is available on the ships involved.</w:t>
      </w:r>
    </w:p>
    <w:p w14:paraId="6B8375F8" w14:textId="00AF82D6" w:rsidR="00D30A98" w:rsidRPr="00676BCC" w:rsidRDefault="009D2E18" w:rsidP="00F439F8">
      <w:pPr>
        <w:jc w:val="center"/>
      </w:pPr>
      <w:r w:rsidRPr="00676BCC">
        <w:rPr>
          <w:noProof/>
          <w:lang w:val="en-IE" w:eastAsia="en-IE"/>
        </w:rPr>
        <mc:AlternateContent>
          <mc:Choice Requires="wpg">
            <w:drawing>
              <wp:inline distT="0" distB="0" distL="0" distR="0" wp14:anchorId="683AEAD6" wp14:editId="5C02D621">
                <wp:extent cx="4587240" cy="4358640"/>
                <wp:effectExtent l="25400" t="0" r="35560" b="35560"/>
                <wp:docPr id="231" name="Group 1"/>
                <wp:cNvGraphicFramePr/>
                <a:graphic xmlns:a="http://schemas.openxmlformats.org/drawingml/2006/main">
                  <a:graphicData uri="http://schemas.microsoft.com/office/word/2010/wordprocessingGroup">
                    <wpg:wgp>
                      <wpg:cNvGrpSpPr/>
                      <wpg:grpSpPr>
                        <a:xfrm>
                          <a:off x="0" y="0"/>
                          <a:ext cx="4587240" cy="4358640"/>
                          <a:chOff x="0" y="0"/>
                          <a:chExt cx="5410200" cy="4990163"/>
                        </a:xfrm>
                      </wpg:grpSpPr>
                      <pic:pic xmlns:pic="http://schemas.openxmlformats.org/drawingml/2006/picture">
                        <pic:nvPicPr>
                          <pic:cNvPr id="232" name="Picture 232"/>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254000"/>
                            <a:ext cx="5410200" cy="4736163"/>
                          </a:xfrm>
                          <a:prstGeom prst="rect">
                            <a:avLst/>
                          </a:prstGeom>
                          <a:ln>
                            <a:solidFill>
                              <a:schemeClr val="tx1"/>
                            </a:solidFill>
                          </a:ln>
                        </pic:spPr>
                      </pic:pic>
                      <wps:wsp>
                        <wps:cNvPr id="233" name="Rectangle 233"/>
                        <wps:cNvSpPr/>
                        <wps:spPr>
                          <a:xfrm>
                            <a:off x="3141264" y="3439822"/>
                            <a:ext cx="1016000" cy="330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4" name="Picture 234"/>
                          <pic:cNvPicPr>
                            <a:picLocks noChangeAspect="1"/>
                          </pic:cNvPicPr>
                        </pic:nvPicPr>
                        <pic:blipFill rotWithShape="1">
                          <a:blip r:embed="rId22">
                            <a:extLst>
                              <a:ext uri="{28A0092B-C50C-407E-A947-70E740481C1C}">
                                <a14:useLocalDpi xmlns:a14="http://schemas.microsoft.com/office/drawing/2010/main" val="0"/>
                              </a:ext>
                            </a:extLst>
                          </a:blip>
                          <a:srcRect r="61611" b="69874"/>
                          <a:stretch/>
                        </pic:blipFill>
                        <pic:spPr>
                          <a:xfrm flipV="1">
                            <a:off x="196379" y="0"/>
                            <a:ext cx="2076919" cy="1369725"/>
                          </a:xfrm>
                          <a:prstGeom prst="rect">
                            <a:avLst/>
                          </a:prstGeom>
                        </pic:spPr>
                      </pic:pic>
                      <pic:pic xmlns:pic="http://schemas.openxmlformats.org/drawingml/2006/picture">
                        <pic:nvPicPr>
                          <pic:cNvPr id="235" name="Picture 235"/>
                          <pic:cNvPicPr>
                            <a:picLocks noChangeAspect="1"/>
                          </pic:cNvPicPr>
                        </pic:nvPicPr>
                        <pic:blipFill rotWithShape="1">
                          <a:blip r:embed="rId22">
                            <a:extLst>
                              <a:ext uri="{28A0092B-C50C-407E-A947-70E740481C1C}">
                                <a14:useLocalDpi xmlns:a14="http://schemas.microsoft.com/office/drawing/2010/main" val="0"/>
                              </a:ext>
                            </a:extLst>
                          </a:blip>
                          <a:srcRect t="30126" r="55038" b="41382"/>
                          <a:stretch/>
                        </pic:blipFill>
                        <pic:spPr>
                          <a:xfrm flipV="1">
                            <a:off x="18580" y="1764361"/>
                            <a:ext cx="2432519" cy="1295401"/>
                          </a:xfrm>
                          <a:prstGeom prst="rect">
                            <a:avLst/>
                          </a:prstGeom>
                        </pic:spPr>
                      </pic:pic>
                      <wps:wsp>
                        <wps:cNvPr id="236" name="Rectangle 236"/>
                        <wps:cNvSpPr/>
                        <wps:spPr>
                          <a:xfrm>
                            <a:off x="2580339" y="1764361"/>
                            <a:ext cx="1016000" cy="330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mv="urn:schemas-microsoft-com:mac:vml" xmlns:mo="http://schemas.microsoft.com/office/mac/office/2008/main">
            <w:pict>
              <v:group w14:anchorId="096D31CD" id="Group 1" o:spid="_x0000_s1026" style="width:361.2pt;height:343.2pt;mso-position-horizontal-relative:char;mso-position-vertical-relative:line" coordsize="5410200,4990163"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Gd7fMwYBQAAIBQAAA4AAABkcnMvZTJvRG9jLnhtbOxY227jNhB9L9B/EPTu&#10;WDdfEWfhOsligWBrbLbNM01TlrCSqJJ0nLTov/cMKSmO4+ymQbfAAnmIQorkcObMnJmxTt/dlYV3&#10;K5TOZTXzw5PA90TF5TqvNjP/t8+XvbHvacOqNStkJWb+vdD+u7Offzrd1VMRyUwWa6E8CKn0dFfP&#10;/MyYetrva56JkukTWYsKi6lUJTOYqk1/rdgO0suiHwXBsL+Tal0ryYXWeHvuFv0zKz9NBTe/pqkW&#10;xitmPnQz9qnsc0XP/tkpm24Uq7OcN2qwV2hRsrzCpZ2oc2aYt1X5E1FlzpXUMjUnXJZ9maY5F9YG&#10;WBMGB9a8V3JbW1s2092m7mACtAc4vVos/3i7VF6+nvlRHPpexUo4yd7rhQTOrt5Msee9qq/rpWpe&#10;bNyM7L1LVUn/YYl3Z2G972AVd8bjeJkMxqMoAfoca0k8GA8xscDzDN55co5nF83JQRIG8HJzcjIJ&#10;wmFMJ/vtxX3Sr1OnzvkUfw1OGD3B6dvxhFNmq4TfCClfJKNk6su27sGlNTP5Ki9yc2/DE84jparb&#10;Zc6Xyk32IY9ayLFO13pRHJGBdIj2uVOMrLqS/Iv2KrnIWLURc10jtsE4C8fj7X2aPrpyVeT1ZV4U&#10;5CkaN8aBBwdxdAQfF6Pnkm9LURlHOiUK2CkrneW19j01FeVKIIbUh3VoaQDXX2lD11EQWCL8FY3n&#10;QTCJfuktBsGilwSji958kox6o+BilATJOFyEi7/pdJhMt1rAXlac13mjK94+0fZo1Df5wfHJ8tK7&#10;ZZb9LnCgkA2gVkXEEkFCumqjhOEZDVOg9QkIuzPdgoX2AU0CWoMXdOIoE6JBEiB+IcUhQXR4HNSj&#10;eHgY1HC30ua9kKVHA8AKRSys7BaoOpXaLSS5qOipZZGvWy/bBCoWhXLGmzsXKI92wXI6aW1yVtgh&#10;jCLeIx/rNlAwexn4lI2PZbLrjNUCJpDY/fiP2/gnrBHXBTHAUrzZ2WUd/RzQcZiE0TDxPSSXOIkn&#10;48gy6AHvEFmDnGDTTxzbhOIwbF3WYvlCuL8G9GpzBOjWQ5Uk97i7LfJkpEPejsx9IZw/P4kUSRnB&#10;Elm/H3iTcQ4qOqbpjK2Fc/IAVtpYg2O7EzbWiwoCSbIL60Z2I4BK7UOktLKdls1+OipsNe0UC76m&#10;mDvcnbA3y8p0h8u8kuqYgAJWNTe7/VB/DxoaruT6HiVLSRADTtU1v8zBkiumzZIpFG+8REOC1Uyq&#10;P31vh+I+8/UfW0ZZvfhQIZQnYUL1yNhJMhhFmKj9ldX+SrUtFxIZBPURt9kh7TdFO0yVLG8Q+XO6&#10;FUus4rh75nOj2snCuKYDnQwX87nd5srFVXVdo8g4Z1Akfr67YapuYtEgTX2ULX3Y9CADuL2EbyXn&#10;WyPT3KaHB5wa/EBlV1RA7h+oPILVriNZduUx+Y7lkYLqJjeZhbt1yVu9fL5eKk5520Noo4iF4McK&#10;o8l4ZJ3U1VMiNFXK5+uml6IC/94i3vSS4WQYjyY2rx9U0CgYDSchlqihDOPhZBQNmrTxqpR+tAKS&#10;xj8WWwZP2WJhIUu+QzP5xpZ/2V02bEGNiAO0LCghaAYHQYyfyOBNEsbjpnNp2s3X8mY8GKMIETVG&#10;wwTt5eP2M0riaNCRJ5qgQ21r7n9HHipA/0P7CAxdfdhvH4dkLymAmP92+xgBrDh2aeYoXm/tI34l&#10;vLWPb+2j/daCz1D2F0XzyYy+c+3Pbbv58GHv7B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S+/2f3QAAAAUBAAAPAAAAZHJzL2Rvd25yZXYueG1sTI9BS8NAEIXvgv9hGcGb3STW&#10;WGI2pRT1VARbofQ2zU6T0OxsyG6T9N+7etHLwOM93vsmX06mFQP1rrGsIJ5FIIhLqxuuFHzt3h4W&#10;IJxH1thaJgVXcrAsbm9yzLQd+ZOGra9EKGGXoYLa+y6T0pU1GXQz2xEH72R7gz7IvpK6xzGUm1Ym&#10;UZRKgw2HhRo7WtdUnrcXo+B9xHH1GL8Om/NpfT3snj72m5iUur+bVi8gPE3+Lww/+AEdisB0tBfW&#10;TrQKwiP+9wbvOUnmII4K0kU6B1nk8j998Q0AAP//AwBQSwMECgAAAAAAAAAhAJjvhJ9PawAAT2sA&#10;ABQAAABkcnMvbWVkaWEvaW1hZ2UxLnBuZ4lQTkcNChoKAAAADUlIRFIAAAGqAAABZggGAAAAPKXe&#10;OQAABA1pQ0NQSUNDIFByb2ZpbGUAADiNjVVdaBxVFD67c2cjJM5TbDSFdKg/DSUNk1Y0obS6f93d&#10;Nm6WSTbaIuhk9u7OmMnOODO7/aFPRVB8MeqbFMS/t4AgKPUP2z60L5UKJdrUICg+tPiDUOiLpuuZ&#10;OzOZabqx3mXufPOd75577rln7wXouapYlpEUARaari0XMuJzh4+IPSuQhIegFwahV1EdK12pTAI2&#10;Twt3tVvfQ8J7X9nV3f6frbdGHRUgcR9is+aoC4iPAfCnVct2AXr6kR8/6loe9mLotzFAxC96uOFj&#10;18NzPn6NaWbkLOLTiAVVU2qIlxCPzMX4Rgz7MbDWX6BNauuq6OWiYpt13aCxcO9h/p9twWiF823D&#10;p8+Znz6E72Fc+ys1JefhUcRLqpKfRvwI4mttfbYc4NuWm5ERPwaQ3N6ar6YR70RcrNsHqr6fpK21&#10;iiF+54Q28yziLYjPN+fKU8HYq6qTxZzBdsS3NVry8jsEwIm6W5rxx3L7bVOe8ufl6jWay3t5RPz6&#10;vHlI9n1ynznt6Xzo84SWLQf8pZeUgxXEg4h/oUZB9ufi/rHcShADGWoa5Ul/LpKjDlsv411tpujP&#10;SwwXN9QfSxbr+oFSoP9Es4tygK9ZBqtRjI1P2i256uv5UcXOF3yffIU2q4F/vg2zCQUomDCHvQpN&#10;WAMRZChABt8W2Gipgw4GMhStFBmKX6FmFxvnwDzyOrSZzcG+wpT+yMhfg/m4zrQqZIc+ghayGvyO&#10;rBbTZfGrhVxjEz9+LDcCPyYZIBLZg89eMkn2kXEyASJ5ijxN9pMcshNk7/rYSmxFXjw31v28jDNS&#10;pptF3Tm0u6Bg/zMqTFxT16wsDraGI8sp+wVdvfzGX7Fc6Sw3UbbiGZ26V875X/nr/DL2K/xqpOB/&#10;5Ffxt3LHWsy7skzD7GxYc3dVGm0G4xbw0ZnFicUd83Hx5FcPRn6WyZnnr/RdPFlvLg5GrJcF+mr5&#10;VhlOjUSs9IP0h7QsvSd9KP3Gvc19yn3Nfc59wV0CkTvLneO+4S5wH3NfxvZq8xpa33sWeRi3Z+mW&#10;a6xKISNsFR4WcsI24VFhMvInDAhjQlHYgZat6/sWny+ePR0OYx/mp/tcvi5WAYn7sQL0Tf5VVVTp&#10;cJQpHVZvTTi+QROMJENkjJQ2VPe4V/OhIpVP5VJpEFM7UxOpsdRBD4ezpnagbQL7/B3VqW6yUurS&#10;Y959AlnTOm7rDc0Vd0vSk2IarzYqlprq6IioGIbITI5oU4fabVobBe/e9I/0mzK7DxNbLkec+wzA&#10;vj/x7Psu4o60AJYcgIHHI24Yz8oH3gU484TastvBHZFIfAvg1Pfs9r/6Mnh+/dTp3MRzrOctgLU3&#10;O52/3+901j5A/6sAZ41/AaCffFVQYP5vAABAAElEQVR4Ae2dBbgcRdaGC3fXoCFAcBZbLEiCb9DF&#10;neDuusFlCbIEWeDHLTiEZXF3FlsgWHB3d4ft/7wn6WFm7szcmTs9Mz3T33meGumurq76uqpP1akj&#10;YwSREBACqUEgMkpNZVSRVCEwhlGqKtTEyozZxHvpVkJACAgBISAEakZAjKpmyHSBEBACQkAINBMB&#10;Mapmoq17CQEhIASEQM0IiFHVDJkuEAJCQAgIgWYiMHb+zbSRm4+GfjcCgSxvCDcCT5UpBLKAgFZU&#10;WXjKaqMQEAJCoI0REKNq44enqgsBISAEsoCAGFUWnrLaKASEgBBoYwTEqNr44anqQkAICIEsICBG&#10;lYWnrDYKASEgBNoYATGqJj08POP89ttvTbqbbiME0o3A008/Hf72t7+FHXbYIbz77rvprqxq13IE&#10;xKia8AjefvvtMHDgwLDZZps14W66hRBINwLvvPNOWGmllcKkk04ahg0bFs4888x0V1i1azkCYlR5&#10;j2DfffcNK664YnjppZfyjtb3c8SIEaF///7hzjvvDEsttVR9helqIdABCDz22GPhiy++CHPPPXe4&#10;9NJLw9Zbb90BrVITGolAgcFvI2/UDmVPPvnk4T//+Y8zlpNPPjlsvPHGoR6HxbfcckvYfPPNw9hj&#10;j+2MasCAAe0Ag+ooBBqGwCeffBLuuusuL/+ee+4Jxx13XJhooonCU089Fe6+++7Qp0+fsM4664Sx&#10;xhrL8zzxxBN+fNpppw2TTTZZmGCCCVw60bAKquBUIqAVVd5jOfTQQ8PDDz8cpp9++rDpppuGTTbZ&#10;JDCwekLDhw8PG264YZhmmmnCHXfcEcSkeoKiruk0BH7//ffw448/erO+//77QHrmmWfC2muvHRZd&#10;dNFw0003hZ122snPw8iWX375MOOMM4arrroqbLnlls7QOg0TtadGBHChJIqiL7/8MjKmRVygqG/f&#10;vtG9995bEyyHHHKIX/unP/0pev3112u6ttMz19glM5e9058/7bvyyit9fPzrX//y5q633nqRiQH9&#10;9w033ODnRo4cGdmebmQrqOjnn3+O/vGPf0TjjDNO9Nxzz3m+LH5kbjDkNVgrqjww4p+IAI866qhw&#10;4403hm+//dZXQ7vvvrv/jvOU+v7ll1/CgQceGI455hhfkcWijFJ5dUwIZBUBYzzedMYLKyzE7b16&#10;9fJj4403nn8j8uPcmGOO6WnccccNv/76a7BJZFZhy3S7xagqPP411ljDB9E222wTTj/99LDKKqsE&#10;lCNKEQyNTeETTjghbLvttuGiiy4KU001VamsOiYEhIAhwP7v//73vxAzLkCxlZJj891334Udd9zR&#10;96oQx5MWW2yxsMgii/h5fWQLATGqbp537969w/nnn++MB23AxRdfPJx44om5AcVAe++998Lqq68e&#10;Lr/88nDEEUeEc889N5iYopuSdVoIZBsBmBKKRuxBsbqCGE/QrLPO6kpNSDKQbDDuUMJA8UKUPQSk&#10;9VflM99qq61Cv379wl577RUOOOCAwEYvm8I//PBD+Pzzz51ZnXPOOWH77bevskRlEwLZRCBmSqyk&#10;WFUhgTj66KNdtPfkk0+G2WabzZnUhRdeGPh/6qmnuvjvp59+cs2/bKKW7VaLUdXw/OeYY47w73//&#10;2y3qWVXlk232iknlA6LfQqAEAp999ll4+eWXXYz+wgsvuD3VbrvtFj788MOw9957+6Tv6quv9pUT&#10;+W677bYw11xzeUnsHR9//PHuzaJE0TrUwQiMkd82NGny/+t3aQRQoV1zzTULTg4ZMiQcdNBBBcf0&#10;pysCCpzYFZP8I50+BnnF5Nsm5v//6quvwiSTTJKzoULJAjtEzEWg1157zX8/++yz+ZBl5neWx472&#10;qHrQze+7774uV5122mk5Q8YuJ3VACAgBRyCfSXEg/z8rptjQl3OnnHJK2GeffVyhCaaFQtPss8/O&#10;KVHGEJDor4YHjnosm7tnn322y9AxVmSPCkUKvFCgFYisfY899vCZYQ1FK6sQEAJFCGywwQauoISC&#10;BQzMbBLDscceW5RLfzOHAGIHUWkEzDdZtNZaa7kxos3yItvYjcwbuhsjcoXJ2KO//vWvfn6hhRaK&#10;Hn/88dIFZfxo5gZVjQ3OePfo0vxvvvkmMlFf9OKLL0Y2UexyPksHauxKnZs9Sw+9lrbiXWLhhRd2&#10;JmSbuWUvhXFdcMEF0dRTTx1NOOGEkWkBRjYbLJs/iyc6d/Qk07Is9gm1uToEkulhHVBKdXBlK9ej&#10;jz4amVzcXbnAhKohZn/LLbecMzYTB0avvPJKNZdlIk8HDJOGNiETnUCN7BECDe14KS9cyhRlHhCW&#10;8RdffLF7amYfynyQlQ1HcNJJJwVi7MRE+IJbb701HH744eGBBx4ISy+9tMfdic/rWwgIASEgBKpH&#10;QOrpeVhhuIuPMdTPb7/9dleHJbwA3s/NwWxezsKfSyyxRJh44ondxorvfCL2DgoYlLvFFluEoUOH&#10;BhMN5mfJ1O8sq9hW86CZaleTT3myh4DGzuhn3qP1aJtfZAaIEV6cLYRAZK5cXFxncOS+LZhity00&#10;9y6eH2UK9qmKyVZkkYXd9jzzzTdfzd7Yi8tr5//Ze73U1uJ2fraqe2MRqK0ndXDuxsKcvtItZlQ0&#10;3XTT5ZiSPdqC3zaDiUx0V7HiaP/NM888uevMyr4ks6KQ6667Lnc/s8KPTL29YtmdeLKDh08iTevE&#10;Z642JYNAIh2sEwpJBs72KeXrr7/2mDf27HKMJv+3uW6JzJ9fxQYRu8os5wuuJx5VOXrzzTcj88bu&#10;+S00fcT/LFEnjJNGtiFLfUFtrQ2BRva7tJedaWWKSSedNFx66aVusFvqQfXv3z+MP/74pU7ljmGM&#10;aN0t958fGCUSyr4Uxd7YcWD7/vvveyqVT8eEgBAQAkJgFAKZV6bANQtKDm+88UaXPnHzzTe71l+X&#10;E3kHCP2x4IILuufnvMP+E+/PeF3PdxOTnwdtQrO3yj/U0N8wRjxXE4KEoHR4oybMwgwzzBAskmpD&#10;7x0Xrg3hGInS38yxS5/R0awjkOWxk+kVFV6aV1tttZJMapZZZgnLLLNMt2ODFRUpn6acckovF7cv&#10;ld47zWRS1A/P1XvuuWeYd955w8orr+yhSohIbMbM7lDXRKH5zdBvISAEhEAqEMisr79rrrkmELkX&#10;f30xoTr+/PPPBzPsdb99iAa7o3fffddXJ6xMTOPPs6+66qruo6y7a5t9HhV7AtARiI5oqTvvvHMY&#10;NGiQq94TPgFGRtDHcivAZtdX9yuPAP3WNFLDU089VT5TA84guibNP//8wfZYw5xzztmAu6hIIVCI&#10;QCYZlamjFzApXszsKbHawPEsIrHiMB6FsP3xj5UXxsDE1jEVdD+BOJGQBXiDThsVr/4Q+cG0Xn31&#10;VbcXo+3NEgOmDZt2qg+BO3GO3GzCHjAmou0uuuiiYeONNw4bbbRRQJJQibBHxDg+64SUxTSF3aYy&#10;31t81nGp1P7MMaprr73W943YH4IQvzHgiXsDsX9zySWXdBHn+ckSH3Q40gILLOBKFN9++214++23&#10;w4gRI9zDeolLUnFozDH/kPrG+3PLLrtsGG+88VJRP1WiMgJpeE6s6vC8QiJwKBO1rbfeuiBUR34r&#10;3nvvPTd8zz+Wxd8wKqIbM2kUo6quB2SKUcGkEHXFTIoZIVp/66yzTgFadJ5aOxArK8QhjzzyiJdF&#10;JGC0BtNKH330UbjooovC9ddf7+ET9ttvP3/R5DOwtNZd9Qph+eWXdxddhGpvJuEq7IMPPnAxcf59&#10;mexsv/32gX1fYrPhRqyYYGJmFF98OJP/0SZmUiyqDoHMMCqYFAMl3pOCSQ0bNqwLk6oOtq65eMEj&#10;LowZFeI/NOtqZXhdS27MEVaS5iUjvPXWW+Ghhx7KaQM25m4qNWkEWFEdccQRSRfbbXn0afYyR44c&#10;6WHiEXuj+RrTnXfeGQYMGOBSCguLEx/2b0TsU0wxRcEx/RECNSNgS9KOJDxQmA++nFGuvaTdbVLS&#10;jTXmFJlShd/HZkvRc889l/Qt6i7vyCOP9PqtsMIKubJMA9CPVTJUzmWu80fNnTJjF9QJb9Mvt4mf&#10;h7axFVRufNkji+j/Z511VtPr08k3zNhQKGjuHxsVBYc75w+KE+bHL+ANHUJRoJS4L4kWo1U388wz&#10;e1EoZdx9991JFJtoGWgnlqO0rv7K1VfHuyJgL2pXBup6pjFHWJkjqUCSsOuuu+ZuQv/fZZddwokn&#10;npg7ph9CIBEEOm02grNZVk8GjidjUhGrq0ZS7B6Je5o2XVm/f42sQ7mybW8h2nDDDR0LU/5w57g4&#10;3TUxUkTcrE8//bTcpYkdT6SjdnAh9QLNMz766KPrLabH119++eWRifdyY45xwErdRIY9LlMXjkKg&#10;g7t9t01rqmcKPCMg48beCFVW1LdRbGBjf9xxx/XKMhObaqqpQjU2TJVahzLDJptsEsxXn2dj5see&#10;1LrrrlvpsrrPIaO3l76Xg0wee6311luv7nKTKODpp592jcS4LOv+Pvvu06ePqxlXWm3F19T7bZgU&#10;9Ll6y+u063kl1dOmK664Iuy1117BgnWGySabrJ6ienztgw8+6OrqH374Ya4MNAJxLSbqOQIaO6Ox&#10;G8W3G/dpL/God+/e0R577BGZoazf6IsvvojMyDQyphVNMskkkW3A5s71tCaspCjLmuWJ/SlTpuhp&#10;cTVdhzd1sy3J3btv375NWanUVMkWZu75MM3GlfU+GpuIed+ziVq9RdV1vWkjRrPNNltuHNhLNjrm&#10;mGPqKjPrF2djBFTRymZ0hDPOOCM6//zzC2511VVXeYdGBPXMM88UnKv1j6lbR6bRlxsg/DaV2VqL&#10;qSv/bbfdFjEwDXJPtqKKzGairjI75eIqumGms9TznM1OKbLVsfc5swusp6hErn3xxRcjc9eVGweM&#10;hwMOOEBjoYfoZnpg5De+h/jVdBmhNTbddNMI5mRiCmci7OXQiTleDzGLzN+TMluFhu9JlavvTjvt&#10;VDBAbWM5MjFnueyZOZ7f3/S7KwL1dARzghwNGTIkYi/WROvRxx9/XE9xiVz72muvRWZjWDAWdtxx&#10;x8gMXr182w6IzCOM9rCqQLtrb8nokSqwSiSLaQJF2223XWQGpxEvcIPb1bpNtt3j8ouZFAzL9od6&#10;XF69F37zzTdRHPmX9pFWXHHFVKqs19vWWq7P6NCqutm1YJmf17ziR4MHD3YGYMbA3t9MuzU/S8t+&#10;P/vss5H5BCxgVkxKbW86WnvttV368Prrr7esfu1y46o7UadnbNYDM+t236fifptttpl34OWWW67H&#10;IgGYVKvFfaWwM1dKkamsFwxQUxLxtiMWySJ1+hiqt3097RPY7LE/ZQ6HI/O7530OJpAWYmVVPBZm&#10;nXXW3Ng488wz01LV1Naj3r7VztcXaGDxhJrVmOOOO861/kxmHfCPh+eInmjHYRlvzC5nJ4XHCdsD&#10;c62jZrWl0n3QfDJRh3ssz89HPXEGizdz/ARif2WRgrv1tYfSnCmHeD40GdvN9kmaS/m9oOvvno7B&#10;U0891b2MTDPNNK7Jif0S3itwljzjjDN2vVELjqD1a+YRAa8txUS4nVtvvbX4sP7nIaCxMxqMZk4l&#10;zFt3NO200/qMipDvZpBb8+1RnMjX7kM2z75X2gixjHmNjkztPjeDNMi7/EaZBJFlpcTKcbrppvNN&#10;84UWWsjFidipnH766ZF5to7Qokwz5Y07/SyBQE+eHXufu+++e8Gl2MXRx9CoTRN9+eWXUSyapH5x&#10;QtKApEVUHoES3SWbh8pD1JgzsXGsxUKq+QaooNO5444Ok7ryyitrLqeZFyCH32effaKZZpopV++4&#10;/kl847bGZs/RwIEDI1wl2Wy6mc2r6l7ZHFnVt7oqEPMyMQkyn3/RIossEiFegyzETLTtttt6H5t9&#10;9tkjs6nKu6K1Pz/55JPIImKX7P8og4jKI1B9L+q8nC0T/QHl448/7ga4xLjp1atX1egSIt42Y4Mp&#10;LPg1xqTcEzhihXYgW/UEjCIJj2AbzYHgizj6JIZVd0RoAOvK3WXz84gXl1xySfdYjcNcPLy3miS+&#10;qPwEeE1VzlF4lvhh9957rxvSzzDDDMEYVkDcbHtWfgwDe2NWHoqm8Mrm/2O84qj2/vvvL3lz21Nz&#10;b/4lT+ogAU0L3tdZgqSg4bUOknqBYhARAI6w6NUS0WnZk2JfC8JdPvGjNthgg2qLSF0+XjYMYlMn&#10;7pYJ4bmDkAowN66xGarvQ4AlXqw///zzku0zcaF76iA4pBldl8zTjINZHmzV4NvsMVhNnZLKQ589&#10;7LDD3Os63miKCW817KmxVyvqioDGzmhMGCRpJrT78veksJPCHks0CgFsUhCJ2ssg6tevX4FNmT1i&#10;F7fYyjWyIHcRIqNWUNfhpyP5CLTimTT7nth3oTqPVmK++J4+msY95mbjU+5++f0k07/LAZSG4zCp&#10;/E6dVsWJNGBFHfCEwR4VShaxQTUvgjgts8wyEfYtzaZMD7AqGt/s59Hq+6FUdfLJJ0f0R/ZY11hj&#10;jR6bqbS6LY2+fxXdJxtZGg10T8s3FfTIHGzmXrKspNKuONHTtjbiOvwP4tXaQs3nMLQeHWHH0mxm&#10;lY2R1PNWNuL5t0OZTKzwD8hqvycawKXaiPJSUmWVKr/Zx3reqzrsymYDX839brrppoKVFCrcYlLV&#10;INc1j+1vRWZvU8Cs8A1nXtW7Zm7QkQ4bMok3p0GwZ6pY/IXusMMOrgHbSSrviXe2di0wbb3ZtPsK&#10;IvNaKBDJsBN4SEOHDi1gVsQPMs2xBEruvoh2HRvNqnf3CGYrB27VEPvHvgErtX7EiBGRBXHM7c2y&#10;n406fKdQs/pgGu9TPtxri2uLlbq5gsl5nMDK3uwswsYbb9zimrX/7ffee29XXd5///29MWaEGWzl&#10;Gvr379/+jVMLOgaBU045Jey3337eV3kXXHbZZSU9sTz66KOBvHipiePPAYIxKFfTx1tHGsnCoLiX&#10;mTTWLW11aql6ejkwCD6ITVRsV4Sd1Hnnnee2U+Wu0fHaEWBwm7G1q/hfcMEFYcCAAbUXUuMVUrGt&#10;DBiz/8o5Rp0lG4EwMVHoBPMa2mCeVnIBUwmoOv/884c333zTG8x57C0t1pv/x0wDV0zmIzCYpmvg&#10;fylKs4uxpZZaKtxyyy3BVn6lqt7lmMbOaEgYJGkge2HmRFNo96XFC3QasEm6DoSfb6bbpS6jTwcK&#10;EKj2+ZpRb07EZQXkxks7/853TGsG8F1cjt1xxx0OD4oXiK/HHHPMtm/3I488Uu0jp62ZpVSK/swG&#10;yK3tWUkx05e4r3H9c+qpp25c4Sq5YQhgHIsjWjyadMqKyvwT5vCyiN/uZQPpCmR+Mn2FxW/ai6Pn&#10;+eabL1ggVl+V/Pbbb5xqK8KTSO8WGt+3E1ipFP2xjMfNCi9RxAGizkFA4ovKz5LpdeUc2TlroXB8&#10;jwrvK4ceeqi7XyrV+scee8wZ1nXXXRe+//77XBYmun//+989SkPuYIp+EDkBZlstZXnspJJRVfvg&#10;mpUPv3wWXt43Pscee+xgholh9dVXDxYMrllV6Jj7ZHmwVfMQxai6ooR/SxPzdT1RdGTkyJHh7LPP&#10;DmYz6CtNwuHgtonVWSdQlseOGFU3PRiFjnnnnde1imKntziStVDzwSIIpybWTzfNSM3pLA+2ah6C&#10;GFU1KFXO89Zbb3lMOlZYt99+e7BoBZUvaJOzWR47YlTddFIkMQR5pMObcaznxnks2jocy5erd1OU&#10;ThsCWR5s1XQAMapqUKouD1EKiCCAaUuzCSfRSWscZnnsZJJRmeNLtxvC8/oWW2zh0Xfx5myhssMe&#10;e+zhIUMQ95lvwUAEYovt48odcWe3DuMMatiwYS5mIFwJm71EKMbWAzk5HuEHDRrk6sPYK7388sth&#10;8ODBmWdsWR5scf+p9C1GVQmd9jlHVAgLWukiyL59+7pN1wcffBC22morD7vTk5Zkeex0L/jtCaIp&#10;v8YiCjuDYRPWnGF6aAzk2ihvwLyI28R/C0QXzB+ex/OhgyHyY4MX0QIrKgwJiaNF3vfee8/LMvct&#10;/n+OOeZwFDCkPeecc9xWAiURQnqIhIAQ6GwEVlhhBV9R3XXXXa4wcdRRRwVsw5jMst8tqg2BTDIq&#10;tIEgNltRjkA8AMXfFgre/3OeTVyMYi0sRmAFhbo8G7Tx5m58DXlZ6vMNxff4+uuv/T/aiyhgwAhF&#10;QkAIdD4CSGQglK+YBG+33Xa+sjK70M5vfMItzCSjYt+pFMXH429EfPy28PHB/I25WND84oXll18+&#10;EGUYivMWlxcfjxlaO9p5FLdJ/4WAEKgegfgdEO9VIfqDOkW5o3ok6s+ZSUYVwwYjgmJmEnes+DzH&#10;iSRswRk96igdbIEFFnDfY7htyae4MxaXFd8jP69+CwEhkB0ELNxIsIgPbqDNvjV71aLaEMgko4oZ&#10;EgoODz30UDB3NI5aLLaLzyPuQwyIUR552F+yKLqed+6553ZxYMyI2Jsy782+eUoGi5/lDM28Pnt+&#10;VlRcH5ftB/UhBIRAxyNgbspcmYo9KrQB842SO77xCTUwlS6UEmpb2WL++9//hiWXXNINds1/WLCA&#10;be4EF6esGBfCcJZeemm3n2IP6+KLL3YL+QMPPDCwfOdatAIHDhzo8mduhFIF+T7//POw7777ugIG&#10;6rF4dIbuvvtu/z7yyCOd+fkffQgBIdDxCOASDmUs3iWHHHJIYPLKCiue5HY8AEk30Gb7mSBbKRW0&#10;0xQeCv7b6icyhhPxnU84AjVRoB/CMSZ04403umNM64j+v7gs0xyMZp999mjPPfeMTOvP82T5I+k+&#10;22nlZblvdFrbzSmAvxtM69ebNnz4cP9vPv5y75Fa2txpfb2W9mRS9IcWTj7F2jnxsVdffTVg+1As&#10;S55++ulzWn3xbAjxIBTHwSkuy5iUx9FClZ0ZlUgICIFsIBDvV8f715iwQOx1S/u3tj6gN2cJvNiX&#10;wtZq5plnLnH2j0PsO7FRusYaa4QllljijxNFv5ZddtmanE8WXa6/QkAItBkCxAmLY2k9//zzvlVA&#10;/LfpppvOHeVq0lrbA82kZ4raIFLuJBGwlWhBn0uy7E4oC1FQJ7Qj621ASYvAjkxmYUp0ewIkYkvZ&#10;3QS4HHZZHjsFLw0NknJdRMeTQiDLg60aDDUGq0Epm3myPHYyuUeVzW6uVgsBISAE2hMBMar2fG6q&#10;tRAQAkIgMwgUKFNkeWmZmSeuhgoBISAE2gwBraja7IGpukJACAgBISAEhIAQEAJCQAgIASEgBISA&#10;EBACQkAICAEhIASEgBAQAkJACAgBISAEhIAQEAJCQAgIASEgBISAEBACQkAICAEhIASEgBAQAkJA&#10;CAgBISAEhIAQEAJCQAgIASEgBISAEBACQkAICAEhIASEgBAQAkJACAgBISAEhIAQEAJCQAgIASEg&#10;BISAEBACQkAICAEhIASEgBAQAkJACAgBISAEhIAQEAJCQAgIASEgBISAEBACQkAICAEhIASEgBAQ&#10;AkJACAgBISAEhIAQEAJCQAgIASEgBISAEBACQkAICAEhIASEgBAQAkJACAgBISAEhIAQEAJCQAgI&#10;ASEgBISAEBACQkAIpAeBMfKrEhnl/9dvIdDpCIxh1OltVPuEQLsjMGa7N0D1FwJCQAgIgc5GQIyq&#10;s5+vWicEhIAQaHsExKja/hGqAUJACAiBzkZAjKqzn69aJwSEgBBoewTEqNr+EaoBQkAICIHORkCM&#10;qrOfr1onBISAEGh7BMSo2v4RqgFCQAgIgc5GQIyqs5+vWicEhIAQaHsExKja/hGqAUJACAiBzkZA&#10;jKqzn69aJwSEgBBoewTGbvsWqAFCoIMQMC9mx5RqzvDhw8MxxxwT3njjjdCrV6/w0ksvlcrW9GOf&#10;f/552HnnncM111wTJpxwwrD55puHs88+u+n10A1HIWAewQ7pRCzEqDrxqapN7YzAwaUqP/fcc4ed&#10;dtopjBgxIrz++uulsrTk2JhjjhmmmGKKMMEEE4Rpp502/PLLL+H3338PY401Vkvqo5sGMSp1AiEg&#10;BFqDwDzzzBPmm2++8Pbbb4f//Oc/ralEibuON954Yfnllw/jjjtuWGCBBcJEE00U/ve//4lRlcBK&#10;h3qOQIHnaHlP7zmQurI9EUib9/RqxuAPP/zgYrY0IA5T+vTTT8Ovv/4aZpxxxvDzzz8702KlJWo+&#10;Amnrz0khIEaVFJIqpy0RSNvAroZRtSXQqnRTEEhbf06q0Q2b9iCrZrYVEzMtkRAQAkJACAiBWhFo&#10;mDLFu+++G4YOHeqbv2yy9u/fP9x3331h/vnnD7vuumuYfvrpa62r8gsBISAEhEAGEWjYimr22Wd3&#10;LSA2fn/88cew5557hhVWWMFVbAcOHBi+/vrrDMKtJgsBISAEhECtCDSMUVGRsccetWBDIwhaY401&#10;AlpCTz/9dKo0l7xy+hACQkAICIFUItBQRhW3ONYAQrWWvapxxhknzDLLLPFpfQsBISAEuiCAJiEG&#10;xdhlibKNQMP2qPJh/eqrr8Idd9wRDj744PDnP/857Lbbbm4Tkp9Hv4WAEBACIID6/aOPPhpuvvnm&#10;8NNPP4VpppnG97X5FmUTgaasqJgRffzxx+Hbb78Nc801V1h55ZWzibZaXRcCzLAfeOABf4HRl0Sd&#10;h4Cp54fXXnstHHfcceG///2vbxU8/PDDbqvVea1Vi6pFoCkrqqmmmipsscUWwXT8/fu9994Ld911&#10;l6zXq31KGc+Hy6B//etf4eqrrw5PPPGEo7HWWmuFK6+80l33ZByejmr+b7/9Ft5///3w7LPPhkUX&#10;XTRsvfXW4ZtvvvGtArYN+D3llFMWvDuYwHz55ZduaDzppJM6HrxrSKLOQKChjCrem2KWBE0++eT+&#10;zepKblYcCn2UQeD77793cfEVV1wR7rzzzoD4OJ9uuukmn3njtkfUOQgwiWVSgvgPhoXz3dVXX90V&#10;sK677jr3Kzj++OOHddZZJ8w222zhlVdeCZdeeqlLa/AvCCNje4FrZp555s4BJuMtaZjoj1nOhx9+&#10;6PDykmE5f+qpp/qsZ6+99nKFioxjr+aXQOC5554L+++/f1hkkUXCuuuu6165i5kUlzHRwahc1FkI&#10;sFpabLHFXGN4uummCwsvvLB7jD/hhBPCBx98EBZffPHw4IMPhlNOOSW89dZb4cILL/SJDPaZTISf&#10;euopf7dMNtlknQVMxlvTsBXVO++848a9dDA8K7O38Je//MVlzyzpRUIgRuCjjz7y1dP5558fHnvs&#10;MdcMjc+V+uaFdPTRR7sT1FLndax9EcCpLSshpDETTzxxgFmxwnryySd922DOOecMk0wySXjkkUec&#10;aXGcSfGf/vQnnwQzqWFlRR5R5yDQMEaFwS9JJARKIcBqiE3yq666yl9En3zySalsBcfwHk68I8Q+&#10;hL0QdTYC7DHRT/ByAzMi3hUMDLtMRHyorvft2zc89NBDrmyBEwG84MDctD/VWX2jYYyqs2BSa5JC&#10;4NVXXw3XX3+9Myhmw90RKsmsxLfccsuw9NJLS3miO8A67DyrI1ZWxQTDwhYTMSHe2wksiSLF7rvv&#10;HpZYYoni7Prf5giIUaX8AaLNNGzYMB+QyOsRo7Ybfffdd+GWW25xrT0UI5gNVyIMwpdccsmw6aab&#10;hrXXXtsj2lbKr3OdhQCrIUxaSPR3YnGxd8UeFUoW7H3DpDB1QTuQPOxnIhKO83YWImpNYowKLS1e&#10;qChNtDPh4omNfERLOM5lgLRSjMC9US5ABMIgXGqppXyFwTfxf9JMvEQuuuiigIYeK6nuaI455nA3&#10;W5tttpkz5u7y63znIYA474UXXvCxh7YwfYjxuMsuu4R77rnH3zEwpI033thFgffff78rU6BYwQSH&#10;MbHeeuuF1VZbLaAdKOoMBBJhVHSoww47zL2ldwYso/wUTj311D5zW3bZZX1WH6vZV9vGeGYYq+nH&#10;18XhT4qPx+fjb2TxiDXifC+++GIgXXDBBc5AYVYknPyyycxGdCuZKvVmtsvq6eKLLw6PP/54t4oR&#10;7DvwUtlggw28HbEdTIyBvrOFAEwIG7n+/fs744kni+xNIvrFloo8rKj4zR4VfZ7VFuMTJoe4kNUW&#10;EztRZyBQYBFnD3qUwVONbcNID/XQl19+ucYrlT0JBBioiMlOPvlkdzeTRJm1lIGIhpntZZddFm68&#10;8caqvAigpbXJJpv4S6mVLxTDrmAM1NLuRuTt6RhsRF1aVSYTuXhylv+b1xNKFbGT69iDBYxpu+22&#10;C7yH6IP0x7333tuZWKva0Kr7pq0/J4VDIisqOsoyyyyTKUaFRiNycQYPAyQmBhh4MKAgBg3H8t+H&#10;HIPIV44olwFJXoxeY5u0/PzI5ldddVW33h8wYEDTVXLffPNNt3PCEBO18u4IjSw86DM7ZiUo0Ux3&#10;iGXzfMykaH3+b8ZQzKQ4hwo6kxxWUbhbIu8MM8zgtlcy9gWhzqGC2WQ9szlkyxj0VrMXkWb4YDAj&#10;Roxwq3gcYpYjxGy4hTriiCNcHTbOx2YvYgj2W5IiNJvyNeQYhBtttJFrwjXbMwM+9u6+++5wySWX&#10;hPssECbKHpWIPT+MNMEKJtWrV69K2Zt+Lm0z0HrGYNPBa/ENmSB+9tlnAdMGYt4RVog9ZTRFS2kK&#10;tri6Tbl92vpzUo1OjFElVaE0lINiCO5bRo4c6TYat956q/8uVbdZZ501nHvuuTlHu9tuu62vLtif&#10;Yf+lXmJlhf0Qe1Nowm2zzTbhr3/9a2D/rJn0zDPP+MoONeBqFGbYO4AxwaAWWmihZla1pnulbWCL&#10;UdX0+DwzYySWYKBQwcorq5S2/pzUcyh4ohokpWFltoZnjX/84x/uTLc4F+IIQpew8kGshVz9mGOO&#10;8bAmxXlr/c+sES8M/fr1CyuuuGJFcWGtZXeXn5Uh4VlQjCBSc3cuixDFrLLKKq4Yga+1dpjVpm1g&#10;VzsGmURhjxaLkbt7luXO84wQYyNCQyFH1N4IpK0/J4WmGFUNSDJzY79o8ODBgSCQxcSeU/zi4KWN&#10;uK7dBj8zU5jytdde60aUaB12R6gPx4oRrKTaidI2sKthVPQx1LPxeUefrIcQl8Gs8OaAM1eUciq5&#10;OOPeOIo966yzCvZmS9XBsK27fsXlJllmkmXF9WxUmWj2rrTSSt3u69r9C97pcb3a/bugUdUMknZv&#10;cBL1Rya+7777utfmSuWhco2LoHboO4jzrrnmmoBiBBvT3RGKERjj8mJDbTh/k7u7a0udxw7mjDPO&#10;cMYOblNMMYV7xsbPG74AwZCXM/tdSVLaBnY1Y5DJBFq2eA5PilBEiA1msWPbaaedSvbbeCKz6667&#10;dmt6wDOrl5EWty/JMikLSrKOSdaPusV13HnnnQOpOymF5S94p1NGJ1BBo6oZJJ3Q6CTaQOc+55xz&#10;wkknnVRWgYQ+w8sfA8Q0EooRiPYIk4AxZXceI9DSwz3NoEGD3PYJG5ekiJn6IYccEpZffnkvOy4X&#10;G6vbb7/dmSFeLZLY94vL5jttA7uaMUjfQwyNSDa2yctvUy2/2Y/94osvAt5DIKQC7Lui3o04u5i4&#10;Nwo0iB5j6UFxnvg//Z/8SVKSZVIWlGQdk6wfdYvryDOZaaaZuhX9W/6CdzpldAIVNMoeWLK9qhMQ&#10;6qYN7BPEauqlsvbp08eD/aGN1CxCEYRQKieeeGLo3bt3wW15xChGwJyoO0EJuyP2MHAEC4NiJt8o&#10;QgWfvTB8+1FPVlKIo/CIjRIHSiRJU9oGdrVjEG03nLXWO2RZIdEHCGRKf4AJ8a7DYPbwww/3VWwp&#10;zLlvd/emnO7ylCq70rGky6Q8KKl6Nqp+cT0rYcM5y1fwTu8uf1uet4clqgEBm4lGpkABc6+YzFFm&#10;DaXWl9Ve9JG9ZLw+Zi6QK8wC0kUWRiMye7fINKMq1pf2mPp9ZAw4MtFlZC+vXDmN/mEhyCNbpUam&#10;SRkZc/R6mjuryBRaGnLrtA3UhjSym0KNWUVmXhLdfPPNUe/evR1zW1lFZpQdPf/8891crdNpQiBt&#10;/bkh9UkT4O1QFxgBA5oXe6Vk+zeRbXw3vEnmVy+yfYZcXWBKJtqLdthhh8jU2XPHK9XV7LIiEytF&#10;5mWk4fUtdQNT648s/Iefsk19r/Ohhx5aKmsixxoykOooNJFG9bAQJgNmipHrK7YfEu255549LE2X&#10;tQKBOrpe+1zaCmDb+Z4m3/cZ53nnnReZWnpkIrLIVt4lGYLtvUSm3t2Q5prPs+jII4+MTIOr5L2t&#10;B1Y8bhpf0VZbbRWZAW/DVi7VNpzZvfkyjMxfoGPJy9KUBqq9vOZ8aRudNTdg9AXglsTzs72qiIkB&#10;fcYULCLz2B+ZCLan1dJ1TUYgbf25IfVpMqYddzsGubkSioYOHRqZY83I3LkUMIjTTz898TbzEolF&#10;ZLxcqk2s8vr37x+dffbZ0ccff5x4veopkBduvJoCx0ZSQwZSHYX2tK1m8xaZ8+TIIt/2tAi/zpQz&#10;IvMuE5l3B+9LTGJuuOGGusrUxc1DoI6u1z6XNg/ObNwJub+5G/LVzgorrOB7R7wEkiJTiohMuaFq&#10;5mQ9MTK7rsjChkSmgp5UNRIvx9xQ+eqU+pqT28TLzy8wbaMzv27V/maljtjXNCIjM5uo9rKy+Uwb&#10;NEICAP7mzT4aMmRI2bw6kS4E0tafG1KfdEHeebUxW6HINNsSadjVV18dMdvlZdJdYt9qww03jExV&#10;PrJw3Yncv9GFmGcP39hHvNpIashAqqPQnrQVxmLGoC4qZeJSr/ILe1XmCsz7FczPbKp6Ui1d0wIE&#10;6uh6qb40Ee/pqW5hiiqHLUS9hN3Mscce6/G/bBxUVRzGmzYrripvWjJh3Is/w6TtptLSvqTqgS3T&#10;008/nfMugUd7jKS33nrrHt+CfpXvkBnvFSIh0EoExmzlzXXv2hDAnghfgrbZXZPdB0a93fnpq60m&#10;jc+N7daOO+7Y+Bu1+R2wg8JYe4899ggmXnYGgzeU7oxxKzUbRoWdFgSTwr2SSAi0EgExqlain3fv&#10;5557zv2nPfTQQ3lH//iJ30C8QuBrsFZ66qmnPHRJrdcpf7oRgKGYIkwwBQqfiMw222zOoAhTwyqr&#10;p0S5pJi0ooqR0HerENCavlXI5933sMMOc5c4eGnHsBz/eYSbj/3n4UEdBsZx/Azi9iafcG2EiGyy&#10;ySbz6wnnzowatzj8xj8YvvlEnYUAqylT4/d+cu+993q/wM0OfYQJDd78e0JZcG7QE1x0TesQEKNq&#10;HfZ+Z1Y77DnFohpmsoTTJkwGHskhZrRmeOm/9SEEYgSYsDzxxBPhzDPP9IkKjAsxHRMfYqjhOxHn&#10;viIh0O4ISPTX4ifIiyZmUvlVIYSDSAiUQ4DVNxMc+s8777zjq2miTk811VSBqMqmYeq++tjX7CRi&#10;Imeaq+4Ul29RNhDQiqrFz7lcpF6J6lr8YNrg9gMGDAjmJisQ1RbC8zlOgxH7Ib5LKtptqYlUK+Ax&#10;DyweK42gpDheNl+EHm6HMDOizkZAjKpJzxetO2L+FG9Mr7zyymHBBRcMzz77bK4mzIrR7hMJgXII&#10;sC9JxGcIpgSTmmCCCVzhJlaE4JvVVa1Eeb169fLL2B/FS3vSRLlQ8XiodB+86cOE8bDP9WZQ7yYM&#10;eNiPmXWl63WufREQo2rws0ME8+9//9tjB80888wemJCXSkwoO2D3Qnyh+++/32fEBGWcY4454iz6&#10;FgJdEICZlGJCsQJOlwtqOED/NI/1fgUTrBdeeCEgaoQRJkGsjMxNVjj55JNd0YdyzWVTTukHpSDC&#10;4rC/hiKQuSJzhkRdiJ0VMzn26Mx1lGs8ilEl8WTSW4YYVQOeDbJzmM7ll1/um9pxQELC05ciYlax&#10;Ic5muAZcKYR0rJkIsMpZaqmlAv2V4Jrm9sv7MXHXkiCYKQzIQoi4vRZMl3vGK0MYJb9hYGguHnzw&#10;wc6o+D/jjDPmqsCeHBM6VpeizkZAjCrB54utE8Hnrr322vDSSy95yQwuAv6hwceeQv5qqvjWYlLF&#10;iOh/KxBARG0+IX0PCLMIRGwW0saDWCIV6AkhhmTC9uijj/okznxNulIEq6tSBCMzf4Phb3/7Wy5Y&#10;JxGlLWRN4BpWef369Qu77LJLxTFVqmwdaz8ECqJBWmf6w8qv/drSkhoziBHdwZyIkhpvPM8777zO&#10;nNZff/2cGKUlFdRNKyJgM/eCMVAxcxNOpmUM4kLJfEM6Y+A3Ey4iLyOixrC4GkJCgCH7bbfd5ozl&#10;tddec21Eczrs4jrOl3rlsD+23XbbBVx/oVSUv4/F+EJiwbWspKgXv1ldiTo3wm/BIE3LIEl7h2Ng&#10;sHoyx7C+5/T22297lZnxmXPQYA49w5JLLimRRNofpNVPjKr8Q0J54cADDwyXXHKJZ4IpoPiz2Wab&#10;hbXXXtv3lVB/h/Hwzf4RqvIk9mbRzMP3IJM5mB1MJt5fKnVXJAoWuDPss88+Yc0113TRY6V5BEwO&#10;yQXMk32tVVZZJaAByL5vVilt/Tmp5yBGVQOSscNPDHIx1I0JEYV5Jw/rrbee/KLFoLTJd9oGdpom&#10;izhAps8jXsNfJIToGqaAYTF7WHg/QcmBBDNiEgdD4n/MmPJXTVzPigxlDbRbLQxOeO+993xFtOqq&#10;qwYLQeMiR5hiNYRG4nHHHefKSjCoueaay/fX8Hu4yCKLuFJGNeV0Sp609eekcBWj6gZJnHOiDsus&#10;8s4773Q5O5fgNJXNZQvs57Ys3RSj0ylFIG0DO02MikcGs3r55Zfdy8XNN9/s+0McN9zc3AImFCeO&#10;FxP7XdgKwpiwe0I5AtsvmBxM5vDDDw+PP/542GabbdyxLtp/+aK+4vKK/8Mcb7rpJr8exQ+uRSRo&#10;oW0C+2kWgDP079/f1faReNRSdvG92uF/2vpzUpiJUZVBEot/bDYQ7yHCgPCnN3DgwGARdf1b7mnK&#10;gNdGh9M2sNPGqHiUMCuLo+aKQvigRNyGuC+f0OSDCcCAWNmgnYdChoWyzylhoE5PgpHA6BAVsq+L&#10;6jtjius4XitZANGw8847u3Pe/GupD/WiLniXJ/RJWvayRo4c6atJVqysMnmX4KMR5sq+Nt8w+Vop&#10;bf251vqXy1/QK9I4SMpVvBHHkaVb2G1XK8fJJ6ILaJ555glbbLGFa+/F9iWNuL/KbD4CaRvYaR6D&#10;iPVYtaBWHmvt4QQX5sSqiZdtLBKESfACJvG7FANiJcYY47sejVekHv/3f/8XjjjiCGeq+b0I5sdq&#10;be+99/aXf6l65Odv1m9Eo9QZWzLEnOeee2547LHHwoknnujG1mwv8K6plVmlrT8nhWfm1dPpMAy6&#10;8847z21F2ECGEEEgM2ffCe8RaZmJJfXgVY4QqBUBmAmGuIjuUBaCwcQvUr5hAnGqpmzywsTqJRgk&#10;dUJDMB6/cZnsWaHgBEPlfmkhVnowd3ADA2wp8bCBePXhhx92r/izzDKL25ulpc6trEf9vaSVta/j&#10;3qjK0ilgUMwQY2ITlr0nRBH5xoXxeX0LgawjwMuVF21aiFUbjAgjZUxF8gn1+KFDhzozYMIZM9b8&#10;PK3+Tf1hoohYsTXjmwkBx0WjEMgUo6IT4DECl0bsPSHGgNBCQmsPlVtmimmaeY16TPoUAkKgEgIo&#10;Sqy22mquWBGLElGFR9mCMc9KC9dkG220UeqkI7yXsMOknuxTIcLESUC1mo+VcOmUc5lgVFjD33jj&#10;jWH48OGuwcTDQ5SHrcaWW27pHiNQlRUJASHQngiwT7bQQgu5OI1vFBIeeOABZwD4BEQBhDhd2Hjh&#10;3QL/gWkhJsYkVqnsAxKh+csvv3TNRU2aRz2ljmVUn376qa+csK5HrZxZFoRBIZFy6chy/DqqE+hT&#10;CHQCAni02HHHHV0VHc/y7E0hvke8z0oFB7annHKKM4G99trLJSlpaDfuojBz2WqrrXw/HHV79siJ&#10;N4aavci87HcSCMxGWD1deOGF7rYFlVqIh07EXCzql1122ZJepzsJB7VFCGQRAfapDjrooJymISre&#10;GBBzHO06nOvifumiiy5yTxp4wMC2q9UUiypZFWJMjSYkYX/K+UFsdX1bcf+OYFQoRrDvhErn008/&#10;ncORzVOUIpD3xvF1cif1QwgIgY5CADFZfugT/rMiwaUZzOqEE05wWyv2hK666ir3iDF48OBcXK9m&#10;gxFrSsb3RSyJETR7a3i70R5VjEwbr6jwLYb7FUR7aO/hygXq3bu3K0bAnFCMEAkBIZBtBNj7waEu&#10;L/7jjz/elRZYrbCHheEySlVrrLFGIqry1SL9+uuvu90UTIl3Gd7pMVxG44+VHgbK2ICJRiFQYFhg&#10;S9DUe0/HYwRGucyIWMpDyHhxSIloD/VyyXVHPVx9do+AzboLxkD3VzQ2RzuMwcYi0LjSEakhcUEM&#10;iAQGJQtUwGedddYwaNAg91zByqsZxB46hsowKl671I0VFvfHA05PV1Np689JYVkwSNM6SNgIjUNp&#10;3GeRQXm4ENo9G2+8sRvlSjEiqS6RrXLSNrDTOgY7pVewYkHEhlcI3EHBLGAQaAEjgdl+++190ste&#10;USMJ5kRinsR3TPXaeaWtP8ftqvc7tYwKjxH33HOP2zsRzyZWjGCvCX97aMhgya3onvV2gWxfn7aB&#10;LUbV+P4IY0CpAl+esZIFd2V1hZcLvK5j9I+UBoWMJLxnNL5Vo+6Qtv6cVLtbxqiQEeMRAu/G+YRi&#10;BPZOKEZgVQ4xy0DddIMNNnCjXFyliIRAEgikbWCLUSXxVKsrg8kwpisnnXSSR0jgnWT9wd83TIDR&#10;Fsax7vzzz+9xuBAR9lQkV12NSueiHty7GoaZtv5cukW1H20Jo2J1hNHdG2+84ZE/MW5j9YRiBKsn&#10;ZjvQfPPN54wJzT1WT1kg4lwhR4c5I37o27dvLhR3Ftrf7DambWDXwqgQiZ9zzjnufSEJ3Ngn4WXI&#10;iqNe4oWPiD5+8ddbHtdTL0R3tboWog5sEwwYMKBLfCrqSOBT9ryHDRvm+97gAHEd92Is8k3iWLMJ&#10;pQpWfjgo6E6CZPVrfgWbAEhBo2oZJD2tGwHYCMSG1guqpKySHnzwQe8slImsGA0djHJZemfJGSxa&#10;P9h9YOeBCIIZHjZhzOhQtRclj0DaBnYtYxCXO9gHxnu29aIDI0j7e66ndWS74JBDDnGxXjFOMD9s&#10;MJHmXHfddb4fTgyu4lAmxdc16z/PhBAleFbHB2AlSlt/rlTXWs41jVExS2GJTWehUxQTcmGYE6sn&#10;ghJmhXjJxEt67DsIJ4LWIrM4OigvIwbZP//5z6xA0tR2pm1g18KomMg8+eSTPp7oKz0lXv4kXthx&#10;X+xpWfF1lBdrstGXk6C4zFrqyDVggy9AxGf5dlbFdYoZFhKeF154wdXXCb2B5IcQQJjAkKfZhFYz&#10;459IDt2JHtPWn5PCqqB320Otf81fomYff/xx2G233dzvVvHpeeed18UXRP6s1ImKr2uX/wxWHOA+&#10;8sgjbhdBgDfcuqBmf/nll7t4Dxn0rrvu6iJPwhKAVzy4e/fuHS699FL3DN0ubW6neqZtYNc6Bnlx&#10;NmjYttNj7LauMKt4THWXGTzBlUkk45eVFUEeGZfsazUbb94PbAF0x6RoV9r6c3dYV3u+4Z4prr/+&#10;eg9a9tZbb5WsE/tR7EV1IpOiwci1sY1gRoR3drQWETEQ62rIkCFu+4VmEbM1DP0I0ojxH/F1kEcj&#10;+uxOLl0SWB3MBALVvnwzAUZCjYSpxXtSFIldE06rWyXp4RlTpyxTMmvyEggSXvqoo45yLxHlmBSX&#10;EeYdF/edTPjwgth3otOxcYt4gTDdLOuxATvzzDM9D04zYe6ozrJXxQxOJASEQGsRyGdeMRNr1nfW&#10;mRRPvmErKpbHqJSjrYcV9siRI3MyXl7S7FOxtOabJXUnUywqiL/RMoIQK0B0RDCJtSEJQUD4bOJk&#10;4eYFdf1a5PJeqD6EgBAQAh2CQMMYFcvlfv36dQhM9TUjnhHF34SdhuL//Ga1habR448/Hvbcc0/X&#10;7sGGA0bF6jRelZFXJASEgBDIEgINE/1lCcRKbWUVFTvMRUsLUR4q+TjKfPHFF/1S4uQQHwvNRxgS&#10;Kyuu4zhhCGK7skr30TkhIASEQKciIEbV4CdLKOxLLrnE74IhL/Gy2JTF8wb2Y3//+9+dcR199NG+&#10;YYv/MVRhMfBbcMEFXVUdI2iREBACQiCrCBSoktgsviHq6VkFN243DIrV0iDz0AwjQt0VbT5Eeqy2&#10;UD/NJ1Ze2FQVH8/Po9/JIGDi14IxkEypPS9FY7Dn2OnKzlVP14qqCb27d+/eYbrppvM9KbT7YFrE&#10;wMEuohQzQlW/1PEmVFW3EAJCQAikDgExqiY8EhQlMNplFYVyxLLLLut7VE24tW4hBISAEGh7BArE&#10;HhI7NP55EqwtS/4LG49ofXeQ6K8+/HR1uhBIW39OCh0xqqSQVDltiUCnDuy2fBiqtBAog4BEf2WA&#10;0WEhIASEgBBIBwJiVOl4DqqFEBACQkAIlEFAjKoMMDosBISAEBAC6UBAjCodz0G1EAJCQAgIgTII&#10;iFGVAUaHhYAQEAJCIB0IiFGl4zmoFkJACAgBIVAGATGqMsDosBAQAkJACKQDATGqdDwH1UIICAEh&#10;IATKICBGVQYYHRYCQkAICAEhIASEgBAQAkJACAgBISAEhIAQEAJCQAgIASEgBISAEBACQkAICAEh&#10;IASEgBAQAkJACAgBISAEhIAQEAJCQAgIASEgBISAEBACQkAICAEhIASEgBAQAkJACAgBISAEhIAQ&#10;EAJCQAgIASEgBISAEBACQkAICAEhIASEgBAQAkJACAgBISAEhIAQEAJCQAgIASEgBISAEBACQkAI&#10;CAEhIASEgBAQAkJACAgBISAEhIAQEAJCQAgIASEgBISAEBACQkAICAEhIASEgBAQAkJACAgBISAE&#10;hIAQEAJCQAgIASEgBISAEBACQkAICAEhIASEgBAQAkJACAgBISAEhIAQEAJCQAgIASEgBISAEBAC&#10;QkAICAEhIASEgBAQAkJACAgBISAEhIAQEAJCQAgIASEgBISAEBACQkAICAEhIASEgBAQAkJACAgB&#10;ISAEhIAQEAJCQAgIASEgBISAEBACQkAICAEhIASEgBAQAkJACAgBISAEhIAQEAJCQAgIASEgBISA&#10;EBACQkAICAEhIASEgBAQAkJACAgBISAEhIAQEAJCQAgIASEgBISAEBACQkAICAEhIASEgBAQAkJA&#10;CAgBISAEhIAQEAJCQAgIASEgBOpCICpDP//8c7TuuutG888/fzTGGGNEm2++eZmcrT38ww8/RJtt&#10;tllkIERjjTVWtMQSS0Q//fRTayulu1dEgA47dl29VhcLASEgBAyBccYZJwwfPtyxOOqoo8L444+f&#10;SlyMOYW55547TDrppKFPnz5h3HHHDa+//nqYd955U1lfVWoUAmMICCEgBIRAtQgw9e0u76+//hq+&#10;/fbbMOWUU3aXtenn//e//4WXXnopvP/++2GllVYKP/74Y/jtt9+ccTW9MrphVQjYCn0MMaqqoFIm&#10;ISAEQKAaRiWkhECSCMCnxkyyQJUlBISAEBACQiBpBMSokkZU5QkBISAEhECiCIhRJQqnChMCQkAI&#10;CIGkERCjShpRlScEhIAQEAKJIpBq9XRt3Cb6rDNXmJSFMvfIU9NglCOlq5bc40g1o0qumSpJCAgB&#10;IdB4BFDNN6Pi8NFHH4UpppjCVfTHHluv2XqRF4L1IqjrhYAQEAKGADZZ1113XTj//PPdLuutt94K&#10;J510UlhxxRWFT50IaI+qTgB1uRAQAkIAQ+I33ngj7L///r6aMjdN2JyFd955x8HhN6kUcZzrReUR&#10;0IqqPDapOIOF//XXXx/efffdsPjii/vsTLLvVDwaVUII5BAwX4fh1VdfDV988UWYdtppw5JLLhnu&#10;u+++MPnkk7uXjg8++CDgvmnGGWd091KM4d9//z1888034dNPPw2IB6eaaiovD3dUE044Ya5s/ZCv&#10;hXfGVwAAJvFJREFUv1T3AWTdAwcODFNPPbV38uOOO84Z1mSTTZbqeqtyQiBLCLAaevPNN8N5553n&#10;K6OPP/44nHXWWeGwww5zP4IHHXSQMyfG8ZdffhmOPPLI0KtXr/Cf//wnDB061K+ZZJJJwlNPPeWM&#10;bL311gu77bZbliBs77bakjjT9Pzzz7uX55122imyFVX00EMPZRqPWhvf3r0/nbWv9RlkJT/e42+7&#10;7bbIVkLRwgsvHH3++eeRrZSijTfeOLJVVGSrrcjEgP577bXXjp577rlotdVWi+aaa67opptuim65&#10;5ZbIVl/ugd78EGYFtqrayUiQ6C+d7wOfeZ1zzjleuyeeeCK8/fbboV+/fgERwmWXXebybmZhW221&#10;VU5McPXVV4dnnnnGV1+IDyBmZ/IM7VDoQwg0DIExxxwz5zGe3+ONN56vpm6//fbQu3fvMP300+cc&#10;9T7++OPhxRdf9P0r8k0zzTThl19+CVyHGJBvUSECQqQQj9T8Q0a92GKLeX1mmGEG7+zIv9Egglnt&#10;uOOOrmG04YYbuujg7LPPDhtttJEzM65D7IDWETJykRAQAo1HwJYHuZsgDvzss89cExDGk8982Jti&#10;T4qxDIOCaTERJeQIYzfeq8oVph9aUaW1DzDTildCzLjYhIUZEaIAuTb7VIQpQP6NbJtYQAyGP//5&#10;z8ECwXmzTPwQYHIiISAEmosAYxGlCuJewbRgYiSYFGN7gQUWCH379g1fffWVK0uxZ3XooYcGtAVj&#10;aUhza5zuu0n0l+LnQ5wcKFZdtT0r/1/ckVk5mdw73Hnnnb6piz0HtMIKK/i3PoSAEGgsAjAhjH1Z&#10;ITFuSUwSV1999XDPPfeE1157zVdRMKaVV145TDDBBOHyyy8P33//fTjggAPCxBNP7AbCaAbCzPgW&#10;/YGAGNUfWKTuV6yGHn/PPvvsXsdYxBAzMGZj7EW9/PLL4YorrvA9q6uuuiogFhQJASHQWAQYj+wt&#10;ocWHCQmrKPam1l133XDssce6lt8JJ5zgx9dZZ51wzDHHeH72nm+99dZwxx13eAUR/S266KLh4IMP&#10;Dssvv3xjK91mpYtRpfSB0fm//vprrx0qrczQNtlkk3DaaaeFu+++2/ei+GbVxOBANXbEiBE+MJB/&#10;M0P77rvv/DulTVS1hEBHIMBEEmUJxPCHH364i/iwq2IccvyMM84IiOGZWE433XTeZn4PGDAgjBw5&#10;0kWEjHdsqp5++unAJFOMqrBrSJmiEI/U/MOGinDZiAWYZSE6oJObCqyLBWBYq6yyiu9NIQpE0eLB&#10;Bx8Myy67bFhqqaVcBg4Dw75DJASEQGMRYE+KvScIxjX++OPnbsg59pljJsWJ9957z0X17EkhGsQ4&#10;+NJLL3Xm1adPn9y1+jEKgVSHordZxh9qNHpiFRG45JJLwr/+9S9fYcWzMwyEL774YhcLVry4Q0/a&#10;CyPV/bsdYdeYTOapISW5+eabw8MPP+zGv4j9WGXNNNNMLjJEIiIahQDjWKK/DukNdHjUWtdYYw1X&#10;c2UFhkuXZZZZpkNaqGYIgc5BAM/qm2++uZuUIA2BsIuU66TSzzjVM07N3ko/tFJH0ThiMxcbKxYS&#10;qMYiAkS7KKvETCyrbW9UuzUmG4Wsyi2HAOM41QNZg6Lco9PxahBIe/+upg1py6MxmbYn0vn1YRxL&#10;maLzn7NaKASEgBBoawS0R9XWj0+VFwJCIO0I2CrUvcWgfo4QC0UJ7UXV9tTaakWFxTbaMiIhIASE&#10;QLsggDeKiy66yBUnsIVEDT12c9YubWh1PdtmRUWMly222MIN5P7yl7/4Q19uueVcw63VIOr+rUMA&#10;5RGs+xn8E000UfjnP/8ZZpttttZVSHcWAnkIYPh7//33uz0kBvgQrtDoo7hSElWHQNswKiy28WUH&#10;4YWBZHFf3EYIV0FzzjlndS1WrrZHAH9qDzzwQLjyyivDjTfeGD755JNcm5ZYYgl37pk7oB9CoIUI&#10;sHJ69NFH3UtMXA38+xHqQ4wqRqT777ZhVLi/79+/v1twx82CeZGOP/54P7flllu663xsFESdh8Ar&#10;r7wSrrnmmnDttde6u6jiFvLc8cwhEgJpQQCvMXPMMYebicC02K9ij0qr/tqeUFupp2MrZFFu3fHq&#10;DTfcEBAHFtOss84a1l9/fU+4EMJ9iah9EWBP8q677grDhg0L9957b8HMNG7VIoss4qJgnIDyUohJ&#10;6ukxEsl9Sz29diw/+uijMHjwYBcB4v8PH3+xk9raS8veFYzjtmJU+Y8IJmXhm138gwwYWXA+4Saf&#10;2Ez40lpzzTUDDKzTiDhUMOKFFlqoo5qG0gyepYlkjGiPoHLFRHwuvHBYqO+w9NJLl9yrTHv/Lm5T&#10;O/wXo6r+KbF6il+xTLKRCEDzzTdf9YUoJximmk+xTK6KzGt4ZEHHornmmgvfgF3SlFNOGRnDiuyl&#10;F5l8uKoy05zJ9mgiE3NGxowjm6FF2223XWQDIc1VrqpuFlcrMmWIyPaZvG3Fz9KcfkarrrpqdOGF&#10;F0YWVqHbMjXGk0egW9AznoFx+O2330Y2kY5M0SeyqAdlEbG4cZF5VY9MyaIjxm/ZhtZ5gl6cak5F&#10;+2oZamxS4oUYMRGKF7EPrfwyiJqLiIiZeLvObFAkKA4D8Mgjj4Qll1wyv6lt8Rsv8XiPRjGCFXIp&#10;8wObgHhsrQ022MC9wlfbsNTPxKptSIry1TomU1T1hlUFaQ79mES0ArYncGfGPtQ//vGPkhF7Cdvz&#10;3//+16N2L7jggu7urHfv3u51HRsr9rbSvpBoGKBFBTOO20aZoqjuJf+inkxETdI777zj3sSJ7fLY&#10;Y4/louQS/4V00kknucNWFDAIl4FvvHahUvy71LE0twcVXZjTddddF1588cUuVbVVsD8XHHci05eB&#10;ZBeIdKBFCKAUQaw4Ykx99tln4bnnnnPGhGIX4TtsReUe0QcNGlSSSVFt9qro45Sx//77u4IFjIr9&#10;VjRXmVDzTkJBaPLJJxfjatGzruq2zN7qJdvviMyzeLTHHntEM888cxexoFUkspDR0S677BLZaqwt&#10;luA2g4s23XTTyPanPG211VYR4sC0E+IQCzsSmVpuZPF6ujwL2mOOdKNTTz01sn2puptTVSdTppoQ&#10;qPuhtHkBbB2Y3V5kyhHRiiuu6O8ORNK8R+KEON40lCNjZhVba54qonPPPTeySVjuWsqwkB/RLLPM&#10;Epm9aHTEEUdEN910U2QT74pldfJJOmhHif5oUCVCFEiIaESDiM8QFRYTmoJoDf71r38t0CArzlfP&#10;/9dff92jeFIGKwXCc+Din5kT/1kZQkQH5Vwpso7pCgcoU6C6X4qwN8LIEBECs0AS/xFRgAXtJwZO&#10;3759G6aQQR0QS7J6QlMTA91iskEZ1l57bY9gDP4owiRBiAySKEdl/IEAL8Q//mXvFzZ7th8eLr/8&#10;8pIaqCAy2WSThb/97W/hwAMP7BYgFKK23377wHcpQgSIaJCyeC9lsUunfhw3cpZg4qbo2GOPjawT&#10;FMxmrLP4f2Mc0XrrrReZ3U63M6Na68lMavbZZy95X3sorkhgTCt68sknay26ID+buaYRGJkIIUKh&#10;xOw3XPkibmP8bbLyguuS+GMaTpGp4Pr94/vkfxszjow5RcbAImOaSdyySxl2P1HCCHQBOWMHkNDQ&#10;t20iW1LhB6mAie0i3i/V0IcffhgZUytZFu8CpEDHHHNMw8ZINXVsdZ6Eu3DyxTUDIDRvzE4nQnxm&#10;oaJLMg+zzYn23XdfZxy2AkmkWueff37JexmKfhzNtiTIov6WHATxfUypJInbeBmIOq6++urIlFUi&#10;GH18j/xvJgZDhgyJXnrppcTuW64gu68oYQTKYZ2V4zAqxHC2x91FZGdQRxb/Ldp6660ravvlY4XI&#10;3qQ8LkLk+vxkqykXIT7zzDNtIdrPb1eSvxPuwskXl2RjqymLFchZZ53lnYNOkt9p+M0x8y8YnXPO&#10;OZFtmlZTZMk8pswR2QZqxIyp+B78P+CAA0pe19ODrGxK3YdjO+20U137QTBuVmQw8nKrRCYAtrHs&#10;EwITP/a0GTVfZ+0TJYxAzQ+hgy6AqcA0GLsmks+NKVZRBrMn9rtNxF1Tqy0Sd2RivS7vA94PSELM&#10;RVxkWxWJS3ZqqmQLMyfchZMvroXY+MvX5MJlX77TTDNNtM022/hsqNqXL6sIbJ4QwcUdu/h7rbXW&#10;ilCWSJJgJttuu23ZezIYUDbBjqlaglGfffbZkbkscgZe3A42lE1bz/Mg3mgFJd8jVWIrnmOr78n4&#10;QVyP5MWMzKNYeQIGhVjd9ohdgsBElj7fnRJFcXso23yX+nsB28ipp546MgcFuXGFcgX3QMrCZDpr&#10;lPpRl4YHQqczFWqXSdsmacmX/Z/+9KfoqKOOcnFWsWjQXPxH5jnDDXQnnXTSktfHL/kFFlggev/9&#10;9xvSbPaB+vXrV/H+DLqdd945MjXbktqPMGTEFKyOYNRxvfO/WVWxIqx3fy0JEFLfwduwgkk8l3Yq&#10;A1EfEy2089h7ivs6TIn/Rx55ZGROZyMzo4hmmmmm6LjjjutR8xgvpkjkE+ODDz7YpTbLLLNMblIL&#10;U2S/Cm1DVmCVDIl7VIEUX8QwSbVWFNilaSy/8cYbYfjw4cH2YYJ1LHcwmV8/nE1i/4A9hIm73EYC&#10;wz9suoyB5WcNxtzCDjvs4C6CbrvtNtf4w1iZ442iN80YEUPhd999N5iIIhjD8ba89tprBbc0OXuY&#10;e+65g6nYBmM8biuCGyPa/Oyzzxbk5Q9aTiuttJK7q+IbDcY0kIlOUt2/04BRrXVI25istf615Dcm&#10;5Qa82GJid4kxOl2KcY52KuOXyA28phgfxsx8DPAOqJXwB8h9bM887L777m43hSYgYWvwdYm9Fu8Q&#10;xhZ2omgBMkbNzKPWW7Vd/tSPYwZFGgk3KWZ97vs7zKLsyVeVWNbjAghNQpQ4IPOg4Zp4SSlPdIcX&#10;bqTswUeINSFWjBdccEFk/vKqakPcVmZ45ksxOvnkkyNj4N3dtiXn225EtkGFW/IgW3BTxqf5m3SR&#10;eawYRJ9nDwplCaQOxcQqp1iiUpyn3H9WbrhSMtORgiwobhx22GHuHg4RIOMPhQ3eI9hX4YKp0yn1&#10;w6IdHgA+5yx6pxvnlROHmbW5G+6Zh4wuTaJj2kyqy/FGHmBvCYWOfGKQwTTZy0IEyaBkUBQnDBER&#10;D8Ko0y5+SH0Hb8MK5veZTvwNo7HVS3T99df7/mvc/5lkItb++9//3nTmwPaBOWh20X1sKM8eMKJH&#10;jONhZjC6TqXUD5N2A96W7/4CZ4XCCx9bKDo6smeYWaPshZLEycSC0X777ZdjUAzOHXfc0WX0MKd2&#10;msGlvoO3YQWT7GtpKwslJuyfzD+fe4Zg7JJgDkw20QhuFVE3NP/wVpG/V87kmImjiQndGW6r6tfI&#10;+6Z+mDSy8c0oG5GYBXV0RkWHp4PtvffermiAqmtaiBkbdl0oW7CSYqMYY2dWWGgktSulvoO3YQXb&#10;tS9UqjeSASZoN998s/d7jNEZr4jI0Yi1MEGuRFSpjGaco57mV9AnjoggWeVRT0SBtvfs7sl451Sr&#10;hdyMOidxj9QPkyQamZYyLPS0a8vFg8A8t/vMrVWq24gKzLWRW8VbbCfv8KjAYnP18ssvpwW2uuqR&#10;+g7ehhWs64Gk6GJEfITjMEUiVzvfc889o3gc8PJHtGZKURHHyZMmMjdObnCMtnEsCmSCidbuFlts&#10;4eGM0AxkktkJIkGGSaq1ougcbTiWK1bZ1M/DHXfc4VGKCUWCxhzewfHivtpqq3nI6ooF1HkSzSVC&#10;uZsYw/2LoeFHYEk0mFZYYYWO8iWWem2hOp9lKy7vyZjEm7iJrlpR3dw9CVxokgPXxEXDDp+TNiEL&#10;ZsAbzL7Rj5PZXviuEWvKCq7RZyuVYHZTuXLS8gM8iUBgilnuQxPNXdpI/XmnoBGIJ/Z55pnHg8ai&#10;5WtiQtcaZMyTr1VkK8Ga7s84zgyjomOaO6GAK36bLfmDRG0cdU/iUzVSLbxch7BVVrjkkksC6uk4&#10;qu3Tp08wg9+cc9Zy19V6nA5MFGQi5pp4I5gCiMe/sb2nYB6gg2ku1lpkW+RPe/9uCxCLKlkro6KP&#10;44y4lAPooqIb9pf5LmOAkBokGBURwk3jNeA0GeLFbYa2HhUc9W/MLOacc86COqEezkQPh87NJOpm&#10;NpjOaPLvS7toBxNe8+jucbB4z9kqyrOZlqCHEmF8x4yKNlJWKxkVKvVEJS8XmTu/jfzOFKPioRLe&#10;nFgveCgnBhKdFsbAjI9VDrYRrSBsJ+hspnAR7r777mBL9tDfbJgs9IgzEpOT96hadFpTYQ2nn366&#10;x8zp1auXr9rMr2EwjxIt66zYc1nolUCsqUaSGFXy6NbKqGJbPdtfSb4yNZYIsyomXprYPPLiZMzx&#10;8mTSWmoVxXvCNGZ9stvMOT4rEOpk7s5KxmVjdcWKCjvMBx980N9zjH3bqypoLnWmXUzUm1n/gkrY&#10;H9sD94nA0KFDg4lbi093+c847qjAiV1amHeABxPPJOJQGoSXIJwHRnWIw1rFqFiKwzBJzJCoyxln&#10;nOGiB0J/UEdz1+SBHvOaVPIng5EVmrlkceZLZ7UYTy5qHDhwoGNQ8sImHrzwwgudKbOS5VmIOhcB&#10;wsqwaoln+a1sKS9IXtSE0bH9nNDbDPOJHo2BLoyAiN+lGFRcZ1ZUTCKRSDRzRQKj4r5MtksRdabu&#10;5jw7mC9SjxxMMEcCxGKIzDuFFS2ThWLmVaq8ZhxDmlVLXTIj+gN8VlHzzz+/x3jCywQzCwvi5w/2&#10;3//+t0eUbcZDquYezJKYHVEvLNYZHKyC2MtCLMEgyyfk1eQz+w+XXSNG3GSTTXz/iVVkWoh9ArPT&#10;8kioxPShjo0iZmKNKjur5da6osKrAp5cYFitJMRgiL3Yv2GvhsQYYrLK72oIZsuLH9FhM7tWLJac&#10;zULbV8MgqSfSIt5xb731lu/HmdKWiywRd5LKMb1qcKg3D6tYVq/E4eJ5dEeM41QP5FoHRXcNhlHx&#10;kmQFY9beHkQRNyWnnXZaw8VQ3dWt0nk6HYEHWSWNGDHCZ4TmHDOss8467noJ1y3mccIDDjKjQtxC&#10;IMI0rlYswq/jDe7UFXFFo7ph2vt3pWee1nM9GZO1zp4b0XZWU7wUeUky/hvV5xpR93rLZCUFc2Ky&#10;gPiSyWIriWdgfgtd5FpNPVI/jhkUSRLeGGxG4rYRqG+a37rItGMi27uJiNvUDkQbiCFlD7gg4dbF&#10;ZnupbgL2WoRIwIs8bmmwA8GIsVFUzSBQntoQaNSzUrlCoBwC9NDW6SjWNj4Szc3yeYoppvDVFSrZ&#10;LIstimYXx7GJ3rTOwpAxo7XIShBxCjNEVlSbbrqp7zuhpopyAqsrVmBppFtuucXFL+wVsppCRHHm&#10;mWemsaqqkxAQAilCIDPKFGDOnhTEsh+ZNWTGc/6N/DqN4gALe+37VGgbocKOyixaezAo7CQgNH5g&#10;YihhYA8FM2MvC0aGggibsa0mNtRRjUfLB1ErKrMwW/bgsGdhU1uULQTYh62kvJAtNNqvtbYC8kkx&#10;WryIFiHesSidsBhAJR4RH6LWjqZyS8GeHLcVSWT7PC4uMzBd1IdDR/zx4TrohRde6EmxDbkGy3NT&#10;NPAgbPaAvc6rrLKKW5ybpkzZe2JtT+wrU1DIhck2babI1NMjY3hlr2vGCbPz6OIrzQycvW277rpr&#10;Q6rQ0YOjRY1L4kHRT3HmfMUVV/TY23gS9VAZ9SNgavCRSUXczZTZZEbE0jItag8Qy3aEKdLU7eOU&#10;rp4Z0R+2ShY+2mf1aMYxm4fb33vvvW4M25MYMkm+K6zLBAvA5uI7YkCxYkKEh62BMVFX/ECBotIM&#10;lBUhIjW06ViJYUzMBvJuu+3mBs4YMqK6DhbNJOpvoepzRpbcm/g6sUElChYYLIKBqPMRYHMfu0UL&#10;EePan53f4s5tIZIoTGjQMIwVvdhOQf2fLYrYA069CGRG9AeTQq07bYTYDo0+RHdowmHci8cIW0G5&#10;CicMtSeEiM38fnnCGwcvBvaDzPuyq+Rim4V4MBYf9uQe1V4Dc0VjEXEAYgGIl1VcP46hCSTKBgJo&#10;nl166aVuRoHol4mUqD0R4P1EIEnGOFsMMC0m/WhXY6/GdgVanx1N9S9M01kCAdJsJefhqxFDov1m&#10;/v48/LQZ5zWs0vaCiGwfy0WD1rlc7GZGwH6skfdtWIO6KbijB0eLGtcN5N2etglKZN5XPIwG/d4k&#10;AHWLhrq9qTI0FAGbbHgYFFtdedw9kwx5lAgcb9tkOMIhdz1EV8+M6K9F47rgtigNDB482GccOKLF&#10;bZKF/XAL8nvuuccN4FgyN4qY+Vj4DhcNUpchQ4YEU9MP66+/fujbt68rYrCqs07VqCqo3IwjgALF&#10;7bff7it7ZuMYqiN+F7U/AkhJLFyKP1+LXecrLJwNsJXR0VQPF07LtQRLJKIuyhA2MCPCSW+44YYe&#10;jj4NgRQJuW1Gt5H5FYxMbdxXWQsuuKDH0SJGTztTRw+OFjWu3v5g+xbRXnvtFb333nsuRWBVZR5X&#10;PAx7vWXr+tYgEK+ozMNHdOyxx3pYlKOPPtojIi+88MIeJ8smKD2uHF1dK6oGDHhUsVkt4Z8PtWv2&#10;nFCDP+CAA3wGiasjVjHYcrWa2BsilAG+BfENZpqQbjF+4IEH+ioLBQzqy76CSAjUiwCKPrj1wdwC&#10;Yn8Sv3RIFETtjQDKXOxRsYJin4o9KlbM7JHjq7AeyowyRT0glbsWB7D5yg54LMaVEd7KeUDTTz99&#10;QFOv1d7Ky9W/+DgKGHvssYcn4vSg5MFmt3nC8Jg22GihhEGMG4iXDO5Yeurdvfj++t/ZCDARQuMU&#10;L+Ao1uAI1lZWATscNFSJiyZqPwR4lrENqi2bvAEwJhI2VLwfOtqWqsdrxSZcOHz48MiYUGSGbm7f&#10;RLhqexguOrNQAW6zxbl2J5bsptIe2crK3U9ZL4yWWWaZaNiwYdGTTz4ZGdNyMWYa29l+Qz79Ne7p&#10;c0aBiOiziIYQN5MstlNkZgs+ZizURmQhaSKULUTtgYBNVCNsPk888cTInGBHZgoTmRTJ7ah4X9i+&#10;d4SNpKmt12Uvx6jIlFPaJF4DOHbE88Mpp5zixeFaH4UElrsbbbSRh+pIk7fyJNocl4ECBiJNwnSg&#10;dIHokkByzKasQwZ7CXkgyjh/q7+tXqnu363Gpyf35xXak+sInkg4HTylYJaASJyNd/oSyhXMyhdb&#10;bLGwzz77uPlET+6ha5qLAF0BT/JIX4hcjjIFgWiRMiFtQTGM9yPxvmJPQD2pIeM41QO5p4OiJ2BU&#10;cw0vZ17IGObGhCz20EMPdW/lHb28jRts3/jow5iPvTfCHsTEiwaxZ1oYddr7d4xbO333dEziTxMj&#10;b/YtMBLF3yPxiHjRxfufvMwwwk+j1/92ekbNrCv78SQYE+yEbxgYrpR4H2JbVS8xjsWoqkCRAYWy&#10;gWmyuE8rHgIzQDYOiacUr66qKKqjsmy22Wa+ER77S6TDYviHCj5MrJ5ZVBJApb1/J9HGZpfRU0bV&#10;7Hrqfp2DgBhVlc8S8ZaFo/BNwVhxgJkCAddgWtUE/6ryVm2TjVkTiRlUvkYPbp/w9M5KU4yqbR5n&#10;1RUVo6oaKmVMCAExqoSAVDHpREArquSfixhV8piqxMoIMI5lR1UZI50VAkJACAiBFiMgRtXiB6Db&#10;CwEhIASEQGUExKgq46OzQkAICAEh0GIExKha/AB0eyEgBISAEKiMgBhVZXx0VggIASEgBFqMgHz9&#10;tfgB6PZCoJ0QkCZlOz2tzqmrVlSd8yzVEiEgBISAEBACQkAICAEhIASEgBAQAkJACAgBISAEhIAQ&#10;EAJCQAgIASEgBISAEBACQkAICAEhIASEgBAQAkJACAgBISAEhIAQEAJCQAgIASEgBISAEBACQkAI&#10;CAEhIASEgBAQAkJACAgBISAEhIAQEAJCQAgIASEgBISAEBACQkAICAEhIASEgBAQAkJACAgBISAE&#10;hIAQEAJCQAgIASFQJwJT1Xl9Ty+fpKcX1njdeJZ/ptHXjF/jtcpeiMBk9nfiwkMF/2a0f+ANTTTq&#10;q+bPSv2x0rlabjSGZe5tiVA+regTSbXDql8VaQxUBVN7ZuqUeFQLGPyvW4os7WbpAEv/tbSdpUGW&#10;PrTEC6gZBKaHWtre0gxNuOEedo/dLa1k6SJLW1hqFPHyW8cSOL9saRdLx1r60tLklppFfe1Gv1o6&#10;M+Ebnmzl7WXpM0vTF5XN8fssgS/tvsDSYEulCCyesTRy9MmL7RvMprU0yFK5/tjHzn1qaaCleqi/&#10;XfwPS4tZ+qel4y01kwbZzcq1sZ56MDFYqEQBzRwDJW6vQ0KgegTusKy8DMa1NKklVjMbW5rC0hqW&#10;mkFETL7c0lHNuJndA+b7naX5Rt+vt30zaBtJMCtwvnf0TWa2780tgXMz6RO7WZKMiknF75bWtQRD&#10;yaej7c9PlubKO0i7YQbl6Go7ETMqGFvMqCr1RyY561jq6UrNLnV60D53Hf17LPs+cfTvZn1VamNP&#10;6zCOXXiVJSYK+dSKMZB/f/0WAjUhkM+oDrAreaGSTrX0iiUGDyuvaywxiJ+2dK6l3paetXSCpSUt&#10;kXcHS1NbetgSef7P0ghL0EBL+1jiJdXXUj5tZX942XH/VSxxf+g0S/f4r2Q/EOl8bekbSzBHmPME&#10;liDqeaQlVgmbWYL2tUT7yPuEpestbWPpKUtXWoqJ9m1tidl4KbFRzKjAaH9LcTuZEFA+qw3ueYil&#10;cS2tZWmwJe5xniXyL2OJvGdbGm7pRUsbWbrB0rOWprQ0jyXyXGuJ5/aMpdktQZ9YOtN/dX0mvNQu&#10;srSLpcstFVMpbFh10K6rLeW3md8/WHrcUjHRp2jLXpb2tnSppQUtQZQz0n+NqkfMqE61Y7SJa/9q&#10;aYglnhEYwfA5t5qlUuWCJeXyvKjvB5a4pphutwP0w2GWZrMU94n57feFlsDkb5YgMD7c0iGWVrfU&#10;yxLl/9vSZZbesTSfJYg6DraU/xz/bP+pM33rIUunW8pvY6l2WBbvg3vbN897Cg7kUan77GnnwZA+&#10;+5e8vDyfry19Y6l4DBS3jcsOtbS9JZj5LpZEQqCpCNxhd6Mjn2DpR0sMEGg3SxznpUonv9sS9Lml&#10;eLC+ab8vscSAJu9BlqDHLSHC6GtpZUvMTj+y9CdLdPjTLOUTLwYG7SKWvrR0mCVoC0vkbwQtb4VS&#10;f+pN3WC28eDlxbOqpV8tzWRpTUvkW8HSNqN/U1detByn/byUwAb8wGpdS8VEXtr5sKXDi06CIy+O&#10;/SzFz4CXAphuZYlrZ7Q0yejfR9l3n9G/97HvhUb/jl9GX9n/KyxB71sa7r/+YFSlnskSlucXSzta&#10;WmF0/virHDbzWgbqVtzeZUcfvyouoOh76dHnJ7LvIZZeGn3+avsuxajy++Otluc/luaytLglGAl1&#10;WN9SuXLPsHPfWAI/8L/FUjGB7wOWKOtnS+AA3WaJ50LZN1mCrrEEE6Cdz1qCXrDExGpcS5RxgCWo&#10;1HOc0I6Th7LBkOeX38ZS7RjT8nxv6RxLPKspLeVTqfvMbhm4TynGvLwdf3P0+XgM2N8ubQMz7ruU&#10;pQstvWpJ1AYI0GE6jZgZnlimUbxEJrM0jiUGGAMSYgBA8feof6P+c80rlu60tKSl6SytaeltS/da&#10;yqc+9ucHS8xImV3GL71h9vtoS0kTdXne0tyWDrQUvyz72e9JLfFC+9YSIskFLcXt4/gvlqD83xPb&#10;/3Usgc2mllghfGCpFME0Blj6ePTJyUd/H2Tf3G9OS/H9BtpvMF/ZEgRDjM/l3z//N3WJKb7Hi3aA&#10;l2E+lXomT1oGGMBZltbNz2y/y2FTlC33l3tS11lyRwp//MX+/s8SL0CwhunwHKqhMy3TwpbutfRj&#10;0QXlyqUuPDvu9aslnlUx0ceXs7SeJZ7TSZY4xvMazxLYrGGJ58T3EpZo3z8txczpC/sd95H4HpWe&#10;4yOWf6SlEZbyqVQ7JrAMJ1vafvT3b/kX2O9S9ynKkvs7nf0qNQZKtQ2mPb8l+vgclqiHqA0Q6ERG&#10;BexDLcUvwvzHMMT+MKC2scRL8wZLEMxlLEvj8CePWBHwAorpNftBuQzmSyzxQsynR+3PTJa4jhfP&#10;u5agVS0N4kfCxCAdbIkBeIIlmAQve+rFS4b2MBh/t/S4pXJEfSG+X7XEquNDSxda+sBSPuXn5R5X&#10;WJrV0iBL0JSWbre0raX5LEGXW5ra0h386Ybyyy/O2ssOvFl0sNQzoT6bWTrV0q6WprAUU63YfGYX&#10;XmUJhjJPXIh9g9GiluhP1HksS2D9jKX8PmN/y9LndgbGyYsavPKpnnJPsYKo03WW1rREfegj1G19&#10;S7zEJ7YEgSd99jJLN1uir5SjUs8xfl7l2lyuHbfYTTa3BIYrFN2w1H3iehW/s8qNATAtbtu4doz6&#10;ME7p56I2QaD4obdJtbtUcwE7wgwJWtsSL2uIQbS4/xq1GuJFvoiluSwtY2khS9BdlhgsB/DHiDwM&#10;AGaZpGksQR9bOs/SwZZ4CfDyzacj7M+LlvawxDX7WYK2sRT/9gMJfgywso61tLolXtCHWfrK0j6W&#10;OLehpRMt8cLlpQAtZgnMoD+PTvym3bdaetLSDZbOsPSDpZjAk9koxEt7F0tHW3rA0geWlrYEwyTx&#10;4r7IEhhNa2lxS2AKc0PMVE1dLJvT8vZ5vCUwpX08P5gPs+PvLBU/k0ns2NmWXrAE0/zSUkzlsFlq&#10;dAbqRt3zaXP7Q3nnWuLZ726JZ/yGpTstsXIbZGkZS0dYmtwSdexlif6zhCWIb3CAlrS08+hvGMj1&#10;luJ8nCtVLi9a2kz5C1nqPTpNZd/5BE7UaS1La1ra09JPlg6xNKGlJyzRpt8sHWeJtvMCp+08I+o9&#10;pyWeJ8S9eFeUeo5/JoPRgpaoH30kv42l2mFZfI+XvE9Z4t75VOo+9C/65WaWFs7PbL8HWDrWUv4Y&#10;IEtx2ya1Y9SRd8TPliazBJ4iIZAqBOjQr1q619LTlt6yxGCBeKFWS1NaRmal5aj4xcGLjxl40jSe&#10;FUjZvHxmKFE4g5LB2RPiZZEUgXGMcyXcSt3vKzt4iiVeKqwQy1H+MyEfuFRqQ0+xmdHK5dpiil+C&#10;xccr/adPTGxpogqZelIu5dH+3iXKheHAyPOJ/kM9uqN6nmNxO2g744R6FlOl+xTn724MFLeN9sdU&#10;a1+Mr9O3EGgoAjda6RtZYiAzS7zUkii9CPBSYSXA6kAkBIRARhGIZ7lZaT4z4eUsMft+zRIil1j2&#10;bT9FKUNgbqvPIpYQF95j6QtLIiEgBISAEBACQkAICAEhIASEgBAQAkJACAgBISAEhIAQEAJCoP0R&#10;+H9DCobr9PD+JAAAAABJRU5ErkJgglBLAQItABQABgAIAAAAIQBKsGcLCAEAABMCAAATAAAAAAAA&#10;AAAAAAAAAAAAAABbQ29udGVudF9UeXBlc10ueG1sUEsBAi0AFAAGAAgAAAAhACOyauHXAAAAlAEA&#10;AAsAAAAAAAAAAAAAAAAAOQEAAF9yZWxzLy5yZWxzUEsBAi0AFAAGAAgAAAAhAGd7fMwYBQAAIBQA&#10;AA4AAAAAAAAAAAAAAAAAOQIAAGRycy9lMm9Eb2MueG1sUEsBAi0AFAAGAAgAAAAhAKomDr68AAAA&#10;IQEAABkAAAAAAAAAAAAAAAAAfQcAAGRycy9fcmVscy9lMm9Eb2MueG1sLnJlbHNQSwECLQAUAAYA&#10;CAAAACEAEvv9n90AAAAFAQAADwAAAAAAAAAAAAAAAABwCAAAZHJzL2Rvd25yZXYueG1sUEsBAi0A&#10;CgAAAAAAAAAhAJjvhJ9PawAAT2sAABQAAAAAAAAAAAAAAAAAegkAAGRycy9tZWRpYS9pbWFnZTEu&#10;cG5nUEsFBgAAAAAGAAYAfAEAAPt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2" o:spid="_x0000_s1027" type="#_x0000_t75" style="position:absolute;top:254000;width:5410200;height:4736163;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PS&#10;fNLFAAAA3AAAAA8AAABkcnMvZG93bnJldi54bWxEj09rAjEUxO8Fv0N4Qi9Fs11hkdUoRbCUnuqf&#10;g94em+fu0uRlSaKu/fSNIHgcZuY3zHzZWyMu5EPrWMH7OANBXDndcq1gv1uPpiBCRNZoHJOCGwVY&#10;LgYvcyy1u/KGLttYiwThUKKCJsaulDJUDVkMY9cRJ+/kvMWYpK+l9nhNcGtknmWFtNhyWmiwo1VD&#10;1e/2bBV487m5HY5R93950Z5+zLkqvt+Ueh32HzMQkfr4DD/aX1pBPsnhfiYdAbn4Bw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Az0nzSxQAAANwAAAAPAAAAAAAAAAAAAAAAAJwC&#10;AABkcnMvZG93bnJldi54bWxQSwUGAAAAAAQABAD3AAAAjgMAAAAA&#10;" stroked="t" strokecolor="black [3213]">
                  <v:imagedata r:id="rId24" o:title=""/>
                  <v:path arrowok="t"/>
                </v:shape>
                <v:rect id="Rectangle 233" o:spid="_x0000_s1028" style="position:absolute;left:3141264;top:3439822;width:1016000;height:330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5BVNxQAA&#10;ANwAAAAPAAAAZHJzL2Rvd25yZXYueG1sRI9Ba8JAFITvBf/D8oTemo0J1hJdg0grtjdj4/mRfU1C&#10;s29jdtX033cLBY/DzHzDrPLRdOJKg2stK5hFMQjiyuqWawWfx7enFxDOI2vsLJOCH3KQrycPK8y0&#10;vfGBroWvRYCwy1BB432fSemqhgy6yPbEwfuyg0Ef5FBLPeAtwE0nkzh+lgZbDgsN9rRtqPouLkbB&#10;Zb54fx1P511axuXio+zme7/rlXqcjpslCE+jv4f/23utIElT+DsTjoBc/w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fkFU3FAAAA3AAAAA8AAAAAAAAAAAAAAAAAlwIAAGRycy9k&#10;b3ducmV2LnhtbFBLBQYAAAAABAAEAPUAAACJAwAAAAA=&#10;" fillcolor="white [3212]" stroked="f" strokeweight="2pt"/>
                <v:shape id="Picture 234" o:spid="_x0000_s1029" type="#_x0000_t75" style="position:absolute;left:196379;width:2076919;height:1369725;flip:y;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sm&#10;jSnEAAAA3AAAAA8AAABkcnMvZG93bnJldi54bWxEj09rAjEUxO+C3yE8wYtotlakXY1SlKI3/9RL&#10;b4/NM7vt5mVJUl2/fSMIHoeZ+Q0zX7a2FhfyoXKs4GWUgSAunK7YKDh9fQ7fQISIrLF2TApuFGC5&#10;6HbmmGt35QNdjtGIBOGQo4IyxiaXMhQlWQwj1xAn7+y8xZikN1J7vCa4reU4y6bSYsVpocSGViUV&#10;v8c/q6DZDFzcva9+bptvvy60MboOe6X6vfZjBiJSG5/hR3urFYxfJ3A/k46AXPw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BsmjSnEAAAA3AAAAA8AAAAAAAAAAAAAAAAAnAIA&#10;AGRycy9kb3ducmV2LnhtbFBLBQYAAAAABAAEAPcAAACNAwAAAAA=&#10;">
                  <v:imagedata r:id="rId24" o:title="" cropbottom="45793f" cropright="40377f"/>
                  <v:path arrowok="t"/>
                </v:shape>
                <v:shape id="Picture 235" o:spid="_x0000_s1030" type="#_x0000_t75" style="position:absolute;left:18580;top:1764361;width:2432519;height:1295401;flip:y;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5b&#10;AZ7CAAAA3AAAAA8AAABkcnMvZG93bnJldi54bWxEj82qwjAUhPeC7xCO4O6aWr0i1SheQRBE8W/j&#10;7tAc22JzUppcrW9vBMHlMDPfMNN5Y0pxp9oVlhX0exEI4tTqgjMF59PqZwzCeWSNpWVS8CQH81m7&#10;NcVE2wcf6H70mQgQdgkqyL2vEildmpNB17MVcfCutjbog6wzqWt8BLgpZRxFI2mw4LCQY0XLnNLb&#10;8d8o2GO60UW0/Btu/eVyq2IiOuyU6naaxQSEp8Z/w5/2WiuIB7/wPhOOgJy9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OWwGewgAAANwAAAAPAAAAAAAAAAAAAAAAAJwCAABk&#10;cnMvZG93bnJldi54bWxQSwUGAAAAAAQABAD3AAAAiwMAAAAA&#10;">
                  <v:imagedata r:id="rId24" o:title="" croptop="19743f" cropbottom="27120f" cropright="36070f"/>
                  <v:path arrowok="t"/>
                </v:shape>
                <v:rect id="Rectangle 236" o:spid="_x0000_s1031" style="position:absolute;left:2580339;top:1764361;width:1016000;height:330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7bVxAAA&#10;ANwAAAAPAAAAZHJzL2Rvd25yZXYueG1sRI9Bi8IwFITvgv8hPMGbpquoS9coIirqze52z4/mbVu2&#10;ealN1PrvjSB4HGbmG2a+bE0lrtS40rKCj2EEgjizuuRcwc/3dvAJwnlkjZVlUnAnB8tFtzPHWNsb&#10;n+ia+FwECLsYFRTe17GULivIoBvamjh4f7Yx6INscqkbvAW4qeQoiqbSYMlhocCa1gVl/8nFKLhM&#10;ZodN+3vejdMonR3TarL3u1qpfq9dfYHw1Pp3+NXeawWj8RSeZ8IRkI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5O21cQAAADcAAAADwAAAAAAAAAAAAAAAACXAgAAZHJzL2Rv&#10;d25yZXYueG1sUEsFBgAAAAAEAAQA9QAAAIgDAAAAAA==&#10;" fillcolor="white [3212]" stroked="f" strokeweight="2pt"/>
                <w10:anchorlock/>
              </v:group>
            </w:pict>
          </mc:Fallback>
        </mc:AlternateContent>
      </w:r>
    </w:p>
    <w:p w14:paraId="2D519605" w14:textId="5787CEED" w:rsidR="00D30A98" w:rsidRPr="00676BCC" w:rsidRDefault="00F439F8" w:rsidP="00F439F8">
      <w:pPr>
        <w:pStyle w:val="Figurecaption"/>
        <w:jc w:val="center"/>
      </w:pPr>
      <w:bookmarkStart w:id="158" w:name="_Ref460226051"/>
      <w:bookmarkStart w:id="159" w:name="_Toc460234842"/>
      <w:r w:rsidRPr="00676BCC">
        <w:t>Some Examples of Collision Scenarios at Sea</w:t>
      </w:r>
      <w:bookmarkEnd w:id="158"/>
      <w:bookmarkEnd w:id="159"/>
    </w:p>
    <w:p w14:paraId="277F612B" w14:textId="1D457611" w:rsidR="00434668" w:rsidRPr="00676BCC" w:rsidRDefault="00434668" w:rsidP="00434668">
      <w:pPr>
        <w:pStyle w:val="Heading3"/>
      </w:pPr>
      <w:bookmarkStart w:id="160" w:name="_Toc460234765"/>
      <w:r w:rsidRPr="00676BCC">
        <w:lastRenderedPageBreak/>
        <w:t>Risk of Collision</w:t>
      </w:r>
      <w:bookmarkEnd w:id="160"/>
    </w:p>
    <w:p w14:paraId="5CBF63BE" w14:textId="556FFB98" w:rsidR="00434668" w:rsidRPr="00676BCC" w:rsidRDefault="00434668" w:rsidP="00C12A17">
      <w:pPr>
        <w:pStyle w:val="BodyText"/>
      </w:pPr>
      <w:r w:rsidRPr="00676BCC">
        <w:t xml:space="preserve">COLREG Rule 7 - Risk of Collision - states that </w:t>
      </w:r>
      <w:r w:rsidR="008629CC">
        <w:t>‘</w:t>
      </w:r>
      <w:r w:rsidRPr="00676BCC">
        <w:t>Every vessel shall use all available means appropriate to the prevailing circumstances and conditions to determine if risk of collision exists.</w:t>
      </w:r>
      <w:r w:rsidR="00C12A17">
        <w:t xml:space="preserve"> </w:t>
      </w:r>
      <w:r w:rsidRPr="00676BCC">
        <w:t xml:space="preserve"> If there is any doubt such risk shall be deemed to exist.</w:t>
      </w:r>
      <w:r w:rsidR="008629CC">
        <w:t>’</w:t>
      </w:r>
    </w:p>
    <w:p w14:paraId="1B39211A" w14:textId="33B8D92A" w:rsidR="00434668" w:rsidRPr="00676BCC" w:rsidRDefault="00434668" w:rsidP="00C12A17">
      <w:pPr>
        <w:pStyle w:val="BodyText"/>
      </w:pPr>
      <w:r w:rsidRPr="00676BCC">
        <w:t xml:space="preserve">The COLREGs oblige ships to apply all available means to detect the danger of collision and to take preventive measures. </w:t>
      </w:r>
      <w:r w:rsidR="00C12A17">
        <w:t xml:space="preserve"> </w:t>
      </w:r>
      <w:r w:rsidRPr="00676BCC">
        <w:t>One of these means, especially during reduced visibility, is ship-borne radar; another aid now available is AIS.</w:t>
      </w:r>
    </w:p>
    <w:p w14:paraId="127DF63B" w14:textId="77777777" w:rsidR="00434668" w:rsidRPr="00676BCC" w:rsidRDefault="00434668" w:rsidP="00C12A17">
      <w:pPr>
        <w:pStyle w:val="BodyText"/>
      </w:pPr>
      <w:r w:rsidRPr="00676BCC">
        <w:t>The following sections contrast the performance of radar with AIS and demonstrate how AIS could mitigate many of the limitations of radar.</w:t>
      </w:r>
    </w:p>
    <w:p w14:paraId="055BE22B" w14:textId="7DF59442" w:rsidR="00434668" w:rsidRPr="00676BCC" w:rsidRDefault="00434668" w:rsidP="00434668">
      <w:pPr>
        <w:pStyle w:val="Heading3"/>
      </w:pPr>
      <w:bookmarkStart w:id="161" w:name="_Toc460234766"/>
      <w:r w:rsidRPr="00676BCC">
        <w:t>Limitation of radar performance</w:t>
      </w:r>
      <w:bookmarkEnd w:id="161"/>
    </w:p>
    <w:p w14:paraId="31004FF5" w14:textId="32AAFE30" w:rsidR="00434668" w:rsidRPr="00676BCC" w:rsidRDefault="00434668" w:rsidP="00C12A17">
      <w:pPr>
        <w:pStyle w:val="BodyText"/>
      </w:pPr>
      <w:r w:rsidRPr="00676BCC">
        <w:t>When considering radar performance for collision avoidance, a distinction needs to be made between raw radar targets and tracked radar targets.  The reliability of both, as discussed in the following section, involves issues of accuracy and the degree of delay of presentation.</w:t>
      </w:r>
    </w:p>
    <w:p w14:paraId="740836A7" w14:textId="514598F8" w:rsidR="00434668" w:rsidRPr="00676BCC" w:rsidRDefault="00434668" w:rsidP="00434668">
      <w:pPr>
        <w:pStyle w:val="Heading3"/>
      </w:pPr>
      <w:bookmarkStart w:id="162" w:name="_Toc460234767"/>
      <w:r w:rsidRPr="00676BCC">
        <w:t>Raw Radar Targets</w:t>
      </w:r>
      <w:bookmarkEnd w:id="162"/>
    </w:p>
    <w:p w14:paraId="10277CDD" w14:textId="628C0360" w:rsidR="00434668" w:rsidRPr="00676BCC" w:rsidRDefault="00434668" w:rsidP="00C12A17">
      <w:pPr>
        <w:pStyle w:val="BodyText"/>
      </w:pPr>
      <w:r w:rsidRPr="00676BCC">
        <w:t>The shape of the raw radar echo of targets does not normally give a true representation of the real dimensions of a target.  From the azimuth perspective, and depending on the target aspect and distance, the echo may be smaller at very long range or considerably larger at medium ranges.  This is a function of the horizontal beam width of the radar transmission.</w:t>
      </w:r>
      <w:r w:rsidR="00C12A17">
        <w:t xml:space="preserve"> </w:t>
      </w:r>
      <w:r w:rsidRPr="00676BCC">
        <w:t xml:space="preserve"> Thus, a ship at long range, approaching the observing radar may appear to be a vessel orientated at right angles to its true movement.</w:t>
      </w:r>
    </w:p>
    <w:p w14:paraId="55EDEAF2" w14:textId="7DF178EB" w:rsidR="00434668" w:rsidRPr="00676BCC" w:rsidRDefault="00434668" w:rsidP="00C12A17">
      <w:pPr>
        <w:pStyle w:val="BodyText"/>
      </w:pPr>
      <w:r w:rsidRPr="00676BCC">
        <w:t xml:space="preserve">This distortion of target information is especially true in the case of a large vessel such as a tanker with a high superstructure aft, where the visible radar echo is probably reflection from the after structure </w:t>
      </w:r>
      <w:r w:rsidR="00C12A17">
        <w:t>and not the centre of the ship.</w:t>
      </w:r>
    </w:p>
    <w:p w14:paraId="235B3CC1" w14:textId="331440DD" w:rsidR="00434668" w:rsidRPr="00676BCC" w:rsidRDefault="00434668" w:rsidP="00434668">
      <w:pPr>
        <w:pStyle w:val="Heading3"/>
      </w:pPr>
      <w:bookmarkStart w:id="163" w:name="_Toc460234768"/>
      <w:r w:rsidRPr="00676BCC">
        <w:t>Radar information</w:t>
      </w:r>
      <w:bookmarkEnd w:id="163"/>
    </w:p>
    <w:p w14:paraId="09430C19" w14:textId="1D988F28" w:rsidR="00434668" w:rsidRPr="00676BCC" w:rsidRDefault="00434668" w:rsidP="00C12A17">
      <w:pPr>
        <w:pStyle w:val="BodyText"/>
      </w:pPr>
      <w:r w:rsidRPr="00676BCC">
        <w:t xml:space="preserve">There are more aspects, such as the resolution of the monitor used and raw radar processing, which presents targets that are neither equivalent to the real target’s dimension nor indicative of it. </w:t>
      </w:r>
      <w:r w:rsidR="00645D39" w:rsidRPr="00676BCC">
        <w:t xml:space="preserve"> </w:t>
      </w:r>
      <w:r w:rsidRPr="00676BCC">
        <w:t>Thus, in most cases, one cannot reliably assess, from radar observation alone, the heading of a vessel, which may also differ from the course over ground.</w:t>
      </w:r>
    </w:p>
    <w:p w14:paraId="6C33E0D7" w14:textId="101C8F1D" w:rsidR="00434668" w:rsidRPr="00676BCC" w:rsidRDefault="00434668" w:rsidP="00C12A17">
      <w:pPr>
        <w:pStyle w:val="BodyText"/>
      </w:pPr>
      <w:r w:rsidRPr="00676BCC">
        <w:t>Further, when altering course, a vessel’s hull experiences two actions.  Altering the position of the rudder, e.g. to starboard, causes the vessel to turn around its centre of rotation, which may be located a third of the ship’s length from the stem.  This centre itself still moves straight on over ground, while the part ahead of the centre moves to starboard of the centre while the part aft of it turns to port of it.  As a consequence, the whole ship begins to change course over ground.</w:t>
      </w:r>
    </w:p>
    <w:p w14:paraId="2DF4F916" w14:textId="45839AEE" w:rsidR="00D30A98" w:rsidRPr="00676BCC" w:rsidRDefault="006F1C77" w:rsidP="00645D39">
      <w:pPr>
        <w:jc w:val="center"/>
      </w:pPr>
      <w:r w:rsidRPr="00676BCC">
        <w:rPr>
          <w:rFonts w:ascii="Arial" w:hAnsi="Arial"/>
          <w:noProof/>
          <w:lang w:val="en-IE" w:eastAsia="en-IE"/>
        </w:rPr>
        <w:drawing>
          <wp:inline distT="0" distB="0" distL="0" distR="0" wp14:anchorId="1BC65DA9" wp14:editId="714A2BEA">
            <wp:extent cx="2933700" cy="1508760"/>
            <wp:effectExtent l="0" t="0" r="12700" b="0"/>
            <wp:docPr id="237" name="Picture 237" descr="tur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urn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33700" cy="1508760"/>
                    </a:xfrm>
                    <a:prstGeom prst="rect">
                      <a:avLst/>
                    </a:prstGeom>
                    <a:noFill/>
                    <a:ln>
                      <a:noFill/>
                    </a:ln>
                  </pic:spPr>
                </pic:pic>
              </a:graphicData>
            </a:graphic>
          </wp:inline>
        </w:drawing>
      </w:r>
    </w:p>
    <w:p w14:paraId="2A048E78" w14:textId="2999D7DD" w:rsidR="00D30A98" w:rsidRPr="00676BCC" w:rsidRDefault="006F1C77" w:rsidP="006F1C77">
      <w:pPr>
        <w:pStyle w:val="Figurecaption"/>
        <w:jc w:val="center"/>
      </w:pPr>
      <w:bookmarkStart w:id="164" w:name="_Toc460234843"/>
      <w:r w:rsidRPr="00676BCC">
        <w:t>Ship’s path in a turn</w:t>
      </w:r>
      <w:bookmarkEnd w:id="164"/>
    </w:p>
    <w:p w14:paraId="0BDA6465" w14:textId="77777777" w:rsidR="00D30A98" w:rsidRPr="00676BCC" w:rsidRDefault="00D30A98" w:rsidP="002E47E4"/>
    <w:p w14:paraId="544A1F27" w14:textId="77777777" w:rsidR="00D30A98" w:rsidRPr="00676BCC" w:rsidRDefault="00D30A98" w:rsidP="002E47E4"/>
    <w:p w14:paraId="547FD695" w14:textId="6EE883EF" w:rsidR="006F1C77" w:rsidRPr="00676BCC" w:rsidRDefault="006F1C77" w:rsidP="00C12A17">
      <w:pPr>
        <w:pStyle w:val="BodyText"/>
      </w:pPr>
      <w:r w:rsidRPr="00676BCC">
        <w:lastRenderedPageBreak/>
        <w:t>At the commencement of a course alteration the larger (radar reflecting) part of a vessel moves in a direction opposite to the actual direction of turn and may give a stronger radar echo because of the higher superstructure of the ship.  It may, therefore, be difficult to instantaneously decide, from its raw radar presentation alone, the actual direction of a manoeuvre by another vessel. Indeed, the instantaneous assessment may be misleading and dangerous if acted upon.</w:t>
      </w:r>
    </w:p>
    <w:p w14:paraId="4757FA34" w14:textId="691A6BFF" w:rsidR="006F1C77" w:rsidRPr="00676BCC" w:rsidRDefault="006F1C77" w:rsidP="006F1C77">
      <w:pPr>
        <w:pStyle w:val="Heading3"/>
      </w:pPr>
      <w:bookmarkStart w:id="165" w:name="_Toc460234769"/>
      <w:r w:rsidRPr="00676BCC">
        <w:t>Tracked Radar Targets</w:t>
      </w:r>
      <w:bookmarkEnd w:id="165"/>
    </w:p>
    <w:p w14:paraId="15268232" w14:textId="498BA551" w:rsidR="006F1C77" w:rsidRPr="00676BCC" w:rsidRDefault="006F1C77" w:rsidP="00C12A17">
      <w:pPr>
        <w:pStyle w:val="BodyText"/>
      </w:pPr>
      <w:r w:rsidRPr="00676BCC">
        <w:t xml:space="preserve">The radar track of a vessel is usually </w:t>
      </w:r>
      <w:r w:rsidR="008629CC">
        <w:t>‘</w:t>
      </w:r>
      <w:r w:rsidRPr="00676BCC">
        <w:t>smoothed</w:t>
      </w:r>
      <w:r w:rsidR="008629CC">
        <w:t>’</w:t>
      </w:r>
      <w:r w:rsidRPr="00676BCC">
        <w:t xml:space="preserve"> by a filtering process to remove the deviations caused by the alterations of reflectivity, pitch, roll and yaw. </w:t>
      </w:r>
      <w:r w:rsidR="00C12A17">
        <w:t xml:space="preserve"> </w:t>
      </w:r>
      <w:r w:rsidRPr="00676BCC">
        <w:t>This process reduces true positional accuracy and creates a display delay. In the case of a course alteration, it may take 5-10 antenna rotations to determine a target vessel’s movement.</w:t>
      </w:r>
      <w:r w:rsidR="00C12A17">
        <w:t xml:space="preserve"> </w:t>
      </w:r>
      <w:r w:rsidRPr="00676BCC">
        <w:t xml:space="preserve"> If the radar plot position of a target vessel is aft of its true centre of rotation, this may also produce a false indication of the target ship’s direction of turn.</w:t>
      </w:r>
    </w:p>
    <w:p w14:paraId="015D81D3" w14:textId="4588567C" w:rsidR="006F1C77" w:rsidRPr="00676BCC" w:rsidRDefault="006F1C77" w:rsidP="006F1C77">
      <w:pPr>
        <w:pStyle w:val="Heading3"/>
      </w:pPr>
      <w:bookmarkStart w:id="166" w:name="_Toc460234770"/>
      <w:r w:rsidRPr="00676BCC">
        <w:t>ARPA/ATA</w:t>
      </w:r>
      <w:bookmarkEnd w:id="166"/>
    </w:p>
    <w:p w14:paraId="7B4A1DF7" w14:textId="1A905F7E" w:rsidR="006F1C77" w:rsidRPr="00676BCC" w:rsidRDefault="006F1C77" w:rsidP="00C12A17">
      <w:pPr>
        <w:pStyle w:val="BodyText"/>
      </w:pPr>
      <w:r w:rsidRPr="00676BCC">
        <w:t>The limitations of automatic radar plotting aids (ARPA) and automatic tracking aids (ATA) are apparent from the IMO Performance standards.</w:t>
      </w:r>
      <w:r w:rsidR="00C12A17">
        <w:t xml:space="preserve"> </w:t>
      </w:r>
      <w:r w:rsidRPr="00676BCC">
        <w:t xml:space="preserve"> It should be noted that the inaccuracies mentioned therein refer to a movement on an unmodified course for one to three minutes. </w:t>
      </w:r>
      <w:r w:rsidR="00C12A17">
        <w:t xml:space="preserve"> </w:t>
      </w:r>
      <w:r w:rsidRPr="00676BCC">
        <w:t>For course alterations there is no specification at all.</w:t>
      </w:r>
    </w:p>
    <w:p w14:paraId="656C9446" w14:textId="1A6AA40C" w:rsidR="006F1C77" w:rsidRPr="00676BCC" w:rsidRDefault="006F1C77" w:rsidP="006F1C77">
      <w:pPr>
        <w:pStyle w:val="Heading3"/>
      </w:pPr>
      <w:bookmarkStart w:id="167" w:name="_Toc460234771"/>
      <w:r w:rsidRPr="00676BCC">
        <w:t>AIS Performance</w:t>
      </w:r>
      <w:bookmarkEnd w:id="167"/>
    </w:p>
    <w:p w14:paraId="261EBCC4" w14:textId="6D221301" w:rsidR="006F1C77" w:rsidRPr="00676BCC" w:rsidRDefault="006F1C77" w:rsidP="00C12A17">
      <w:pPr>
        <w:pStyle w:val="BodyText"/>
      </w:pPr>
      <w:r w:rsidRPr="00676BCC">
        <w:t>AIS broadcasts the identity, position, heading, course over ground (COG), speed over ground (SOG) and certain other relevant ship data at an update rate dependent upon the ship’s speed or rate of turn during course alterations. Its performance surpasses ship-borne radar in three aspects:</w:t>
      </w:r>
    </w:p>
    <w:p w14:paraId="059F3720" w14:textId="77777777" w:rsidR="006F1C77" w:rsidRPr="00676BCC" w:rsidRDefault="006F1C77" w:rsidP="006F1C77">
      <w:pPr>
        <w:pStyle w:val="Bullet1"/>
      </w:pPr>
      <w:r w:rsidRPr="00676BCC">
        <w:t>AIS aims to achieve a positional accuracy of better than 10 m when associated with DGNSS corrections;</w:t>
      </w:r>
    </w:p>
    <w:p w14:paraId="043C8532" w14:textId="07648ED0" w:rsidR="006F1C77" w:rsidRPr="00676BCC" w:rsidRDefault="006F1C77" w:rsidP="006F1C77">
      <w:pPr>
        <w:pStyle w:val="Bullet1text"/>
      </w:pPr>
      <w:r w:rsidRPr="00676BCC">
        <w:t>This compares favourably with radar whose accuracy is a function of frequency, pulse repetition rate and beam width and which will often achieve a positional accuracy of 30-50 m.</w:t>
      </w:r>
    </w:p>
    <w:p w14:paraId="20CE8869" w14:textId="783E252F" w:rsidR="006F1C77" w:rsidRPr="00676BCC" w:rsidRDefault="006F1C77" w:rsidP="006F1C77">
      <w:pPr>
        <w:pStyle w:val="Bullet1"/>
      </w:pPr>
      <w:r w:rsidRPr="00676BCC">
        <w:t>due to the higher positional accuracy and less need for plot filtering, the position and changes of course over ground can be presented with less delay than that by radar;</w:t>
      </w:r>
    </w:p>
    <w:p w14:paraId="65F60D38" w14:textId="0F8C1242" w:rsidR="006F1C77" w:rsidRPr="00676BCC" w:rsidRDefault="006F1C77" w:rsidP="006F1C77">
      <w:pPr>
        <w:pStyle w:val="Bullet1"/>
      </w:pPr>
      <w:r w:rsidRPr="00676BCC">
        <w:t>the AIS provides supplementary information about other vessels that is not readily available from radar, such as identity, heading, COG, SOG, rate of turn and navigational status.</w:t>
      </w:r>
    </w:p>
    <w:p w14:paraId="045DBA01" w14:textId="77E3F03D" w:rsidR="006F1C77" w:rsidRPr="00676BCC" w:rsidRDefault="006F1C77" w:rsidP="00C12A17">
      <w:pPr>
        <w:pStyle w:val="BodyText"/>
      </w:pPr>
      <w:r w:rsidRPr="00676BCC">
        <w:t>On the basis of this more accurate and complete information, the passing distance between vessels can be determined with higher accuracy and reliability.  From the navigational status information available, any manoeuvring restrictions on a vessel become immediately evident and can be taken into account.</w:t>
      </w:r>
    </w:p>
    <w:p w14:paraId="1AB576A2" w14:textId="77777777" w:rsidR="006F1C77" w:rsidRPr="00676BCC" w:rsidRDefault="006F1C77" w:rsidP="00C12A17">
      <w:pPr>
        <w:pStyle w:val="BodyText"/>
      </w:pPr>
      <w:r w:rsidRPr="00676BCC">
        <w:t>As a result, it can be seen that AIS provides more complete information than ship-borne radar.  When used in conjunction with radar, it enhances the available information.  AIS can also assist in the identification of targets by name or call sign and by ship type &amp; navigational status, thus reducing the requirement for verbal information exchange.</w:t>
      </w:r>
    </w:p>
    <w:p w14:paraId="3A99F84E" w14:textId="77777777" w:rsidR="00D30A98" w:rsidRPr="00676BCC" w:rsidRDefault="00D30A98" w:rsidP="002E47E4"/>
    <w:bookmarkStart w:id="168" w:name="_MON_1086514852"/>
    <w:bookmarkEnd w:id="168"/>
    <w:bookmarkStart w:id="169" w:name="_MON_1066544951"/>
    <w:bookmarkEnd w:id="169"/>
    <w:p w14:paraId="573F1062" w14:textId="04E37606" w:rsidR="00EF3834" w:rsidRPr="00676BCC" w:rsidRDefault="006F1C77" w:rsidP="006F1C77">
      <w:pPr>
        <w:jc w:val="center"/>
      </w:pPr>
      <w:r w:rsidRPr="00676BCC">
        <w:rPr>
          <w:sz w:val="20"/>
        </w:rPr>
        <w:object w:dxaOrig="8841" w:dyaOrig="9681" w14:anchorId="04106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85pt" o:ole="" fillcolor="window">
            <v:imagedata r:id="rId26" o:title="" grayscale="t"/>
          </v:shape>
          <o:OLEObject Type="Embed" ProgID="Word.Picture.8" ShapeID="_x0000_i1025" DrawAspect="Content" ObjectID="_1534256527" r:id="rId27"/>
        </w:object>
      </w:r>
    </w:p>
    <w:p w14:paraId="29646D73" w14:textId="35186BF2" w:rsidR="00EF3834" w:rsidRPr="00676BCC" w:rsidRDefault="006F1C77" w:rsidP="006F1C77">
      <w:pPr>
        <w:pStyle w:val="Figurecaption"/>
        <w:jc w:val="center"/>
      </w:pPr>
      <w:bookmarkStart w:id="170" w:name="_Toc460234844"/>
      <w:r w:rsidRPr="00676BCC">
        <w:t>Comparison of Radar (ARPA) and AIS</w:t>
      </w:r>
      <w:bookmarkEnd w:id="170"/>
    </w:p>
    <w:p w14:paraId="521ED2B5" w14:textId="77777777" w:rsidR="006F1C77" w:rsidRPr="00676BCC" w:rsidRDefault="006F1C77" w:rsidP="00C12A17">
      <w:pPr>
        <w:pStyle w:val="BodyText"/>
      </w:pPr>
      <w:r w:rsidRPr="00676BCC">
        <w:t>The attached screen shot clearly shows the difference between the radar-ARPA and the AIS information for collision avoidance. While the ARPA shows a crossing situation the AIS clearly indicates the ‘red to red’ situation</w:t>
      </w:r>
    </w:p>
    <w:p w14:paraId="3EBB3420" w14:textId="25116091" w:rsidR="006F1C77" w:rsidRPr="00676BCC" w:rsidRDefault="006F1C77" w:rsidP="00C12A17">
      <w:pPr>
        <w:pStyle w:val="BodyText"/>
      </w:pPr>
      <w:r w:rsidRPr="00676BCC">
        <w:t>In summary, AIS is a valuable navigational aid, one of several on the bridge of a ship.  It can assist in the early appraisal and subsequent resolution of a close quarters situation, or of a risk of collision.  Initially, detection by AIS alone should be considered in the same way as detection by radar alone, with particular caution being exercised until the AIS information has been verifi</w:t>
      </w:r>
      <w:r w:rsidR="00B75A9B" w:rsidRPr="00676BCC">
        <w:t>ed by other means.</w:t>
      </w:r>
    </w:p>
    <w:p w14:paraId="2ECB7A2E" w14:textId="77777777" w:rsidR="006F1C77" w:rsidRPr="00676BCC" w:rsidRDefault="006F1C77" w:rsidP="00C12A17">
      <w:pPr>
        <w:pStyle w:val="BodyText"/>
        <w:rPr>
          <w:b/>
          <w:color w:val="00558C"/>
        </w:rPr>
      </w:pPr>
      <w:r w:rsidRPr="00676BCC">
        <w:rPr>
          <w:b/>
          <w:color w:val="00558C"/>
        </w:rPr>
        <w:t>Note:</w:t>
      </w:r>
    </w:p>
    <w:p w14:paraId="03D0F990" w14:textId="19F5F7F6" w:rsidR="006F1C77" w:rsidRPr="00676BCC" w:rsidRDefault="006F1C77" w:rsidP="00C12A17">
      <w:pPr>
        <w:pStyle w:val="BodyText"/>
      </w:pPr>
      <w:r w:rsidRPr="00676BCC">
        <w:t xml:space="preserve">Today, manufacturers of radars, ECDIS/ECS and VTS systems often include, as a feature, the possibility to integrate information from different sensors for presentation. </w:t>
      </w:r>
      <w:r w:rsidR="00B75A9B" w:rsidRPr="00676BCC">
        <w:t xml:space="preserve"> </w:t>
      </w:r>
      <w:r w:rsidRPr="00676BCC">
        <w:t xml:space="preserve">This can be achieved by simply overlaying the information provided by each sensor (e.g. one AIS target and one radar target).  Alternatively, radar and AIS </w:t>
      </w:r>
      <w:r w:rsidRPr="00676BCC">
        <w:lastRenderedPageBreak/>
        <w:t xml:space="preserve">information can be displayed as one integrated target.  The latter is generally referred to as </w:t>
      </w:r>
      <w:r w:rsidR="00B75A9B" w:rsidRPr="00676BCC">
        <w:t>target correlation and fusion.</w:t>
      </w:r>
    </w:p>
    <w:p w14:paraId="1D224B43" w14:textId="14A85C9F" w:rsidR="006F1C77" w:rsidRPr="00676BCC" w:rsidRDefault="006F1C77" w:rsidP="00C12A17">
      <w:pPr>
        <w:pStyle w:val="BodyText"/>
      </w:pPr>
      <w:r w:rsidRPr="00676BCC">
        <w:t>Systems that undertake correlation and fusion of targets, provide the VTS operator or OOW with mor</w:t>
      </w:r>
      <w:r w:rsidR="00B75A9B" w:rsidRPr="00676BCC">
        <w:t>e accurate target information.</w:t>
      </w:r>
    </w:p>
    <w:p w14:paraId="47AE055C" w14:textId="77777777" w:rsidR="006F1C77" w:rsidRPr="00676BCC" w:rsidRDefault="006F1C77" w:rsidP="00C12A17">
      <w:pPr>
        <w:pStyle w:val="BodyText"/>
      </w:pPr>
      <w:r w:rsidRPr="00676BCC">
        <w:t>Nevertheless, it should be noted that:</w:t>
      </w:r>
    </w:p>
    <w:p w14:paraId="7A1077DB" w14:textId="0DE1C7E6" w:rsidR="006F1C77" w:rsidRPr="00676BCC" w:rsidRDefault="006F1C77" w:rsidP="00B75A9B">
      <w:pPr>
        <w:pStyle w:val="Bullet1"/>
      </w:pPr>
      <w:r w:rsidRPr="00676BCC">
        <w:t>the algorithms for correlation and fusion can vary from system to system and the operator should be aware of the limitations of the methods used</w:t>
      </w:r>
      <w:r w:rsidR="00B75A9B" w:rsidRPr="00676BCC">
        <w:t>;</w:t>
      </w:r>
    </w:p>
    <w:p w14:paraId="64D2F9CD" w14:textId="0DBCA04F" w:rsidR="006F1C77" w:rsidRPr="00676BCC" w:rsidRDefault="006F1C77" w:rsidP="00B75A9B">
      <w:pPr>
        <w:pStyle w:val="Bullet1"/>
      </w:pPr>
      <w:r w:rsidRPr="00676BCC">
        <w:t>correlation and fusion can only be achieved correctly if reliable sensor data is obtained</w:t>
      </w:r>
      <w:r w:rsidR="00B75A9B" w:rsidRPr="00676BCC">
        <w:t>;</w:t>
      </w:r>
    </w:p>
    <w:p w14:paraId="731F63E3" w14:textId="05B2CF7E" w:rsidR="006F1C77" w:rsidRPr="00676BCC" w:rsidRDefault="006F1C77" w:rsidP="00B75A9B">
      <w:pPr>
        <w:pStyle w:val="Bullet1"/>
      </w:pPr>
      <w:r w:rsidRPr="00676BCC">
        <w:t>when the overlay functionality is used, the operator should exercise extreme caution in evaluating the information presented to him</w:t>
      </w:r>
      <w:r w:rsidR="00B75A9B" w:rsidRPr="00676BCC">
        <w:t>;</w:t>
      </w:r>
    </w:p>
    <w:p w14:paraId="1647F6F3" w14:textId="4E5FC0AC" w:rsidR="006F1C77" w:rsidRPr="00676BCC" w:rsidRDefault="006F1C77" w:rsidP="00B75A9B">
      <w:pPr>
        <w:pStyle w:val="Heading2"/>
      </w:pPr>
      <w:bookmarkStart w:id="171" w:name="_Toc460234772"/>
      <w:r w:rsidRPr="00676BCC">
        <w:t>O</w:t>
      </w:r>
      <w:r w:rsidR="00B75A9B" w:rsidRPr="00676BCC">
        <w:t>perational requirements</w:t>
      </w:r>
      <w:bookmarkEnd w:id="171"/>
    </w:p>
    <w:p w14:paraId="4A6F77DA" w14:textId="77777777" w:rsidR="00B75A9B" w:rsidRPr="00676BCC" w:rsidRDefault="00B75A9B" w:rsidP="00B75A9B">
      <w:pPr>
        <w:pStyle w:val="Heading2separationline"/>
      </w:pPr>
    </w:p>
    <w:p w14:paraId="71675605" w14:textId="3155B938" w:rsidR="006F1C77" w:rsidRPr="00676BCC" w:rsidRDefault="006F1C77" w:rsidP="006F1C77">
      <w:r w:rsidRPr="00676BCC">
        <w:t>AIS information may be presented and displayed according to the following standards and guidelines.</w:t>
      </w:r>
    </w:p>
    <w:p w14:paraId="245C012B" w14:textId="522B8153" w:rsidR="006F1C77" w:rsidRPr="00676BCC" w:rsidRDefault="006F1C77" w:rsidP="00B75A9B">
      <w:pPr>
        <w:pStyle w:val="Bullet1"/>
      </w:pPr>
      <w:r w:rsidRPr="00676BCC">
        <w:t>Performance Standards for the presentation of navigation-related information on shipborne navigational displays (NAV 50/19/Annex 6)</w:t>
      </w:r>
      <w:r w:rsidR="00B75A9B" w:rsidRPr="00676BCC">
        <w:t>;</w:t>
      </w:r>
    </w:p>
    <w:p w14:paraId="7D57AC1A" w14:textId="219E54E4" w:rsidR="006F1C77" w:rsidRPr="00676BCC" w:rsidRDefault="006F1C77" w:rsidP="00B75A9B">
      <w:pPr>
        <w:pStyle w:val="Bullet1"/>
      </w:pPr>
      <w:r w:rsidRPr="00676BCC">
        <w:t>Guidelines for the presentation of navigation-related symbols, terms and abbreviations. (NAV 50/19/Annex 7).</w:t>
      </w:r>
    </w:p>
    <w:p w14:paraId="2772597C" w14:textId="15C6C44C" w:rsidR="006F1C77" w:rsidRPr="00676BCC" w:rsidRDefault="006F1C77" w:rsidP="00B75A9B">
      <w:pPr>
        <w:pStyle w:val="Heading3"/>
      </w:pPr>
      <w:bookmarkStart w:id="172" w:name="_Toc460234773"/>
      <w:r w:rsidRPr="00676BCC">
        <w:t>Presentation of information</w:t>
      </w:r>
      <w:bookmarkEnd w:id="172"/>
    </w:p>
    <w:p w14:paraId="690F084B" w14:textId="1AA5152A" w:rsidR="006F1C77" w:rsidRPr="00676BCC" w:rsidRDefault="006F1C77" w:rsidP="006F1C77">
      <w:r w:rsidRPr="00676BCC">
        <w:t xml:space="preserve">If AIS information is made available for a graphical display, at least the following information should be displayed: </w:t>
      </w:r>
    </w:p>
    <w:p w14:paraId="00BE1412" w14:textId="056D21BD" w:rsidR="006F1C77" w:rsidRPr="00676BCC" w:rsidRDefault="00B75A9B" w:rsidP="00B75A9B">
      <w:pPr>
        <w:pStyle w:val="Bullet1"/>
      </w:pPr>
      <w:r w:rsidRPr="00676BCC">
        <w:t>P</w:t>
      </w:r>
      <w:r w:rsidR="006F1C77" w:rsidRPr="00676BCC">
        <w:t>osition</w:t>
      </w:r>
      <w:r w:rsidRPr="00676BCC">
        <w:t>;</w:t>
      </w:r>
    </w:p>
    <w:p w14:paraId="17149C75" w14:textId="46B3F6FF" w:rsidR="006F1C77" w:rsidRPr="00676BCC" w:rsidRDefault="006F1C77" w:rsidP="00B75A9B">
      <w:pPr>
        <w:pStyle w:val="Bullet1"/>
      </w:pPr>
      <w:r w:rsidRPr="00676BCC">
        <w:t>course over ground</w:t>
      </w:r>
      <w:r w:rsidR="00B75A9B" w:rsidRPr="00676BCC">
        <w:t>;</w:t>
      </w:r>
    </w:p>
    <w:p w14:paraId="0CC2E48A" w14:textId="01177C57" w:rsidR="006F1C77" w:rsidRPr="00676BCC" w:rsidRDefault="006F1C77" w:rsidP="00B75A9B">
      <w:pPr>
        <w:pStyle w:val="Bullet1"/>
      </w:pPr>
      <w:r w:rsidRPr="00676BCC">
        <w:t>speed over ground</w:t>
      </w:r>
      <w:r w:rsidR="00B75A9B" w:rsidRPr="00676BCC">
        <w:t>;</w:t>
      </w:r>
    </w:p>
    <w:p w14:paraId="2BC62B4F" w14:textId="7D09D810" w:rsidR="006F1C77" w:rsidRPr="00676BCC" w:rsidRDefault="006F1C77" w:rsidP="00B75A9B">
      <w:pPr>
        <w:pStyle w:val="Bullet1"/>
      </w:pPr>
      <w:r w:rsidRPr="00676BCC">
        <w:t>heading</w:t>
      </w:r>
      <w:r w:rsidR="00B75A9B" w:rsidRPr="00676BCC">
        <w:t>;</w:t>
      </w:r>
    </w:p>
    <w:p w14:paraId="5A9AF064" w14:textId="7DB2E26F" w:rsidR="006F1C77" w:rsidRPr="00676BCC" w:rsidRDefault="006F1C77" w:rsidP="00B75A9B">
      <w:pPr>
        <w:pStyle w:val="Bullet1"/>
      </w:pPr>
      <w:r w:rsidRPr="00676BCC">
        <w:t>rate of turn, or direction of turn, as available</w:t>
      </w:r>
      <w:r w:rsidR="00B75A9B" w:rsidRPr="00676BCC">
        <w:t>.</w:t>
      </w:r>
    </w:p>
    <w:p w14:paraId="2ED599C2" w14:textId="1D4588F4" w:rsidR="006F1C77" w:rsidRPr="00676BCC" w:rsidRDefault="006F1C77" w:rsidP="00C12A17">
      <w:pPr>
        <w:pStyle w:val="BodyText"/>
      </w:pPr>
      <w:r w:rsidRPr="00676BCC">
        <w:t>If information provided by AIS is graphically presented, the symbols described in the guidelines for Navigation-Related symbols should be used.  In the case of a radar display, radar signals should not be masked, obscured or degraded.</w:t>
      </w:r>
    </w:p>
    <w:p w14:paraId="4DC9F758" w14:textId="4E5E934B" w:rsidR="006F1C77" w:rsidRPr="00676BCC" w:rsidRDefault="006F1C77" w:rsidP="00C12A17">
      <w:pPr>
        <w:pStyle w:val="BodyText"/>
      </w:pPr>
      <w:r w:rsidRPr="00676BCC">
        <w:t>Whenever the graphical display of AIS targets is enabled, the graphical properties of other target vectors should be equivalent to those of the AIS target symbols, otherwise the type of vector presentation, (radar plotting symbols or AIS symbols), may be selectable by the operator.  The active display mode should be indicated.</w:t>
      </w:r>
    </w:p>
    <w:p w14:paraId="4877CFC9" w14:textId="28E0AD21" w:rsidR="006F1C77" w:rsidRPr="00676BCC" w:rsidRDefault="006F1C77" w:rsidP="00C12A17">
      <w:pPr>
        <w:pStyle w:val="BodyText"/>
      </w:pPr>
      <w:r w:rsidRPr="00676BCC">
        <w:t>The presentation of AIS target symbols, except for sleeping or lost targets, should have priority over other target presentations within the display area, including targets from EPA, ATA or ARPA.  If such a target is marked for data display, the existence of the other source of target data may be indicated, and the related data may be available for display upon operator command.</w:t>
      </w:r>
    </w:p>
    <w:p w14:paraId="25E5E3F1" w14:textId="1FAF7322" w:rsidR="006F1C77" w:rsidRPr="00676BCC" w:rsidRDefault="006F1C77" w:rsidP="00C12A17">
      <w:pPr>
        <w:pStyle w:val="BodyText"/>
      </w:pPr>
      <w:r w:rsidRPr="00676BCC">
        <w:t>The mariner should be able to select additional parts of the information from AIS targets, which should then be presented in the data area of the display, including the ship’s identification (at least the MMSI).  If the received AIS information is not complete, this should be indicated.</w:t>
      </w:r>
    </w:p>
    <w:p w14:paraId="12983E33" w14:textId="3558833C" w:rsidR="006F1C77" w:rsidRPr="00676BCC" w:rsidRDefault="006F1C77" w:rsidP="00C12A17">
      <w:pPr>
        <w:pStyle w:val="BodyText"/>
      </w:pPr>
      <w:r w:rsidRPr="00676BCC">
        <w:t>A common reference should be used for the superimposition of AIS symbols with other information on the same display, and for the calculation of target properties (e.g. TCPA, CPA).</w:t>
      </w:r>
    </w:p>
    <w:p w14:paraId="39B2884F" w14:textId="7792C7C6" w:rsidR="006F1C77" w:rsidRPr="00676BCC" w:rsidRDefault="006F1C77" w:rsidP="00C12A17">
      <w:pPr>
        <w:pStyle w:val="BodyText"/>
      </w:pPr>
      <w:r w:rsidRPr="00676BCC">
        <w:t>If AIS information is graphically displayed on radar, the equipment should be capable of appropriately stabilising the radar</w:t>
      </w:r>
      <w:r w:rsidR="00C12A17">
        <w:t xml:space="preserve"> image and the AIS information.</w:t>
      </w:r>
    </w:p>
    <w:p w14:paraId="307DBB6D" w14:textId="51700FC8" w:rsidR="006F1C77" w:rsidRPr="00676BCC" w:rsidRDefault="006F1C77" w:rsidP="00C12A17">
      <w:pPr>
        <w:pStyle w:val="BodyText"/>
      </w:pPr>
      <w:r w:rsidRPr="00676BCC">
        <w:t>Target data derived from radar and AIS should be clearly distinguishable as such.</w:t>
      </w:r>
    </w:p>
    <w:p w14:paraId="3472C09E" w14:textId="3F52400D" w:rsidR="006F1C77" w:rsidRPr="00676BCC" w:rsidRDefault="006F1C77" w:rsidP="00C12A17">
      <w:pPr>
        <w:pStyle w:val="BodyText"/>
      </w:pPr>
      <w:r w:rsidRPr="00676BCC">
        <w:lastRenderedPageBreak/>
        <w:t>The operator may choose to display all or any AIS targets for graphical presentation.  The mode of presentation should be indicated.</w:t>
      </w:r>
    </w:p>
    <w:p w14:paraId="0A68B363" w14:textId="58047D92" w:rsidR="006F1C77" w:rsidRPr="00676BCC" w:rsidRDefault="006F1C77" w:rsidP="00C12A17">
      <w:pPr>
        <w:pStyle w:val="BodyText"/>
      </w:pPr>
      <w:r w:rsidRPr="00676BCC">
        <w:t>If the display of AIS symbols is enabled, removing a dangerous target should only be possible temporarily as long as the operator activates the corresponding control.</w:t>
      </w:r>
    </w:p>
    <w:p w14:paraId="0EC1DCE2" w14:textId="482895B8" w:rsidR="006F1C77" w:rsidRPr="00676BCC" w:rsidRDefault="006F1C77" w:rsidP="00C12A17">
      <w:pPr>
        <w:pStyle w:val="BodyText"/>
      </w:pPr>
      <w:r w:rsidRPr="00676BCC">
        <w:t>The AIS symbol of an activated target may be replaced by a scaled ship symbol on a large scale/small range display.</w:t>
      </w:r>
    </w:p>
    <w:p w14:paraId="3EB3E2BF" w14:textId="211F4862" w:rsidR="006F1C77" w:rsidRPr="00676BCC" w:rsidRDefault="006F1C77" w:rsidP="00C12A17">
      <w:pPr>
        <w:pStyle w:val="BodyText"/>
      </w:pPr>
      <w:r w:rsidRPr="00676BCC">
        <w:t>If the COG/SOG vector is shown, its reference point should be either the actual or the virtual position of the antenna.</w:t>
      </w:r>
    </w:p>
    <w:p w14:paraId="49B4186A" w14:textId="187A2662" w:rsidR="006F1C77" w:rsidRPr="00676BCC" w:rsidRDefault="006F1C77" w:rsidP="00C12A17">
      <w:pPr>
        <w:pStyle w:val="BodyText"/>
      </w:pPr>
      <w:r w:rsidRPr="00676BCC">
        <w:t>Means should be provided to select a target or own ship for the display of its AIS data on request.  If more than one target is selected, the relevant symbols and the corresponding data should be clearly identified.  The source of the data, e.g., AIS, radar, should be clearly indicated.</w:t>
      </w:r>
    </w:p>
    <w:p w14:paraId="1D1964C4" w14:textId="18C6AA26" w:rsidR="006F1C77" w:rsidRPr="00676BCC" w:rsidRDefault="006F1C77" w:rsidP="00B75A9B">
      <w:pPr>
        <w:pStyle w:val="Heading3"/>
      </w:pPr>
      <w:bookmarkStart w:id="173" w:name="_Toc460234774"/>
      <w:r w:rsidRPr="00676BCC">
        <w:t>Processing of information</w:t>
      </w:r>
      <w:bookmarkEnd w:id="173"/>
    </w:p>
    <w:p w14:paraId="723B66E7" w14:textId="77777777" w:rsidR="006F1C77" w:rsidRPr="00676BCC" w:rsidRDefault="006F1C77" w:rsidP="00C12A17">
      <w:pPr>
        <w:pStyle w:val="BodyText"/>
      </w:pPr>
      <w:r w:rsidRPr="00676BCC">
        <w:t>If zones or limits for automatic target acquisition are set, these should be the same for automatically activating and presenting any targets regardless of their source.</w:t>
      </w:r>
    </w:p>
    <w:p w14:paraId="2DEBDF3D" w14:textId="77777777" w:rsidR="006F1C77" w:rsidRPr="00676BCC" w:rsidRDefault="006F1C77" w:rsidP="00C12A17">
      <w:pPr>
        <w:pStyle w:val="BodyText"/>
      </w:pPr>
      <w:r w:rsidRPr="00676BCC">
        <w:t>The vector time set should be adjustable and valid for presentation of any target regardless of its source.</w:t>
      </w:r>
    </w:p>
    <w:p w14:paraId="00CB4EE8" w14:textId="62708E21" w:rsidR="006F1C77" w:rsidRPr="00676BCC" w:rsidRDefault="006F1C77" w:rsidP="00C12A17">
      <w:pPr>
        <w:pStyle w:val="BodyText"/>
      </w:pPr>
      <w:r w:rsidRPr="00676BCC">
        <w:t>If radar-plotting aids are used for the display of AIS information, these should be capable of calculating and displaying collision parameters equivalent to the available radar plotting functions.</w:t>
      </w:r>
    </w:p>
    <w:p w14:paraId="129ED747" w14:textId="6D19FB32" w:rsidR="006F1C77" w:rsidRPr="00676BCC" w:rsidRDefault="006F1C77" w:rsidP="00C12A17">
      <w:pPr>
        <w:pStyle w:val="BodyText"/>
      </w:pPr>
      <w:r w:rsidRPr="00676BCC">
        <w:t>If the calculated CPA and TCPA values of an AIS target are less than the set limit</w:t>
      </w:r>
      <w:r w:rsidR="00B75A9B" w:rsidRPr="00676BCC">
        <w:t>:</w:t>
      </w:r>
    </w:p>
    <w:p w14:paraId="3518E7D0" w14:textId="534E02FE" w:rsidR="006F1C77" w:rsidRPr="00676BCC" w:rsidRDefault="006F1C77" w:rsidP="00B75A9B">
      <w:pPr>
        <w:pStyle w:val="Bullet1"/>
      </w:pPr>
      <w:r w:rsidRPr="00676BCC">
        <w:t>a dangerous targe</w:t>
      </w:r>
      <w:r w:rsidR="00B75A9B" w:rsidRPr="00676BCC">
        <w:t>t symbol should be displayed;</w:t>
      </w:r>
    </w:p>
    <w:p w14:paraId="6B081E18" w14:textId="0080A618" w:rsidR="006F1C77" w:rsidRPr="00676BCC" w:rsidRDefault="006F1C77" w:rsidP="006F1C77">
      <w:pPr>
        <w:pStyle w:val="Bullet1"/>
      </w:pPr>
      <w:r w:rsidRPr="00676BCC">
        <w:t>an alarm should be given.</w:t>
      </w:r>
    </w:p>
    <w:p w14:paraId="4CAF5F20" w14:textId="2C5B04A2" w:rsidR="006F1C77" w:rsidRPr="00676BCC" w:rsidRDefault="006F1C77" w:rsidP="00C12A17">
      <w:pPr>
        <w:pStyle w:val="BodyText"/>
      </w:pPr>
      <w:r w:rsidRPr="00676BCC">
        <w:t>The pre-set CPA/TCPA limits applied to target data derived from different sensors should be identical.</w:t>
      </w:r>
    </w:p>
    <w:p w14:paraId="1D789ED0" w14:textId="6C2E3082" w:rsidR="006F1C77" w:rsidRPr="00676BCC" w:rsidRDefault="006F1C77" w:rsidP="00C12A17">
      <w:pPr>
        <w:pStyle w:val="BodyText"/>
      </w:pPr>
      <w:r w:rsidRPr="00676BCC">
        <w:t>If the signal of a dangerous AIS target is not received for a set time:</w:t>
      </w:r>
    </w:p>
    <w:p w14:paraId="109D54DC" w14:textId="3EDDFB75" w:rsidR="006F1C77" w:rsidRPr="00676BCC" w:rsidRDefault="006F1C77" w:rsidP="003901D5">
      <w:pPr>
        <w:pStyle w:val="Bullet1"/>
      </w:pPr>
      <w:r w:rsidRPr="00676BCC">
        <w:t>a lost target symbol should appear at the latest position and an alarm be given;</w:t>
      </w:r>
    </w:p>
    <w:p w14:paraId="1F91F9E3" w14:textId="5002D94A" w:rsidR="006F1C77" w:rsidRPr="00676BCC" w:rsidRDefault="006F1C77" w:rsidP="003901D5">
      <w:pPr>
        <w:pStyle w:val="Bullet1"/>
      </w:pPr>
      <w:r w:rsidRPr="00676BCC">
        <w:t>the lost target symbol should disappear after the a</w:t>
      </w:r>
      <w:r w:rsidR="00B75A9B" w:rsidRPr="00676BCC">
        <w:t>larm has been acknowledged;</w:t>
      </w:r>
    </w:p>
    <w:p w14:paraId="40436588" w14:textId="7C7960EE" w:rsidR="006F1C77" w:rsidRPr="00676BCC" w:rsidRDefault="006F1C77" w:rsidP="003901D5">
      <w:pPr>
        <w:pStyle w:val="Bullet1"/>
      </w:pPr>
      <w:r w:rsidRPr="00676BCC">
        <w:t>means to recover the data for a number of last acknowledged lost targets may be provided.</w:t>
      </w:r>
    </w:p>
    <w:p w14:paraId="77E72D3A" w14:textId="18718205" w:rsidR="006F1C77" w:rsidRPr="00676BCC" w:rsidRDefault="006F1C77" w:rsidP="00C12A17">
      <w:pPr>
        <w:pStyle w:val="BodyText"/>
      </w:pPr>
      <w:r w:rsidRPr="00676BCC">
        <w:t>Preferably this function may also be applied to any AIS target within a certain distance.</w:t>
      </w:r>
    </w:p>
    <w:p w14:paraId="0BA40C14" w14:textId="2293BAC9" w:rsidR="006F1C77" w:rsidRPr="00676BCC" w:rsidRDefault="006F1C77" w:rsidP="00C12A17">
      <w:pPr>
        <w:pStyle w:val="BodyText"/>
      </w:pPr>
      <w:r w:rsidRPr="00676BCC">
        <w:t>An automatic display selection function may be provided to avoid the presentation of two target symbols for the same physical target.  If target data from AIS and from radar plotting functions are available, then the activated AIS target symbol should be presented, if the automatic selection criteria are fulfilled, otherwise the respective symbols should be displayed separately.  The operator should have the option to make reasonable changes to the default parameters of automatic selection criteria.</w:t>
      </w:r>
    </w:p>
    <w:p w14:paraId="2F702286" w14:textId="77777777" w:rsidR="006F1C77" w:rsidRPr="00676BCC" w:rsidRDefault="006F1C77" w:rsidP="00C12A17">
      <w:pPr>
        <w:pStyle w:val="BodyText"/>
      </w:pPr>
      <w:r w:rsidRPr="00676BCC">
        <w:t>Means should be provided to display and acknowledge alarm messages from own AIS. Indication should be given if own AIS is out of service or switched off.</w:t>
      </w:r>
    </w:p>
    <w:p w14:paraId="3E119930" w14:textId="127EB934" w:rsidR="006F1C77" w:rsidRPr="00676BCC" w:rsidRDefault="006F1C77" w:rsidP="003901D5">
      <w:pPr>
        <w:pStyle w:val="Heading2"/>
      </w:pPr>
      <w:bookmarkStart w:id="174" w:name="_Toc460234775"/>
      <w:r w:rsidRPr="00676BCC">
        <w:t>H</w:t>
      </w:r>
      <w:r w:rsidR="003901D5" w:rsidRPr="00676BCC">
        <w:t>uman interface</w:t>
      </w:r>
      <w:bookmarkEnd w:id="174"/>
    </w:p>
    <w:p w14:paraId="442EAAEB" w14:textId="77777777" w:rsidR="006F1C77" w:rsidRPr="00676BCC" w:rsidRDefault="006F1C77" w:rsidP="001832F4">
      <w:pPr>
        <w:pStyle w:val="BodyText"/>
      </w:pPr>
      <w:r w:rsidRPr="00676BCC">
        <w:t>As far as practical, the user interface for operating, displaying and indicating AIS functions should be equivalent to the other relevant functions of the navigational aid.</w:t>
      </w:r>
    </w:p>
    <w:p w14:paraId="6DCC8C17" w14:textId="6CDAD0B4" w:rsidR="006F1C77" w:rsidRPr="00676BCC" w:rsidRDefault="006F1C77" w:rsidP="001832F4">
      <w:pPr>
        <w:pStyle w:val="BodyText"/>
      </w:pPr>
      <w:r w:rsidRPr="00676BCC">
        <w:rPr>
          <w:b/>
          <w:color w:val="00558C"/>
        </w:rPr>
        <w:t>Note:</w:t>
      </w:r>
      <w:r w:rsidRPr="00676BCC">
        <w:t xml:space="preserve"> AIS uses WGS84 datum.  Users should be aware that alternative datums used in electronic aids or referenced on a paper char</w:t>
      </w:r>
      <w:r w:rsidR="001832F4">
        <w:t>t may induce positional errors.</w:t>
      </w:r>
    </w:p>
    <w:p w14:paraId="18A7528F" w14:textId="77777777" w:rsidR="007B42BF" w:rsidRPr="00676BCC" w:rsidRDefault="007B42BF">
      <w:pPr>
        <w:spacing w:after="200" w:line="276" w:lineRule="auto"/>
        <w:rPr>
          <w:rFonts w:asciiTheme="majorHAnsi" w:eastAsiaTheme="majorEastAsia" w:hAnsiTheme="majorHAnsi" w:cstheme="majorBidi"/>
          <w:b/>
          <w:bCs/>
          <w:caps/>
          <w:color w:val="407EC9"/>
          <w:sz w:val="24"/>
          <w:szCs w:val="24"/>
        </w:rPr>
      </w:pPr>
      <w:r w:rsidRPr="00676BCC">
        <w:br w:type="page"/>
      </w:r>
    </w:p>
    <w:p w14:paraId="5B2751C7" w14:textId="49E606FF" w:rsidR="006F1C77" w:rsidRPr="00676BCC" w:rsidRDefault="006F1C77" w:rsidP="003901D5">
      <w:pPr>
        <w:pStyle w:val="Heading2"/>
      </w:pPr>
      <w:bookmarkStart w:id="175" w:name="_Toc460234776"/>
      <w:r w:rsidRPr="00676BCC">
        <w:lastRenderedPageBreak/>
        <w:t>U</w:t>
      </w:r>
      <w:r w:rsidR="003901D5" w:rsidRPr="00676BCC">
        <w:t xml:space="preserve">se of </w:t>
      </w:r>
      <w:r w:rsidRPr="00676BCC">
        <w:t xml:space="preserve">AIS </w:t>
      </w:r>
      <w:r w:rsidR="003901D5" w:rsidRPr="00676BCC">
        <w:t>ashore</w:t>
      </w:r>
      <w:bookmarkEnd w:id="175"/>
    </w:p>
    <w:p w14:paraId="7BBC0B76" w14:textId="77777777" w:rsidR="003901D5" w:rsidRPr="00676BCC" w:rsidRDefault="003901D5" w:rsidP="003901D5">
      <w:pPr>
        <w:pStyle w:val="Heading2separationline"/>
      </w:pPr>
    </w:p>
    <w:p w14:paraId="5A3B5731" w14:textId="6A617335" w:rsidR="006F1C77" w:rsidRPr="00676BCC" w:rsidRDefault="006F1C77" w:rsidP="001832F4">
      <w:pPr>
        <w:pStyle w:val="BodyText"/>
      </w:pPr>
      <w:r w:rsidRPr="00676BCC">
        <w:t>SOLAS Chapter V notes: ‘AIS shall exchange data with shore based facilities</w:t>
      </w:r>
      <w:r w:rsidR="008629CC">
        <w:t>’</w:t>
      </w:r>
      <w:r w:rsidRPr="00676BCC">
        <w:t>.  This generic statement has the potential to encourage the growth of shoreside AIS applications that extend well beyond originally intended ship-ship situational awareness and safety of navigation functions, with possible impact on VDL capabilities.</w:t>
      </w:r>
    </w:p>
    <w:p w14:paraId="0103C7B8" w14:textId="24F90571" w:rsidR="006F1C77" w:rsidRPr="00676BCC" w:rsidRDefault="006F1C77" w:rsidP="001832F4">
      <w:pPr>
        <w:pStyle w:val="BodyText"/>
      </w:pPr>
      <w:r w:rsidRPr="00676BCC">
        <w:t>Guidelines will continue to evolve and define AIS priorities that focus on the exchange of information about vessel traffic safety, port management, AtoN monitoring and the emerging issues of maritime security.</w:t>
      </w:r>
    </w:p>
    <w:p w14:paraId="3C3603A9" w14:textId="7F637128" w:rsidR="006F1C77" w:rsidRPr="00676BCC" w:rsidRDefault="006F1C77" w:rsidP="001832F4">
      <w:pPr>
        <w:pStyle w:val="BodyText"/>
      </w:pPr>
      <w:r w:rsidRPr="00676BCC">
        <w:t>The future commercial exploitation of AIS will require these guidelines to ensure that the basic functions of AIS maintain priority over a</w:t>
      </w:r>
      <w:r w:rsidR="003901D5" w:rsidRPr="00676BCC">
        <w:t>ny other use of the technology.</w:t>
      </w:r>
    </w:p>
    <w:p w14:paraId="04D473E6" w14:textId="7394A099" w:rsidR="006F1C77" w:rsidRPr="00676BCC" w:rsidRDefault="006F1C77" w:rsidP="003901D5">
      <w:pPr>
        <w:pStyle w:val="Heading2"/>
      </w:pPr>
      <w:bookmarkStart w:id="176" w:name="_Toc460234777"/>
      <w:r w:rsidRPr="00676BCC">
        <w:t>L</w:t>
      </w:r>
      <w:r w:rsidR="003901D5" w:rsidRPr="00676BCC">
        <w:t xml:space="preserve">imitations associated with the use of </w:t>
      </w:r>
      <w:r w:rsidRPr="00676BCC">
        <w:t>AIS</w:t>
      </w:r>
      <w:bookmarkEnd w:id="176"/>
    </w:p>
    <w:p w14:paraId="27E2161A" w14:textId="77777777" w:rsidR="003901D5" w:rsidRPr="00676BCC" w:rsidRDefault="003901D5" w:rsidP="003901D5">
      <w:pPr>
        <w:pStyle w:val="Heading2separationline"/>
      </w:pPr>
    </w:p>
    <w:p w14:paraId="656EE3F1" w14:textId="77777777" w:rsidR="006F1C77" w:rsidRPr="00676BCC" w:rsidRDefault="006F1C77" w:rsidP="001832F4">
      <w:pPr>
        <w:pStyle w:val="BodyText"/>
      </w:pPr>
      <w:r w:rsidRPr="00676BCC">
        <w:t>Although AIS has the potential to greatly enhance VTS operations, the system does have limitations or potential drawbacks.  For example:</w:t>
      </w:r>
    </w:p>
    <w:p w14:paraId="22E2B9B6" w14:textId="35AEDA20" w:rsidR="006F1C77" w:rsidRPr="00676BCC" w:rsidRDefault="006F1C77" w:rsidP="003901D5">
      <w:pPr>
        <w:pStyle w:val="Bullet1"/>
      </w:pPr>
      <w:r w:rsidRPr="00676BCC">
        <w:t>VTS operators may become overly dependent on AIS and, therefore, may treat the system as a sole or primary means for vessel identification; as a result, they may fail to identify contacts, because all vessels may not be equipped with AIS transponders;</w:t>
      </w:r>
    </w:p>
    <w:p w14:paraId="6EFB4FA2" w14:textId="28F40D4C" w:rsidR="006F1C77" w:rsidRPr="00676BCC" w:rsidRDefault="006F1C77" w:rsidP="003901D5">
      <w:pPr>
        <w:pStyle w:val="Bullet1"/>
      </w:pPr>
      <w:r w:rsidRPr="00676BCC">
        <w:t>AIS is subject to the same vagaries and vulnerabilities of VHF-FM propagation;</w:t>
      </w:r>
    </w:p>
    <w:p w14:paraId="3A2AF5DC" w14:textId="393C7734" w:rsidR="006F1C77" w:rsidRPr="00676BCC" w:rsidRDefault="003901D5" w:rsidP="003901D5">
      <w:pPr>
        <w:pStyle w:val="Bullet1"/>
      </w:pPr>
      <w:r w:rsidRPr="00676BCC">
        <w:t>w</w:t>
      </w:r>
      <w:r w:rsidR="006F1C77" w:rsidRPr="00676BCC">
        <w:t>hen a</w:t>
      </w:r>
      <w:r w:rsidRPr="00676BCC">
        <w:t>n</w:t>
      </w:r>
      <w:r w:rsidR="006F1C77" w:rsidRPr="00676BCC">
        <w:t xml:space="preserve"> AIS unit reaches its saturation point (maximum number of transmission receipts), the TDMA algorithm prevents overload of the AIS unit by selectively culling transmissions, accepting those closest to the unit and eliminating those furthest away, a feature particularly useful to ships, which must pay particular attention to those vessels in closer proximity; however, this feature could prove detrimental to VTS operations that must service a large area and must give equal if not more attention to areas distant fro</w:t>
      </w:r>
      <w:r w:rsidRPr="00676BCC">
        <w:t>m a VTS transponder site(s);</w:t>
      </w:r>
    </w:p>
    <w:p w14:paraId="5F6F06AC" w14:textId="5B838693" w:rsidR="00D86460" w:rsidRPr="00676BCC" w:rsidRDefault="006F1C77" w:rsidP="00D86460">
      <w:pPr>
        <w:pStyle w:val="Bullet1"/>
      </w:pPr>
      <w:r w:rsidRPr="00676BCC">
        <w:t xml:space="preserve">AIS is not intended to be </w:t>
      </w:r>
      <w:r w:rsidR="003901D5" w:rsidRPr="00676BCC">
        <w:t>a general communications means;</w:t>
      </w:r>
    </w:p>
    <w:p w14:paraId="1D26C414" w14:textId="157AC0CF" w:rsidR="006F1C77" w:rsidRPr="00676BCC" w:rsidRDefault="00D86460" w:rsidP="00D86460">
      <w:pPr>
        <w:pStyle w:val="Bullet1text"/>
      </w:pPr>
      <w:r w:rsidRPr="00676BCC">
        <w:t>T</w:t>
      </w:r>
      <w:r w:rsidR="006F1C77" w:rsidRPr="00676BCC">
        <w:t>herefore, for general communication purposes, mariners and VTS operators should use the appropriate technologies.</w:t>
      </w:r>
    </w:p>
    <w:p w14:paraId="33B5DF51" w14:textId="1CE1DE38" w:rsidR="00D86460" w:rsidRPr="00676BCC" w:rsidRDefault="00D86460" w:rsidP="00D86460">
      <w:pPr>
        <w:pStyle w:val="Bullet1"/>
      </w:pPr>
      <w:r w:rsidRPr="00676BCC">
        <w:t>w</w:t>
      </w:r>
      <w:r w:rsidR="006F1C77" w:rsidRPr="00676BCC">
        <w:t xml:space="preserve">hilst AIS tracks will overcome the great majority of radar shadow effects, the very close proximity of buildings and bridges, sometimes known as the </w:t>
      </w:r>
      <w:r w:rsidR="008629CC">
        <w:t>‘</w:t>
      </w:r>
      <w:r w:rsidR="006F1C77" w:rsidRPr="00676BCC">
        <w:t>urban canyon</w:t>
      </w:r>
      <w:r w:rsidR="008629CC">
        <w:t>’</w:t>
      </w:r>
      <w:r w:rsidR="006F1C77" w:rsidRPr="00676BCC">
        <w:t xml:space="preserve"> effect, can cause difficulties for AIS transpond</w:t>
      </w:r>
      <w:r w:rsidRPr="00676BCC">
        <w:t>ers in heavily built-up areas.</w:t>
      </w:r>
    </w:p>
    <w:p w14:paraId="733CEDDB" w14:textId="6344E524" w:rsidR="006F1C77" w:rsidRPr="00676BCC" w:rsidRDefault="006F1C77" w:rsidP="00D86460">
      <w:pPr>
        <w:pStyle w:val="Bullet1text"/>
      </w:pPr>
      <w:r w:rsidRPr="00676BCC">
        <w:t>This is a consequence of inhibiting either the reception of the GNSS and / or DGNSS signal by the AIS transponder, or the transmission of the subsequent AIS message.</w:t>
      </w:r>
    </w:p>
    <w:p w14:paraId="037DEC6A" w14:textId="09A1959D" w:rsidR="006F1C77" w:rsidRPr="00676BCC" w:rsidRDefault="006F1C77" w:rsidP="00D86460">
      <w:pPr>
        <w:pStyle w:val="Heading2"/>
      </w:pPr>
      <w:bookmarkStart w:id="177" w:name="_Toc460234778"/>
      <w:r w:rsidRPr="00676BCC">
        <w:t>A</w:t>
      </w:r>
      <w:r w:rsidR="00D86460" w:rsidRPr="00676BCC">
        <w:t xml:space="preserve">vailability of National/Regional/Local </w:t>
      </w:r>
      <w:r w:rsidRPr="00676BCC">
        <w:t>DGNSS</w:t>
      </w:r>
      <w:r w:rsidR="00D86460" w:rsidRPr="00676BCC">
        <w:t xml:space="preserve"> corrections</w:t>
      </w:r>
      <w:bookmarkEnd w:id="177"/>
    </w:p>
    <w:p w14:paraId="2776BB7D" w14:textId="77777777" w:rsidR="003901D5" w:rsidRPr="00676BCC" w:rsidRDefault="003901D5" w:rsidP="003901D5">
      <w:pPr>
        <w:pStyle w:val="Heading2separationline"/>
      </w:pPr>
    </w:p>
    <w:p w14:paraId="644CF6B6" w14:textId="41749FED" w:rsidR="006F1C77" w:rsidRPr="00676BCC" w:rsidRDefault="006F1C77" w:rsidP="001832F4">
      <w:pPr>
        <w:pStyle w:val="BodyText"/>
      </w:pPr>
      <w:r w:rsidRPr="00676BCC">
        <w:t>In order to monitor vessel navigation with the ‘better than 10-metre’ accuracy potentially possible, a reliable DGNSS correction signals will need to be made available to all vessels throughout the VTS area.  Such services are provided nationally or regionally in some areas.  Where such a service does not exist, a VTS authority may consider providing these corrections itself.  It is technically possible to transmit the relevant corrections using the AIS system.</w:t>
      </w:r>
    </w:p>
    <w:p w14:paraId="77A1957B" w14:textId="7835C5A7" w:rsidR="006F1C77" w:rsidRPr="00676BCC" w:rsidRDefault="006F1C77" w:rsidP="00D86460">
      <w:pPr>
        <w:pStyle w:val="Heading1"/>
      </w:pPr>
      <w:bookmarkStart w:id="178" w:name="_Toc460234779"/>
      <w:r w:rsidRPr="00676BCC">
        <w:t>USE OF AIS IN PILOTAGE</w:t>
      </w:r>
      <w:bookmarkEnd w:id="178"/>
    </w:p>
    <w:p w14:paraId="41EC7E9F" w14:textId="77777777" w:rsidR="00D86460" w:rsidRPr="00676BCC" w:rsidRDefault="00D86460" w:rsidP="00D86460">
      <w:pPr>
        <w:pStyle w:val="Heading1separatationline"/>
      </w:pPr>
    </w:p>
    <w:p w14:paraId="0CF08912" w14:textId="1C56AA68" w:rsidR="006F1C77" w:rsidRPr="00676BCC" w:rsidRDefault="006F1C77" w:rsidP="00D86460">
      <w:pPr>
        <w:pStyle w:val="Heading2"/>
      </w:pPr>
      <w:bookmarkStart w:id="179" w:name="_Toc460234780"/>
      <w:r w:rsidRPr="00676BCC">
        <w:t>O</w:t>
      </w:r>
      <w:r w:rsidR="00D86460" w:rsidRPr="00676BCC">
        <w:t>verview</w:t>
      </w:r>
      <w:bookmarkEnd w:id="179"/>
    </w:p>
    <w:p w14:paraId="43D421CF" w14:textId="77777777" w:rsidR="00D86460" w:rsidRPr="00676BCC" w:rsidRDefault="00D86460" w:rsidP="00D86460">
      <w:pPr>
        <w:pStyle w:val="Heading2separationline"/>
      </w:pPr>
    </w:p>
    <w:p w14:paraId="02C734E9" w14:textId="77777777" w:rsidR="006F1C77" w:rsidRPr="00676BCC" w:rsidRDefault="006F1C77" w:rsidP="001832F4">
      <w:pPr>
        <w:pStyle w:val="BodyText"/>
      </w:pPr>
      <w:r w:rsidRPr="00676BCC">
        <w:t>In pilotage areas like ports, harbours, rivers and archipelagos, the effectiveness of AIS with high update rates is evident; the AIS will be invaluable for navigation, reporting, and communication purposes.</w:t>
      </w:r>
    </w:p>
    <w:p w14:paraId="5551A472" w14:textId="1B6F6FB9" w:rsidR="006F1C77" w:rsidRPr="00676BCC" w:rsidRDefault="006F1C77" w:rsidP="001832F4">
      <w:pPr>
        <w:pStyle w:val="BodyText"/>
      </w:pPr>
      <w:r w:rsidRPr="00676BCC">
        <w:lastRenderedPageBreak/>
        <w:t>The limitations of the ARPA radar to track vessels due to target swapping between vessels and land, beacons, bridges and other vessels makes the ARPA capabilities limited in narrow and congested waters.  AIS used in conjunction with ARPA radar enh</w:t>
      </w:r>
      <w:r w:rsidR="001832F4">
        <w:t>ances the safety of navigation.</w:t>
      </w:r>
    </w:p>
    <w:p w14:paraId="073933CC" w14:textId="1D1DD125" w:rsidR="006F1C77" w:rsidRPr="00676BCC" w:rsidRDefault="006F1C77" w:rsidP="001832F4">
      <w:pPr>
        <w:pStyle w:val="BodyText"/>
      </w:pPr>
      <w:r w:rsidRPr="00676BCC">
        <w:t xml:space="preserve">Notwithstanding the cautionary advice contained in </w:t>
      </w:r>
      <w:r w:rsidR="00D86460" w:rsidRPr="00676BCC">
        <w:t>section</w:t>
      </w:r>
      <w:r w:rsidRPr="00676BCC">
        <w:t xml:space="preserve"> </w:t>
      </w:r>
      <w:r w:rsidR="007B42BF" w:rsidRPr="00676BCC">
        <w:rPr>
          <w:highlight w:val="green"/>
        </w:rPr>
        <w:fldChar w:fldCharType="begin"/>
      </w:r>
      <w:r w:rsidR="007B42BF" w:rsidRPr="00676BCC">
        <w:instrText xml:space="preserve"> REF _Ref460078419 \r \h </w:instrText>
      </w:r>
      <w:r w:rsidR="001832F4">
        <w:rPr>
          <w:highlight w:val="green"/>
        </w:rPr>
        <w:instrText xml:space="preserve"> \* MERGEFORMAT </w:instrText>
      </w:r>
      <w:r w:rsidR="007B42BF" w:rsidRPr="00676BCC">
        <w:rPr>
          <w:highlight w:val="green"/>
        </w:rPr>
      </w:r>
      <w:r w:rsidR="007B42BF" w:rsidRPr="00676BCC">
        <w:rPr>
          <w:highlight w:val="green"/>
        </w:rPr>
        <w:fldChar w:fldCharType="separate"/>
      </w:r>
      <w:r w:rsidR="007B42BF" w:rsidRPr="00676BCC">
        <w:t>12</w:t>
      </w:r>
      <w:r w:rsidR="007B42BF" w:rsidRPr="00676BCC">
        <w:rPr>
          <w:highlight w:val="green"/>
        </w:rPr>
        <w:fldChar w:fldCharType="end"/>
      </w:r>
      <w:r w:rsidRPr="00676BCC">
        <w:t>, safety will be improved by using AIS in pilotage waters and the broadcast AIS will achieve this by:</w:t>
      </w:r>
    </w:p>
    <w:p w14:paraId="3884BE46" w14:textId="25A5E125" w:rsidR="006F1C77" w:rsidRPr="00676BCC" w:rsidRDefault="006F1C77" w:rsidP="00D86460">
      <w:pPr>
        <w:pStyle w:val="Bullet1"/>
      </w:pPr>
      <w:r w:rsidRPr="00676BCC">
        <w:t>identifying vessels by name, call sign, heading, course over ground (COG), speed over ground (SOG), size, draught and type</w:t>
      </w:r>
      <w:r w:rsidR="00D86460" w:rsidRPr="00676BCC">
        <w:t>;</w:t>
      </w:r>
    </w:p>
    <w:p w14:paraId="578460DD" w14:textId="67BB073B" w:rsidR="006F1C77" w:rsidRPr="00676BCC" w:rsidRDefault="006F1C77" w:rsidP="00D86460">
      <w:pPr>
        <w:pStyle w:val="Bullet1"/>
      </w:pPr>
      <w:r w:rsidRPr="00676BCC">
        <w:t>enabling automatic exchange of this information with the pilots on other vessels, thereby reducing the need for verbal communications</w:t>
      </w:r>
      <w:r w:rsidR="00D86460" w:rsidRPr="00676BCC">
        <w:t>;</w:t>
      </w:r>
    </w:p>
    <w:p w14:paraId="0C84EB89" w14:textId="0D114485" w:rsidR="006F1C77" w:rsidRPr="00676BCC" w:rsidRDefault="006F1C77" w:rsidP="00D86460">
      <w:pPr>
        <w:pStyle w:val="Bullet1"/>
      </w:pPr>
      <w:r w:rsidRPr="00676BCC">
        <w:t>detecting and identifying vessels especially in restricted visibility</w:t>
      </w:r>
      <w:r w:rsidR="00D86460" w:rsidRPr="00676BCC">
        <w:t>;</w:t>
      </w:r>
    </w:p>
    <w:p w14:paraId="624C93CD" w14:textId="0A580DD0" w:rsidR="006F1C77" w:rsidRPr="00676BCC" w:rsidRDefault="006F1C77" w:rsidP="00D86460">
      <w:pPr>
        <w:pStyle w:val="Bullet1"/>
      </w:pPr>
      <w:r w:rsidRPr="00676BCC">
        <w:t>identifying vessels behind a bend in a channel or behind an island in an archipelago</w:t>
      </w:r>
      <w:r w:rsidR="00D86460" w:rsidRPr="00676BCC">
        <w:t>;</w:t>
      </w:r>
    </w:p>
    <w:p w14:paraId="2ECEFFAF" w14:textId="6EC63BF1" w:rsidR="006F1C77" w:rsidRPr="00676BCC" w:rsidRDefault="006F1C77" w:rsidP="00D86460">
      <w:pPr>
        <w:pStyle w:val="Bullet1"/>
      </w:pPr>
      <w:r w:rsidRPr="00676BCC">
        <w:t>predicting the exact position of a</w:t>
      </w:r>
      <w:r w:rsidR="00D86460" w:rsidRPr="00676BCC">
        <w:t xml:space="preserve"> meeting with another vessel(s)</w:t>
      </w:r>
      <w:r w:rsidRPr="00676BCC">
        <w:t>, thereby allowing for the correct manoeuvre to be made for collision avoidance purposes</w:t>
      </w:r>
      <w:r w:rsidR="00D86460" w:rsidRPr="00676BCC">
        <w:t>;</w:t>
      </w:r>
    </w:p>
    <w:p w14:paraId="563398BE" w14:textId="45F67094" w:rsidR="006F1C77" w:rsidRPr="00676BCC" w:rsidRDefault="006F1C77" w:rsidP="00D86460">
      <w:pPr>
        <w:pStyle w:val="Bullet1"/>
      </w:pPr>
      <w:r w:rsidRPr="00676BCC">
        <w:t>identifying which port or harbour a vessel is bound for</w:t>
      </w:r>
      <w:r w:rsidR="00D86460" w:rsidRPr="00676BCC">
        <w:t>;</w:t>
      </w:r>
    </w:p>
    <w:p w14:paraId="14778565" w14:textId="77386104" w:rsidR="006F1C77" w:rsidRPr="00676BCC" w:rsidRDefault="006F1C77" w:rsidP="00D86460">
      <w:pPr>
        <w:pStyle w:val="Bullet1"/>
      </w:pPr>
      <w:r w:rsidRPr="00676BCC">
        <w:t>detecting a change in a vessel’s heading almost in real time</w:t>
      </w:r>
      <w:r w:rsidR="00D86460" w:rsidRPr="00676BCC">
        <w:t>.</w:t>
      </w:r>
    </w:p>
    <w:p w14:paraId="48453B66" w14:textId="63B70683" w:rsidR="006F1C77" w:rsidRPr="00676BCC" w:rsidRDefault="006F1C77" w:rsidP="00D86460">
      <w:pPr>
        <w:pStyle w:val="Heading2"/>
      </w:pPr>
      <w:bookmarkStart w:id="180" w:name="_Toc460234781"/>
      <w:r w:rsidRPr="00676BCC">
        <w:t>P</w:t>
      </w:r>
      <w:r w:rsidR="00D86460" w:rsidRPr="00676BCC">
        <w:t xml:space="preserve">ossible future use of </w:t>
      </w:r>
      <w:r w:rsidRPr="00676BCC">
        <w:t>AIS</w:t>
      </w:r>
      <w:r w:rsidR="00D86460" w:rsidRPr="00676BCC">
        <w:t xml:space="preserve"> in piloted waters</w:t>
      </w:r>
      <w:bookmarkEnd w:id="180"/>
    </w:p>
    <w:p w14:paraId="7F81C29A" w14:textId="77777777" w:rsidR="00D86460" w:rsidRPr="00676BCC" w:rsidRDefault="00D86460" w:rsidP="00D86460">
      <w:pPr>
        <w:pStyle w:val="Heading2separationline"/>
      </w:pPr>
    </w:p>
    <w:p w14:paraId="0063BB1E" w14:textId="755BA0CC" w:rsidR="006F1C77" w:rsidRPr="00676BCC" w:rsidRDefault="006F1C77" w:rsidP="001832F4">
      <w:pPr>
        <w:pStyle w:val="BodyText"/>
      </w:pPr>
      <w:r w:rsidRPr="00676BCC">
        <w:t>In addition to the use of AIS standard messages, there is a need to use special messages created for use in a specific pilotage area because</w:t>
      </w:r>
      <w:r w:rsidR="001832F4">
        <w:t xml:space="preserve"> of differing local conditions.</w:t>
      </w:r>
    </w:p>
    <w:p w14:paraId="0D0E2E31" w14:textId="77777777" w:rsidR="006F1C77" w:rsidRPr="00676BCC" w:rsidRDefault="006F1C77" w:rsidP="001832F4">
      <w:pPr>
        <w:pStyle w:val="BodyText"/>
      </w:pPr>
      <w:r w:rsidRPr="00676BCC">
        <w:t>Examples of information that could be exchanged via AIS in piloted waters:</w:t>
      </w:r>
    </w:p>
    <w:p w14:paraId="74396AED" w14:textId="120D1025" w:rsidR="006F1C77" w:rsidRPr="00676BCC" w:rsidRDefault="006F1C77" w:rsidP="00D86460">
      <w:pPr>
        <w:pStyle w:val="Bullet1"/>
      </w:pPr>
      <w:r w:rsidRPr="00676BCC">
        <w:t>real time information on:</w:t>
      </w:r>
    </w:p>
    <w:p w14:paraId="59C80074" w14:textId="11999E8C" w:rsidR="006F1C77" w:rsidRPr="00676BCC" w:rsidRDefault="006F1C77" w:rsidP="00D86460">
      <w:pPr>
        <w:pStyle w:val="Bullet2"/>
      </w:pPr>
      <w:r w:rsidRPr="00676BCC">
        <w:t>wind direction and speed</w:t>
      </w:r>
      <w:r w:rsidR="00D86460" w:rsidRPr="00676BCC">
        <w:t>;</w:t>
      </w:r>
    </w:p>
    <w:p w14:paraId="68C653CE" w14:textId="4D641D40" w:rsidR="006F1C77" w:rsidRPr="00676BCC" w:rsidRDefault="006F1C77" w:rsidP="00D86460">
      <w:pPr>
        <w:pStyle w:val="Bullet2"/>
      </w:pPr>
      <w:r w:rsidRPr="00676BCC">
        <w:t>current direction and speed</w:t>
      </w:r>
      <w:r w:rsidR="00D86460" w:rsidRPr="00676BCC">
        <w:t>;</w:t>
      </w:r>
    </w:p>
    <w:p w14:paraId="1B89F4BB" w14:textId="14C30987" w:rsidR="006F1C77" w:rsidRPr="00676BCC" w:rsidRDefault="006F1C77" w:rsidP="00D86460">
      <w:pPr>
        <w:pStyle w:val="Bullet2"/>
      </w:pPr>
      <w:r w:rsidRPr="00676BCC">
        <w:t>water level or tidal height</w:t>
      </w:r>
      <w:r w:rsidR="00D86460" w:rsidRPr="00676BCC">
        <w:t>;</w:t>
      </w:r>
    </w:p>
    <w:p w14:paraId="167E7D2F" w14:textId="19513B64" w:rsidR="006F1C77" w:rsidRPr="00676BCC" w:rsidRDefault="00D86460" w:rsidP="00D86460">
      <w:pPr>
        <w:pStyle w:val="Bullet2"/>
      </w:pPr>
      <w:r w:rsidRPr="00676BCC">
        <w:t>water and air temperature;</w:t>
      </w:r>
    </w:p>
    <w:p w14:paraId="0D951FFC" w14:textId="5C601968" w:rsidR="006F1C77" w:rsidRPr="00676BCC" w:rsidRDefault="00D86460" w:rsidP="00D86460">
      <w:pPr>
        <w:pStyle w:val="Bullet2"/>
      </w:pPr>
      <w:r w:rsidRPr="00676BCC">
        <w:t>visibility;</w:t>
      </w:r>
    </w:p>
    <w:p w14:paraId="2CF8CAF5" w14:textId="6DBB9FD1" w:rsidR="006F1C77" w:rsidRPr="00676BCC" w:rsidRDefault="006F1C77" w:rsidP="00D86460">
      <w:pPr>
        <w:pStyle w:val="Bullet2"/>
      </w:pPr>
      <w:r w:rsidRPr="00676BCC">
        <w:t>sea state</w:t>
      </w:r>
      <w:r w:rsidR="00D86460" w:rsidRPr="00676BCC">
        <w:t>.</w:t>
      </w:r>
    </w:p>
    <w:p w14:paraId="5F8EEC9F" w14:textId="7303B813" w:rsidR="006F1C77" w:rsidRPr="00676BCC" w:rsidRDefault="006F1C77" w:rsidP="00D86460">
      <w:pPr>
        <w:pStyle w:val="Bullet1"/>
      </w:pPr>
      <w:r w:rsidRPr="00676BCC">
        <w:t>floating aids to navigation on station or off station</w:t>
      </w:r>
      <w:r w:rsidR="00D86460" w:rsidRPr="00676BCC">
        <w:t>;</w:t>
      </w:r>
    </w:p>
    <w:p w14:paraId="091884E1" w14:textId="70B9B5F9" w:rsidR="006F1C77" w:rsidRPr="00676BCC" w:rsidRDefault="006F1C77" w:rsidP="00D86460">
      <w:pPr>
        <w:pStyle w:val="Bullet1"/>
      </w:pPr>
      <w:r w:rsidRPr="00676BCC">
        <w:t>fixed aids to navigation as reference targets for radar</w:t>
      </w:r>
      <w:r w:rsidR="00D86460" w:rsidRPr="00676BCC">
        <w:t>;</w:t>
      </w:r>
    </w:p>
    <w:p w14:paraId="0CAE5B8C" w14:textId="19676D0B" w:rsidR="006F1C77" w:rsidRPr="00676BCC" w:rsidRDefault="006F1C77" w:rsidP="00D86460">
      <w:pPr>
        <w:pStyle w:val="Bullet1"/>
      </w:pPr>
      <w:r w:rsidRPr="00676BCC">
        <w:t>aids to navigation status/identity</w:t>
      </w:r>
      <w:r w:rsidR="00D86460" w:rsidRPr="00676BCC">
        <w:t>;</w:t>
      </w:r>
    </w:p>
    <w:p w14:paraId="17FAB8FE" w14:textId="2FCF062E" w:rsidR="006F1C77" w:rsidRPr="00676BCC" w:rsidRDefault="006F1C77" w:rsidP="00D86460">
      <w:pPr>
        <w:pStyle w:val="Bullet1"/>
      </w:pPr>
      <w:r w:rsidRPr="00676BCC">
        <w:t>validated synthetic aids to navigation</w:t>
      </w:r>
      <w:r w:rsidR="00D86460" w:rsidRPr="00676BCC">
        <w:t>;</w:t>
      </w:r>
    </w:p>
    <w:p w14:paraId="0897A56B" w14:textId="342CDB9E" w:rsidR="006F1C77" w:rsidRPr="00676BCC" w:rsidRDefault="00D86460" w:rsidP="00D86460">
      <w:pPr>
        <w:pStyle w:val="Bullet1"/>
      </w:pPr>
      <w:r w:rsidRPr="00676BCC">
        <w:t>locks open/closed;</w:t>
      </w:r>
    </w:p>
    <w:p w14:paraId="3CB1B5BD" w14:textId="37F20C1F" w:rsidR="006F1C77" w:rsidRPr="00676BCC" w:rsidRDefault="006F1C77" w:rsidP="00D86460">
      <w:pPr>
        <w:pStyle w:val="Bullet1"/>
      </w:pPr>
      <w:r w:rsidRPr="00676BCC">
        <w:t>bridges open/closed</w:t>
      </w:r>
      <w:r w:rsidR="00D86460" w:rsidRPr="00676BCC">
        <w:t>;</w:t>
      </w:r>
    </w:p>
    <w:p w14:paraId="7B85B081" w14:textId="5BC7E54A" w:rsidR="006F1C77" w:rsidRPr="00676BCC" w:rsidRDefault="006F1C77" w:rsidP="00D86460">
      <w:pPr>
        <w:pStyle w:val="Bullet1"/>
      </w:pPr>
      <w:r w:rsidRPr="00676BCC">
        <w:t>traffic information from the VTS</w:t>
      </w:r>
      <w:r w:rsidR="00D86460" w:rsidRPr="00676BCC">
        <w:t>.</w:t>
      </w:r>
    </w:p>
    <w:p w14:paraId="52D13D0C" w14:textId="1EB43488" w:rsidR="006F1C77" w:rsidRPr="00676BCC" w:rsidRDefault="006F1C77" w:rsidP="001832F4">
      <w:pPr>
        <w:pStyle w:val="BodyText"/>
      </w:pPr>
      <w:r w:rsidRPr="00676BCC">
        <w:t xml:space="preserve">AIS also provides the facility for a VTS centre to broadcast VTS targets to vessels. </w:t>
      </w:r>
      <w:r w:rsidR="005B2246" w:rsidRPr="00676BCC">
        <w:t xml:space="preserve"> </w:t>
      </w:r>
      <w:r w:rsidRPr="00676BCC">
        <w:t xml:space="preserve">A VTS target is any target that can be displayed at the VTS centre including radar targets, DF targets and ARPA targets. </w:t>
      </w:r>
      <w:r w:rsidR="00D86460" w:rsidRPr="00676BCC">
        <w:t xml:space="preserve"> </w:t>
      </w:r>
      <w:r w:rsidRPr="00676BCC">
        <w:t xml:space="preserve">What this means for the pilot is </w:t>
      </w:r>
      <w:r w:rsidR="005B2246" w:rsidRPr="00676BCC">
        <w:t>that he will be able t</w:t>
      </w:r>
      <w:r w:rsidRPr="00676BCC">
        <w:t>o see all the vessels the VTS operator sees, even if those vessels do not have an AIS onboard.</w:t>
      </w:r>
    </w:p>
    <w:p w14:paraId="216211EC" w14:textId="2D5C57DD" w:rsidR="006F1C77" w:rsidRPr="00676BCC" w:rsidRDefault="006F1C77" w:rsidP="001832F4">
      <w:pPr>
        <w:pStyle w:val="BodyText"/>
      </w:pPr>
      <w:r w:rsidRPr="00676BCC">
        <w:lastRenderedPageBreak/>
        <w:t xml:space="preserve">The creation and use of these special messages to fulfil local requirements will assist both the pilot and the VTS in their respective tasks. </w:t>
      </w:r>
      <w:r w:rsidR="005B2246" w:rsidRPr="00676BCC">
        <w:t xml:space="preserve"> </w:t>
      </w:r>
      <w:r w:rsidRPr="00676BCC">
        <w:t>For example, the AIS can provide a bird’s eye view of a docking operation with tugboats connected or pushing including information such as bollard pull, directions of pull and even issuing the commands to the tugboats through the Pilot Pack.</w:t>
      </w:r>
    </w:p>
    <w:p w14:paraId="4A56573C" w14:textId="4A3FC84E" w:rsidR="006F1C77" w:rsidRPr="00676BCC" w:rsidRDefault="006F1C77" w:rsidP="001832F4">
      <w:pPr>
        <w:pStyle w:val="BodyText"/>
      </w:pPr>
      <w:r w:rsidRPr="00676BCC">
        <w:t>Special local applications in e.g. rivers, canals, harbours and archipelagos will most certainly be one of the tools for a pilot or a master with pilot exemption to make their tasks more efficient.</w:t>
      </w:r>
      <w:r w:rsidR="005B2246" w:rsidRPr="00676BCC">
        <w:t xml:space="preserve"> </w:t>
      </w:r>
      <w:r w:rsidRPr="00676BCC">
        <w:t xml:space="preserve"> The AIS is able to handle both internationally agreed messages and locally designed messages.  This makes the AIS one of the major tools f</w:t>
      </w:r>
      <w:r w:rsidR="005B2246" w:rsidRPr="00676BCC">
        <w:t>or the pilot in the future.</w:t>
      </w:r>
    </w:p>
    <w:p w14:paraId="6D5D8417" w14:textId="3CA51B6A" w:rsidR="006F1C77" w:rsidRPr="00676BCC" w:rsidRDefault="006F1C77" w:rsidP="005B2246">
      <w:pPr>
        <w:pStyle w:val="Heading2"/>
      </w:pPr>
      <w:bookmarkStart w:id="181" w:name="_Toc460234782"/>
      <w:r w:rsidRPr="00676BCC">
        <w:t>P</w:t>
      </w:r>
      <w:r w:rsidR="005B2246" w:rsidRPr="00676BCC">
        <w:t xml:space="preserve">ortable </w:t>
      </w:r>
      <w:r w:rsidRPr="00676BCC">
        <w:t>P</w:t>
      </w:r>
      <w:r w:rsidR="005B2246" w:rsidRPr="00676BCC">
        <w:t xml:space="preserve">ilot </w:t>
      </w:r>
      <w:r w:rsidRPr="00676BCC">
        <w:t>P</w:t>
      </w:r>
      <w:r w:rsidR="005B2246" w:rsidRPr="00676BCC">
        <w:t>ack</w:t>
      </w:r>
      <w:bookmarkEnd w:id="181"/>
    </w:p>
    <w:p w14:paraId="3013872E" w14:textId="77777777" w:rsidR="00D86460" w:rsidRPr="00676BCC" w:rsidRDefault="00D86460" w:rsidP="00D86460">
      <w:pPr>
        <w:pStyle w:val="Heading2separationline"/>
      </w:pPr>
    </w:p>
    <w:p w14:paraId="1B60AFE7" w14:textId="0AC25027" w:rsidR="006F1C77" w:rsidRPr="00676BCC" w:rsidRDefault="006F1C77" w:rsidP="001832F4">
      <w:pPr>
        <w:pStyle w:val="BodyText"/>
      </w:pPr>
      <w:r w:rsidRPr="00676BCC">
        <w:t xml:space="preserve">There are two types of portable carry onboard pilot AIS equipment. The first type is a pilot workstation combined with a portable AIS. The second type is a pilot workstation, which connects to the pilot port connector (or </w:t>
      </w:r>
      <w:r w:rsidR="008629CC">
        <w:t>‘</w:t>
      </w:r>
      <w:r w:rsidR="005B2246" w:rsidRPr="00676BCC">
        <w:t>pilot plug</w:t>
      </w:r>
      <w:r w:rsidR="008629CC">
        <w:t>’</w:t>
      </w:r>
      <w:r w:rsidR="005B2246" w:rsidRPr="00676BCC">
        <w:t>) of an onboard AIS.</w:t>
      </w:r>
    </w:p>
    <w:p w14:paraId="36C3850C" w14:textId="77777777" w:rsidR="005B2246" w:rsidRPr="00676BCC" w:rsidRDefault="005B2246" w:rsidP="005B2246">
      <w:pPr>
        <w:pStyle w:val="Bullet1"/>
      </w:pPr>
      <w:r w:rsidRPr="00676BCC">
        <w:t>a</w:t>
      </w:r>
      <w:r w:rsidR="006F1C77" w:rsidRPr="00676BCC">
        <w:t xml:space="preserve"> pilot workstation combined with portable AIS can be used primarily to provide marine pilots with the capability to carry onboard an AIS station w</w:t>
      </w:r>
      <w:r w:rsidRPr="00676BCC">
        <w:t>hen the vessel being piloted;</w:t>
      </w:r>
    </w:p>
    <w:p w14:paraId="6748E9A3" w14:textId="5734B143" w:rsidR="006F1C77" w:rsidRPr="00676BCC" w:rsidRDefault="006F1C77" w:rsidP="005B2246">
      <w:pPr>
        <w:pStyle w:val="Bullet1text"/>
      </w:pPr>
      <w:r w:rsidRPr="00676BCC">
        <w:t xml:space="preserve">Such a Pilot Pack contains GNSS/DGNSS, AIS, heading sensor (optional) and a workstation (laptop or notebook computer). </w:t>
      </w:r>
      <w:r w:rsidR="001832F4">
        <w:t xml:space="preserve"> </w:t>
      </w:r>
      <w:r w:rsidRPr="00676BCC">
        <w:t xml:space="preserve">The heading sensor is essential if the vessel is using the Pilot Pack for navigating in waters where there are frequent course alterations. </w:t>
      </w:r>
      <w:r w:rsidR="005B2246" w:rsidRPr="00676BCC">
        <w:t xml:space="preserve"> </w:t>
      </w:r>
      <w:r w:rsidRPr="00676BCC">
        <w:t xml:space="preserve">Without the heading sensor the AIS will not provide this vital bit of information to other vessels in the vicinity. </w:t>
      </w:r>
    </w:p>
    <w:p w14:paraId="74D20653" w14:textId="77777777" w:rsidR="005B2246" w:rsidRPr="00676BCC" w:rsidRDefault="005B2246" w:rsidP="005B2246">
      <w:pPr>
        <w:pStyle w:val="Bullet1"/>
      </w:pPr>
      <w:r w:rsidRPr="00676BCC">
        <w:t>t</w:t>
      </w:r>
      <w:r w:rsidR="006F1C77" w:rsidRPr="00676BCC">
        <w:t>he onboard AIS has a pilot/auxiliary input/output port which provides the facility to forward the own vessel’s GNSS/DGNSS information, heading, and rate of turn (optional) continuously, independently of (i.e. faster than) t</w:t>
      </w:r>
      <w:r w:rsidRPr="00676BCC">
        <w:t>he standard AIS reporting rate.</w:t>
      </w:r>
    </w:p>
    <w:p w14:paraId="2F2587D8" w14:textId="5059D542" w:rsidR="006F1C77" w:rsidRPr="00676BCC" w:rsidRDefault="006F1C77" w:rsidP="005B2246">
      <w:pPr>
        <w:pStyle w:val="Bullet1text"/>
      </w:pPr>
      <w:r w:rsidRPr="00676BCC">
        <w:t>The pilot will receive all other AIS information at the standard rate.</w:t>
      </w:r>
      <w:r w:rsidR="005B2246" w:rsidRPr="00676BCC">
        <w:t xml:space="preserve"> </w:t>
      </w:r>
      <w:r w:rsidRPr="00676BCC">
        <w:t xml:space="preserve"> This allows pilots to plug in their own pilot portable workstation to the onboard AIS in order to receive more frequent own ship navigation information.  In addition</w:t>
      </w:r>
      <w:r w:rsidR="005B2246" w:rsidRPr="00676BCC">
        <w:t>,</w:t>
      </w:r>
      <w:r w:rsidRPr="00676BCC">
        <w:t xml:space="preserve"> the pilot port provides the pilot the facility to forward information to other vessels in the vicinity or to the local VTS.</w:t>
      </w:r>
    </w:p>
    <w:p w14:paraId="74346C36" w14:textId="47B2B316" w:rsidR="005B2246" w:rsidRPr="00676BCC" w:rsidRDefault="006F1C77" w:rsidP="00CD3A76">
      <w:pPr>
        <w:pStyle w:val="BodyText"/>
      </w:pPr>
      <w:r w:rsidRPr="00676BCC">
        <w:t xml:space="preserve">When installing the AIS, there should be connectivity to the AIS pilot port from those locations at which the pilot would use his workstation (see Chapter 11). </w:t>
      </w:r>
      <w:r w:rsidR="001832F4">
        <w:t xml:space="preserve"> </w:t>
      </w:r>
      <w:r w:rsidRPr="00676BCC">
        <w:t>In addition, power supply should be available at the same location(s). As an example, from July 1st 2003, the Authorities in the Panama Canal require the pilot plug to be fitted according to the relevant IMO Guidelines on all vessels transiting the Canal.</w:t>
      </w:r>
      <w:r w:rsidR="001832F4">
        <w:t xml:space="preserve"> </w:t>
      </w:r>
      <w:r w:rsidRPr="00676BCC">
        <w:t xml:space="preserve"> For those ships that do not comply with this requirement, an extra charge will be levied for providing portable AIS equipment which will be supply by the Authorities.</w:t>
      </w:r>
    </w:p>
    <w:p w14:paraId="3C66DAB1" w14:textId="6B0C4E65" w:rsidR="006F1C77" w:rsidRPr="00676BCC" w:rsidRDefault="006F1C77" w:rsidP="005B2246">
      <w:pPr>
        <w:pStyle w:val="Heading1"/>
      </w:pPr>
      <w:bookmarkStart w:id="182" w:name="_Ref460147795"/>
      <w:bookmarkStart w:id="183" w:name="_Toc460234783"/>
      <w:r w:rsidRPr="00676BCC">
        <w:t>INSTALLATION OF AIS ON BOARD</w:t>
      </w:r>
      <w:bookmarkEnd w:id="182"/>
      <w:bookmarkEnd w:id="183"/>
    </w:p>
    <w:p w14:paraId="52286EED" w14:textId="77777777" w:rsidR="005B2246" w:rsidRPr="00676BCC" w:rsidRDefault="005B2246" w:rsidP="005B2246">
      <w:pPr>
        <w:pStyle w:val="Heading1separatationline"/>
      </w:pPr>
    </w:p>
    <w:p w14:paraId="50A13447" w14:textId="19DA6974" w:rsidR="006F1C77" w:rsidRPr="00676BCC" w:rsidRDefault="006F1C77" w:rsidP="00CD3A76">
      <w:pPr>
        <w:pStyle w:val="BodyText"/>
      </w:pPr>
      <w:r w:rsidRPr="00676BCC">
        <w:t>Guidelines are needed to assist installers in the safe and effective installation of onboard AIS.  Attached at Annex 1 are installation guidelines, approved by IMO NAV 48 (July 2002) and issued as SN/Circ</w:t>
      </w:r>
      <w:r w:rsidR="005B2246" w:rsidRPr="00676BCC">
        <w:t>.</w:t>
      </w:r>
      <w:r w:rsidRPr="00676BCC">
        <w:t xml:space="preserve"> 227.  These guidelines take into account the technical characteristics of a ship borne AIS using time division multiple access in the VHF maritime mobile band (ITU-R M.1371-1) and the Class A ship borne equipment of the AIS (IEC 61993-2), neither of which address installation aspects.</w:t>
      </w:r>
    </w:p>
    <w:p w14:paraId="0E64E7B0" w14:textId="5D3D4765" w:rsidR="006F1C77" w:rsidRPr="00676BCC" w:rsidRDefault="006F1C77" w:rsidP="00CD3A76">
      <w:pPr>
        <w:pStyle w:val="BodyText"/>
      </w:pPr>
      <w:r w:rsidRPr="00676BCC">
        <w:t>Installers and ship</w:t>
      </w:r>
      <w:r w:rsidR="00101F3F" w:rsidRPr="00676BCC">
        <w:t xml:space="preserve"> </w:t>
      </w:r>
      <w:r w:rsidRPr="00676BCC">
        <w:t>owners are reminded to ensure the quality and robustness of installation of the AIS unit on board as this directly impacts on the performance of the unit and the safety of navigation.</w:t>
      </w:r>
    </w:p>
    <w:p w14:paraId="6CBC3975" w14:textId="7F6BCAD5" w:rsidR="006F1C77" w:rsidRPr="00676BCC" w:rsidRDefault="006F1C77" w:rsidP="00CD3A76">
      <w:pPr>
        <w:pStyle w:val="BodyText"/>
      </w:pPr>
      <w:r w:rsidRPr="00676BCC">
        <w:t>As can be expected with any new device being mandated for carriage on board within a tight schedule, a large number of units are being installed in a poor and haphazard manner.</w:t>
      </w:r>
    </w:p>
    <w:p w14:paraId="5936471E" w14:textId="4F515D0E" w:rsidR="006F1C77" w:rsidRPr="00676BCC" w:rsidRDefault="006F1C77" w:rsidP="00CD3A76">
      <w:pPr>
        <w:pStyle w:val="BodyText"/>
      </w:pPr>
      <w:r w:rsidRPr="00676BCC">
        <w:t>Particular care must be paid to issues such as siting of antennas, cabling, input of static data, interfacing with the master gyro compass and EPFD and the locations of the AIS display and the pilot plug.</w:t>
      </w:r>
    </w:p>
    <w:p w14:paraId="1EFE4840" w14:textId="12E8C343" w:rsidR="006F1C77" w:rsidRPr="00676BCC" w:rsidRDefault="006F1C77" w:rsidP="00CD3A76">
      <w:pPr>
        <w:pStyle w:val="BodyText"/>
      </w:pPr>
      <w:r w:rsidRPr="00676BCC">
        <w:lastRenderedPageBreak/>
        <w:t>Ship</w:t>
      </w:r>
      <w:r w:rsidR="00101F3F" w:rsidRPr="00676BCC">
        <w:t xml:space="preserve"> </w:t>
      </w:r>
      <w:r w:rsidRPr="00676BCC">
        <w:t>owners should consider incorporating functionality that permits the verification of AIS output data on a regular basis.</w:t>
      </w:r>
    </w:p>
    <w:p w14:paraId="0D3F5663" w14:textId="38FB5025" w:rsidR="006F1C77" w:rsidRPr="00676BCC" w:rsidRDefault="006F1C77" w:rsidP="005B2246">
      <w:pPr>
        <w:pStyle w:val="Heading1"/>
      </w:pPr>
      <w:bookmarkStart w:id="184" w:name="_Ref460078419"/>
      <w:bookmarkStart w:id="185" w:name="_Toc460234784"/>
      <w:r w:rsidRPr="00676BCC">
        <w:t>CAUTION WHEN USING AIS</w:t>
      </w:r>
      <w:bookmarkEnd w:id="184"/>
      <w:bookmarkEnd w:id="185"/>
    </w:p>
    <w:p w14:paraId="1C3E6B3E" w14:textId="77777777" w:rsidR="005B2246" w:rsidRPr="00676BCC" w:rsidRDefault="005B2246" w:rsidP="005B2246">
      <w:pPr>
        <w:pStyle w:val="Heading1separatationline"/>
      </w:pPr>
    </w:p>
    <w:p w14:paraId="5FD21305" w14:textId="11828251" w:rsidR="006F1C77" w:rsidRPr="00676BCC" w:rsidRDefault="006F1C77" w:rsidP="00CD3A76">
      <w:pPr>
        <w:pStyle w:val="BodyText"/>
      </w:pPr>
      <w:r w:rsidRPr="00676BCC">
        <w:t>The characteristics and capability of Automatic Identification System (AIS) make it an outstanding new tool capable of enhancing the safety of navigation and efficiency of shipping traffic management.  However, mariners and other users need to be aware of the following:</w:t>
      </w:r>
    </w:p>
    <w:p w14:paraId="77793F88" w14:textId="4152EA82" w:rsidR="006F1C77" w:rsidRPr="00676BCC" w:rsidRDefault="006F1C77" w:rsidP="00CF6D53">
      <w:pPr>
        <w:pStyle w:val="Bullet1"/>
      </w:pPr>
      <w:r w:rsidRPr="00676BCC">
        <w:t>AIS is subject to the vagaries and limitations of VHF-FM propagation</w:t>
      </w:r>
      <w:r w:rsidR="005B2246" w:rsidRPr="00676BCC">
        <w:t>;</w:t>
      </w:r>
    </w:p>
    <w:p w14:paraId="0187486F" w14:textId="57EC287F" w:rsidR="006F1C77" w:rsidRPr="00676BCC" w:rsidRDefault="00CF6D53" w:rsidP="00CF6D53">
      <w:pPr>
        <w:pStyle w:val="Bullet1"/>
      </w:pPr>
      <w:r w:rsidRPr="00676BCC">
        <w:t>n</w:t>
      </w:r>
      <w:r w:rsidR="006F1C77" w:rsidRPr="00676BCC">
        <w:t>ot all ships carry AIS.  The OOW should always be aware that other ships, in particular pleasure craft, fishing vessels and warships and some shore stations including Vessel Traffic Service (VTS) centres, may not be fitted with AIS</w:t>
      </w:r>
      <w:r w:rsidR="005B2246" w:rsidRPr="00676BCC">
        <w:t>;</w:t>
      </w:r>
    </w:p>
    <w:p w14:paraId="6CC04C3B" w14:textId="02B51170" w:rsidR="006F1C77" w:rsidRPr="00676BCC" w:rsidRDefault="00CF6D53" w:rsidP="00CF6D53">
      <w:pPr>
        <w:pStyle w:val="Bullet1"/>
      </w:pPr>
      <w:r w:rsidRPr="00676BCC">
        <w:t>c</w:t>
      </w:r>
      <w:r w:rsidR="006F1C77" w:rsidRPr="00676BCC">
        <w:t>are should be taken to ensure that AIS units are installed in accordance with the stipulated IMO Guidelines, to avoid poor performance and erroneous transmissions</w:t>
      </w:r>
      <w:r w:rsidR="00B719A0" w:rsidRPr="00676BCC">
        <w:t>;</w:t>
      </w:r>
    </w:p>
    <w:p w14:paraId="3DB755BD" w14:textId="15C92D2C" w:rsidR="006F1C77" w:rsidRPr="00676BCC" w:rsidRDefault="006F1C77" w:rsidP="00CF6D53">
      <w:pPr>
        <w:pStyle w:val="Bullet1"/>
      </w:pPr>
      <w:r w:rsidRPr="00676BCC">
        <w:t>Government agencies and owners should ensure that watch-keeping officers are trained in the use of AIS, and are aware of its limitations</w:t>
      </w:r>
      <w:r w:rsidR="00B719A0" w:rsidRPr="00676BCC">
        <w:t>;</w:t>
      </w:r>
    </w:p>
    <w:p w14:paraId="50E506F0" w14:textId="609ED11F" w:rsidR="006F1C77" w:rsidRPr="00676BCC" w:rsidRDefault="00CF6D53" w:rsidP="00CF6D53">
      <w:pPr>
        <w:pStyle w:val="Bullet1"/>
      </w:pPr>
      <w:r w:rsidRPr="00676BCC">
        <w:t>t</w:t>
      </w:r>
      <w:r w:rsidR="006F1C77" w:rsidRPr="00676BCC">
        <w:t>he OOW should always be aware that AIS fitted on other ships as a mandatory carriage requirement, may, under certain circumstances, be switched off, particularly where international agreements, rules or standards provide for the protection of navigational information</w:t>
      </w:r>
      <w:r w:rsidR="00B719A0" w:rsidRPr="00676BCC">
        <w:t>;</w:t>
      </w:r>
    </w:p>
    <w:p w14:paraId="4D26ABB1" w14:textId="530CCDD3" w:rsidR="006F1C77" w:rsidRPr="00676BCC" w:rsidRDefault="00CF6D53" w:rsidP="00CF6D53">
      <w:pPr>
        <w:pStyle w:val="Bullet1"/>
      </w:pPr>
      <w:r w:rsidRPr="00676BCC">
        <w:t>t</w:t>
      </w:r>
      <w:r w:rsidR="006F1C77" w:rsidRPr="00676BCC">
        <w:t>o ensure that correct AIS information is broadcast to other vessels and shore authorities, mariners are reminded to enter current voyage related data such as draught, type of hazardous cargo, destination and ETA properly at the beginning of each voyage and whenever changes occu</w:t>
      </w:r>
      <w:r w:rsidR="00BF61B3">
        <w:t>r</w:t>
      </w:r>
      <w:r w:rsidR="00B719A0" w:rsidRPr="00676BCC">
        <w:t>;</w:t>
      </w:r>
    </w:p>
    <w:p w14:paraId="03752E30" w14:textId="305D765C" w:rsidR="006F1C77" w:rsidRPr="00676BCC" w:rsidRDefault="006F1C77" w:rsidP="00CF6D53">
      <w:pPr>
        <w:pStyle w:val="Bullet1"/>
      </w:pPr>
      <w:r w:rsidRPr="00676BCC">
        <w:t xml:space="preserve">Mariners should be aware the accuracy of AIS positional information is the accuracy of the EPFD connected.  For example, LORAN C can be used, but will typically have </w:t>
      </w:r>
      <w:r w:rsidR="00BF61B3">
        <w:t>a far lower accuracy than GPS</w:t>
      </w:r>
      <w:r w:rsidR="00B719A0" w:rsidRPr="00676BCC">
        <w:t>;</w:t>
      </w:r>
    </w:p>
    <w:p w14:paraId="70FF5743" w14:textId="2652C440" w:rsidR="006F1C77" w:rsidRPr="00676BCC" w:rsidRDefault="006F1C77" w:rsidP="00CF6D53">
      <w:pPr>
        <w:pStyle w:val="Bullet1"/>
      </w:pPr>
      <w:r w:rsidRPr="00676BCC">
        <w:t>Mariners are reminded to periodically check that correct information is being broadcast by their own vessel, particularly position, heading (provided by the</w:t>
      </w:r>
      <w:r w:rsidR="00B719A0" w:rsidRPr="00676BCC">
        <w:t xml:space="preserve"> ships master gyro) and speed;</w:t>
      </w:r>
    </w:p>
    <w:p w14:paraId="11CDA894" w14:textId="77777777" w:rsidR="00B719A0" w:rsidRPr="00676BCC" w:rsidRDefault="006F1C77" w:rsidP="00CF6D53">
      <w:pPr>
        <w:pStyle w:val="Bullet1"/>
      </w:pPr>
      <w:r w:rsidRPr="00676BCC">
        <w:t>IMO has two performance standards for GNSS equipment (if used to provide position, course and speed over ground to the AIS unit), depending on whether the installation on board is pre or post July 2003</w:t>
      </w:r>
      <w:r w:rsidR="00B719A0" w:rsidRPr="00676BCC">
        <w:t>;</w:t>
      </w:r>
    </w:p>
    <w:p w14:paraId="037BCE32" w14:textId="08AD4D06" w:rsidR="006F1C77" w:rsidRPr="00676BCC" w:rsidRDefault="006F1C77" w:rsidP="00B719A0">
      <w:pPr>
        <w:pStyle w:val="Bullet1text"/>
      </w:pPr>
      <w:r w:rsidRPr="00676BCC">
        <w:t>The differences between the two standards (Res A 819 (19) for pre 2003 and MSC 112 (73) Annex 25 for post 2003), are considerable.  Under the new standards, there is now a requirement for integrity monitoring, interference rejection standards, accuracy thresholds for position, COG and SOG and a higher update display rate (from 2s to 1s)</w:t>
      </w:r>
      <w:r w:rsidR="00B719A0" w:rsidRPr="00676BCC">
        <w:t>;</w:t>
      </w:r>
    </w:p>
    <w:p w14:paraId="3FA1FA3A" w14:textId="1491D7BB" w:rsidR="006F1C77" w:rsidRPr="00676BCC" w:rsidRDefault="00CF6D53" w:rsidP="00CF6D53">
      <w:pPr>
        <w:pStyle w:val="Bullet1"/>
      </w:pPr>
      <w:r w:rsidRPr="00676BCC">
        <w:t>t</w:t>
      </w:r>
      <w:r w:rsidR="006F1C77" w:rsidRPr="00676BCC">
        <w:t>he mariner must always remember that AIS is just one of the several tools availa</w:t>
      </w:r>
      <w:r w:rsidRPr="00676BCC">
        <w:t>ble to a watchkeeper, to fulfil</w:t>
      </w:r>
      <w:r w:rsidR="006F1C77" w:rsidRPr="00676BCC">
        <w:t xml:space="preserve"> their obligations under the Collision Regulations.</w:t>
      </w:r>
    </w:p>
    <w:p w14:paraId="6B486B95" w14:textId="0697A574" w:rsidR="00CF6D53" w:rsidRPr="00676BCC" w:rsidRDefault="006F1C77" w:rsidP="00BF61B3">
      <w:pPr>
        <w:pStyle w:val="BodyText"/>
      </w:pPr>
      <w:r w:rsidRPr="00676BCC">
        <w:t xml:space="preserve">In summary, AIS is a valuable navigational aid, one of several on the bridge of a ship.  It can assist in the early appraisal and subsequent resolution of a close quarters situation, or of a risk of collision.  Initially, detection by AIS alone should be considered in the same way as detection by radar alone, with particular caution being exercised until the AIS information has been verified by </w:t>
      </w:r>
      <w:r w:rsidR="00B719A0" w:rsidRPr="00676BCC">
        <w:t>other means.</w:t>
      </w:r>
    </w:p>
    <w:p w14:paraId="5454192E" w14:textId="77777777" w:rsidR="00CF6D53" w:rsidRPr="00676BCC" w:rsidRDefault="00CF6D53" w:rsidP="00CF6D53">
      <w:pPr>
        <w:pStyle w:val="Heading1"/>
      </w:pPr>
      <w:bookmarkStart w:id="186" w:name="_Toc457215592"/>
      <w:bookmarkStart w:id="187" w:name="_Toc460234785"/>
      <w:commentRangeStart w:id="188"/>
      <w:r w:rsidRPr="00676BCC">
        <w:t>DEFINITIONS</w:t>
      </w:r>
      <w:bookmarkEnd w:id="186"/>
      <w:commentRangeEnd w:id="188"/>
      <w:r w:rsidR="004E02EC" w:rsidRPr="00676BCC">
        <w:rPr>
          <w:rStyle w:val="CommentReference"/>
          <w:rFonts w:asciiTheme="minorHAnsi" w:eastAsiaTheme="minorHAnsi" w:hAnsiTheme="minorHAnsi" w:cstheme="minorBidi"/>
          <w:b w:val="0"/>
          <w:bCs w:val="0"/>
          <w:caps w:val="0"/>
          <w:color w:val="auto"/>
        </w:rPr>
        <w:commentReference w:id="188"/>
      </w:r>
      <w:bookmarkEnd w:id="187"/>
    </w:p>
    <w:p w14:paraId="3956E2D6" w14:textId="77777777" w:rsidR="00CF6D53" w:rsidRPr="00676BCC" w:rsidRDefault="00CF6D53" w:rsidP="00CF6D53">
      <w:pPr>
        <w:pStyle w:val="Heading1separatationline"/>
      </w:pPr>
    </w:p>
    <w:p w14:paraId="5548FF83" w14:textId="77777777" w:rsidR="00CF6D53" w:rsidRPr="00676BCC" w:rsidRDefault="00CF6D53" w:rsidP="00BF61B3">
      <w:pPr>
        <w:pStyle w:val="BodyText"/>
      </w:pPr>
      <w:r w:rsidRPr="00676BCC">
        <w:t xml:space="preserve">The definition of terms used in this Guideline can be found in the International Dictionary of Marine Aids to Navigation (IALA Dictionary) at </w:t>
      </w:r>
      <w:hyperlink r:id="rId28" w:history="1">
        <w:r w:rsidRPr="00676BCC">
          <w:rPr>
            <w:rStyle w:val="Hyperlink"/>
          </w:rPr>
          <w:t>http://www.iala-aism.org/wiki/dictionary.Acronyms</w:t>
        </w:r>
      </w:hyperlink>
    </w:p>
    <w:p w14:paraId="17073313" w14:textId="77777777" w:rsidR="00804EA0" w:rsidRPr="00676BCC" w:rsidRDefault="00804EA0">
      <w:pPr>
        <w:spacing w:after="200" w:line="276" w:lineRule="auto"/>
        <w:rPr>
          <w:rFonts w:asciiTheme="majorHAnsi" w:eastAsiaTheme="majorEastAsia" w:hAnsiTheme="majorHAnsi" w:cstheme="majorBidi"/>
          <w:b/>
          <w:bCs/>
          <w:caps/>
          <w:color w:val="407EC9"/>
          <w:sz w:val="28"/>
          <w:szCs w:val="24"/>
        </w:rPr>
      </w:pPr>
      <w:r w:rsidRPr="00676BCC">
        <w:br w:type="page"/>
      </w:r>
    </w:p>
    <w:p w14:paraId="6C7F2146" w14:textId="260132D1" w:rsidR="00CF6D53" w:rsidRPr="00676BCC" w:rsidRDefault="00CF6D53" w:rsidP="00CF6D53">
      <w:pPr>
        <w:pStyle w:val="Heading1"/>
      </w:pPr>
      <w:bookmarkStart w:id="189" w:name="_Toc460234786"/>
      <w:r w:rsidRPr="00676BCC">
        <w:lastRenderedPageBreak/>
        <w:t>ACRONYMS</w:t>
      </w:r>
      <w:bookmarkEnd w:id="189"/>
    </w:p>
    <w:p w14:paraId="642C6EB7" w14:textId="77777777" w:rsidR="00CF6D53" w:rsidRPr="00676BCC" w:rsidRDefault="00CF6D53" w:rsidP="00CF6D53">
      <w:pPr>
        <w:pStyle w:val="Heading1separatationline"/>
      </w:pPr>
    </w:p>
    <w:p w14:paraId="2452D1EF" w14:textId="0A3F2DC2" w:rsidR="00804EA0" w:rsidRPr="005753A8" w:rsidRDefault="00804EA0" w:rsidP="00804EA0">
      <w:pPr>
        <w:pStyle w:val="Acronym"/>
      </w:pPr>
      <w:r w:rsidRPr="005753A8">
        <w:t>4S</w:t>
      </w:r>
      <w:r w:rsidRPr="005753A8">
        <w:tab/>
        <w:t>Ship to Ship and Ship to Shore</w:t>
      </w:r>
    </w:p>
    <w:p w14:paraId="184C9591" w14:textId="34CB1463" w:rsidR="00804EA0" w:rsidRPr="005753A8" w:rsidRDefault="00804EA0" w:rsidP="00804EA0">
      <w:pPr>
        <w:pStyle w:val="Acronym"/>
      </w:pPr>
      <w:r w:rsidRPr="005753A8">
        <w:t>AIS</w:t>
      </w:r>
      <w:r w:rsidRPr="005753A8">
        <w:tab/>
        <w:t>Automatic Identification System</w:t>
      </w:r>
    </w:p>
    <w:p w14:paraId="34CA988A" w14:textId="1D77DBE2" w:rsidR="007819D8" w:rsidRPr="005753A8" w:rsidRDefault="007819D8" w:rsidP="00804EA0">
      <w:pPr>
        <w:pStyle w:val="Acronym"/>
      </w:pPr>
      <w:r w:rsidRPr="005753A8">
        <w:t>AIS1</w:t>
      </w:r>
      <w:r w:rsidRPr="005753A8">
        <w:tab/>
      </w:r>
      <w:r w:rsidR="005753A8" w:rsidRPr="005753A8">
        <w:rPr>
          <w:szCs w:val="18"/>
        </w:rPr>
        <w:t>AIS Default Channel 1 - 161.975 MHz (Ch. 87B//2087)</w:t>
      </w:r>
    </w:p>
    <w:p w14:paraId="5B4AB674" w14:textId="3B946B84" w:rsidR="007819D8" w:rsidRPr="005753A8" w:rsidRDefault="007819D8" w:rsidP="00804EA0">
      <w:pPr>
        <w:pStyle w:val="Acronym"/>
      </w:pPr>
      <w:r w:rsidRPr="005753A8">
        <w:t>AIS2</w:t>
      </w:r>
      <w:r w:rsidRPr="005753A8">
        <w:tab/>
      </w:r>
      <w:r w:rsidR="005753A8" w:rsidRPr="005753A8">
        <w:rPr>
          <w:szCs w:val="18"/>
        </w:rPr>
        <w:t>AIS Default Channel 2 - 162.025 MHz (Ch. 88B/2088)</w:t>
      </w:r>
    </w:p>
    <w:p w14:paraId="4D12AA0D" w14:textId="6DD9FA8C" w:rsidR="00804EA0" w:rsidRPr="005753A8" w:rsidRDefault="00804EA0" w:rsidP="00804EA0">
      <w:pPr>
        <w:pStyle w:val="Acronym"/>
      </w:pPr>
      <w:r w:rsidRPr="005753A8">
        <w:t>AtoN</w:t>
      </w:r>
      <w:r w:rsidRPr="005753A8">
        <w:tab/>
        <w:t>Aid to Navigation</w:t>
      </w:r>
    </w:p>
    <w:p w14:paraId="60128E69" w14:textId="5E6DABDE" w:rsidR="00804EA0" w:rsidRPr="005753A8" w:rsidRDefault="00804EA0" w:rsidP="00804EA0">
      <w:pPr>
        <w:pStyle w:val="Acronym"/>
      </w:pPr>
      <w:r w:rsidRPr="005753A8">
        <w:t>ARPA</w:t>
      </w:r>
      <w:r w:rsidRPr="005753A8">
        <w:tab/>
        <w:t>Automatic Radar Plotting Aid</w:t>
      </w:r>
    </w:p>
    <w:p w14:paraId="4CDC7A2C" w14:textId="4147C5B2" w:rsidR="007C586F" w:rsidRPr="005753A8" w:rsidRDefault="007C586F" w:rsidP="00804EA0">
      <w:pPr>
        <w:pStyle w:val="Acronym"/>
      </w:pPr>
      <w:r w:rsidRPr="005753A8">
        <w:t>AS</w:t>
      </w:r>
      <w:r w:rsidRPr="005753A8">
        <w:tab/>
        <w:t>Assigned</w:t>
      </w:r>
    </w:p>
    <w:p w14:paraId="289A578E" w14:textId="48241C8C" w:rsidR="00615BAC" w:rsidRPr="005753A8" w:rsidRDefault="00615BAC" w:rsidP="00804EA0">
      <w:pPr>
        <w:pStyle w:val="Acronym"/>
      </w:pPr>
      <w:r w:rsidRPr="005753A8">
        <w:t>ASCII</w:t>
      </w:r>
      <w:r w:rsidRPr="005753A8">
        <w:tab/>
      </w:r>
      <w:r w:rsidR="00F76212">
        <w:t>A</w:t>
      </w:r>
      <w:r w:rsidR="005753A8" w:rsidRPr="005753A8">
        <w:rPr>
          <w:szCs w:val="18"/>
        </w:rPr>
        <w:t>merican Standard Code for Information Interchange</w:t>
      </w:r>
    </w:p>
    <w:p w14:paraId="42EE3C3E" w14:textId="306749C7" w:rsidR="00804EA0" w:rsidRPr="005753A8" w:rsidRDefault="00804EA0" w:rsidP="00804EA0">
      <w:pPr>
        <w:pStyle w:val="Acronym"/>
      </w:pPr>
      <w:r w:rsidRPr="005753A8">
        <w:t>ATA</w:t>
      </w:r>
      <w:r w:rsidRPr="005753A8">
        <w:tab/>
        <w:t>Automatic Tracking Aid</w:t>
      </w:r>
    </w:p>
    <w:p w14:paraId="6538B00E" w14:textId="4AC6EF70" w:rsidR="007C586F" w:rsidRPr="005753A8" w:rsidRDefault="007C586F" w:rsidP="00804EA0">
      <w:pPr>
        <w:pStyle w:val="Acronym"/>
      </w:pPr>
      <w:r w:rsidRPr="005753A8">
        <w:t>AU</w:t>
      </w:r>
      <w:r w:rsidRPr="005753A8">
        <w:tab/>
        <w:t>Autonomous</w:t>
      </w:r>
    </w:p>
    <w:p w14:paraId="4889F828" w14:textId="058620E0" w:rsidR="00804EA0" w:rsidRPr="005753A8" w:rsidRDefault="00804EA0" w:rsidP="00804EA0">
      <w:pPr>
        <w:pStyle w:val="Acronym"/>
      </w:pPr>
      <w:r w:rsidRPr="005753A8">
        <w:t>AUSREP</w:t>
      </w:r>
      <w:r w:rsidRPr="005753A8">
        <w:tab/>
        <w:t>Australian Ship Reporting System</w:t>
      </w:r>
    </w:p>
    <w:p w14:paraId="6FC8D774" w14:textId="1EB45662" w:rsidR="00DB09C8" w:rsidRPr="005753A8" w:rsidRDefault="00DB09C8" w:rsidP="00804EA0">
      <w:pPr>
        <w:pStyle w:val="Acronym"/>
      </w:pPr>
      <w:r w:rsidRPr="005753A8">
        <w:t>AWP</w:t>
      </w:r>
      <w:r w:rsidRPr="005753A8">
        <w:tab/>
        <w:t>Advised Waypoint(s)</w:t>
      </w:r>
    </w:p>
    <w:p w14:paraId="7001E401" w14:textId="05A7F317" w:rsidR="00804EA0" w:rsidRPr="005753A8" w:rsidRDefault="00804EA0" w:rsidP="00804EA0">
      <w:pPr>
        <w:pStyle w:val="Acronym"/>
      </w:pPr>
      <w:r w:rsidRPr="005753A8">
        <w:t>BAS</w:t>
      </w:r>
      <w:r w:rsidRPr="005753A8">
        <w:tab/>
        <w:t>Basic AIS Service</w:t>
      </w:r>
    </w:p>
    <w:p w14:paraId="1394F386" w14:textId="1725784C" w:rsidR="00804EA0" w:rsidRPr="005753A8" w:rsidRDefault="00804EA0" w:rsidP="00804EA0">
      <w:pPr>
        <w:pStyle w:val="Acronym"/>
      </w:pPr>
      <w:r w:rsidRPr="005753A8">
        <w:t>BIIT</w:t>
      </w:r>
      <w:r w:rsidRPr="005753A8">
        <w:tab/>
        <w:t>Built in Integrity Test</w:t>
      </w:r>
    </w:p>
    <w:p w14:paraId="0639D16E" w14:textId="6B480EBE" w:rsidR="00453878" w:rsidRPr="005753A8" w:rsidRDefault="00453878" w:rsidP="00804EA0">
      <w:pPr>
        <w:pStyle w:val="Acronym"/>
      </w:pPr>
      <w:r w:rsidRPr="005753A8">
        <w:t>Bit</w:t>
      </w:r>
      <w:r w:rsidRPr="005753A8">
        <w:tab/>
      </w:r>
      <w:r w:rsidR="005753A8" w:rsidRPr="005753A8">
        <w:t>Basic AIS Services</w:t>
      </w:r>
    </w:p>
    <w:p w14:paraId="544F2A94" w14:textId="1384C544" w:rsidR="00804EA0" w:rsidRDefault="00804EA0" w:rsidP="00804EA0">
      <w:pPr>
        <w:pStyle w:val="Acronym"/>
      </w:pPr>
      <w:r w:rsidRPr="005753A8">
        <w:t>BT</w:t>
      </w:r>
      <w:r w:rsidRPr="005753A8">
        <w:tab/>
        <w:t>Bottom Track</w:t>
      </w:r>
    </w:p>
    <w:p w14:paraId="151B65C1" w14:textId="22B36B82" w:rsidR="00E71656" w:rsidRDefault="005753A8" w:rsidP="00804EA0">
      <w:pPr>
        <w:pStyle w:val="Acronym"/>
      </w:pPr>
      <w:r w:rsidRPr="006B5713">
        <w:rPr>
          <w:highlight w:val="yellow"/>
        </w:rPr>
        <w:t>c</w:t>
      </w:r>
      <w:r w:rsidR="00E71656" w:rsidRPr="006B5713">
        <w:rPr>
          <w:highlight w:val="yellow"/>
        </w:rPr>
        <w:t>bl</w:t>
      </w:r>
      <w:r w:rsidR="00E71656" w:rsidRPr="006B5713">
        <w:rPr>
          <w:highlight w:val="yellow"/>
        </w:rPr>
        <w:tab/>
      </w:r>
      <w:commentRangeStart w:id="190"/>
      <w:r w:rsidR="00E71656" w:rsidRPr="006B5713">
        <w:rPr>
          <w:highlight w:val="yellow"/>
        </w:rPr>
        <w:t>cable</w:t>
      </w:r>
      <w:r w:rsidR="00E71656" w:rsidRPr="00E71656">
        <w:rPr>
          <w:highlight w:val="yellow"/>
        </w:rPr>
        <w:t>?  Application 3 in Annex B</w:t>
      </w:r>
      <w:commentRangeEnd w:id="190"/>
      <w:r w:rsidR="00F76212">
        <w:rPr>
          <w:rStyle w:val="CommentReference"/>
        </w:rPr>
        <w:commentReference w:id="190"/>
      </w:r>
    </w:p>
    <w:p w14:paraId="4B07CA7F" w14:textId="345345DC" w:rsidR="00453878" w:rsidRPr="002451BB" w:rsidRDefault="00453878" w:rsidP="00804EA0">
      <w:pPr>
        <w:pStyle w:val="Acronym"/>
      </w:pPr>
      <w:r w:rsidRPr="002451BB">
        <w:t>CCRP</w:t>
      </w:r>
      <w:r w:rsidRPr="002451BB">
        <w:tab/>
      </w:r>
      <w:r w:rsidRPr="002451BB">
        <w:rPr>
          <w:lang w:val="en-US"/>
        </w:rPr>
        <w:t>Consistent Common Reference Point</w:t>
      </w:r>
    </w:p>
    <w:p w14:paraId="7C2153DE" w14:textId="67908A62" w:rsidR="00804EA0" w:rsidRPr="002451BB" w:rsidRDefault="00804EA0" w:rsidP="00804EA0">
      <w:pPr>
        <w:pStyle w:val="Acronym"/>
      </w:pPr>
      <w:r w:rsidRPr="002451BB">
        <w:t>COG</w:t>
      </w:r>
      <w:r w:rsidRPr="002451BB">
        <w:tab/>
        <w:t>Course over Ground</w:t>
      </w:r>
    </w:p>
    <w:p w14:paraId="259B5F44" w14:textId="4E7E146B" w:rsidR="00804EA0" w:rsidRPr="002451BB" w:rsidRDefault="00804EA0" w:rsidP="00804EA0">
      <w:pPr>
        <w:pStyle w:val="Acronym"/>
      </w:pPr>
      <w:r w:rsidRPr="002451BB">
        <w:t>COLREG</w:t>
      </w:r>
      <w:r w:rsidR="002451BB" w:rsidRPr="002451BB">
        <w:t>S</w:t>
      </w:r>
      <w:r w:rsidRPr="002451BB">
        <w:tab/>
      </w:r>
      <w:r w:rsidR="002451BB" w:rsidRPr="002451BB">
        <w:t>Convention on the International Regulations for Preventing Collisions at Sea (1972) (as amended)</w:t>
      </w:r>
    </w:p>
    <w:p w14:paraId="54A271AB" w14:textId="2F19B2C9" w:rsidR="00804EA0" w:rsidRPr="002451BB" w:rsidRDefault="00804EA0" w:rsidP="00804EA0">
      <w:pPr>
        <w:pStyle w:val="Acronym"/>
      </w:pPr>
      <w:r w:rsidRPr="002451BB">
        <w:t>CPA</w:t>
      </w:r>
      <w:r w:rsidRPr="002451BB">
        <w:tab/>
        <w:t>Closest Point of Approach</w:t>
      </w:r>
    </w:p>
    <w:p w14:paraId="76EF8F46" w14:textId="07EC930D" w:rsidR="00804EA0" w:rsidRPr="002451BB" w:rsidRDefault="00804EA0" w:rsidP="00804EA0">
      <w:pPr>
        <w:pStyle w:val="Acronym"/>
      </w:pPr>
      <w:r w:rsidRPr="002451BB">
        <w:t>DAC</w:t>
      </w:r>
      <w:r w:rsidRPr="002451BB">
        <w:tab/>
        <w:t>Designated Area Code</w:t>
      </w:r>
    </w:p>
    <w:p w14:paraId="7744C758" w14:textId="7F1E312B" w:rsidR="00BF61B3" w:rsidRPr="002451BB" w:rsidRDefault="00BF61B3" w:rsidP="00804EA0">
      <w:pPr>
        <w:pStyle w:val="Acronym"/>
      </w:pPr>
      <w:r w:rsidRPr="002451BB">
        <w:t>dB</w:t>
      </w:r>
      <w:r w:rsidRPr="002451BB">
        <w:tab/>
      </w:r>
      <w:r w:rsidR="002451BB" w:rsidRPr="002451BB">
        <w:rPr>
          <w:szCs w:val="18"/>
        </w:rPr>
        <w:t>deciBel</w:t>
      </w:r>
    </w:p>
    <w:p w14:paraId="5F586EAF" w14:textId="19D21EE2" w:rsidR="00804EA0" w:rsidRPr="002451BB" w:rsidRDefault="00804EA0" w:rsidP="00804EA0">
      <w:pPr>
        <w:pStyle w:val="Acronym"/>
      </w:pPr>
      <w:r w:rsidRPr="002451BB">
        <w:t>DF</w:t>
      </w:r>
      <w:r w:rsidRPr="002451BB">
        <w:tab/>
        <w:t>Direction Finding</w:t>
      </w:r>
    </w:p>
    <w:p w14:paraId="5B33B4FF" w14:textId="69B3845C" w:rsidR="00CC5FEA" w:rsidRPr="002451BB" w:rsidRDefault="00CC5FEA" w:rsidP="00804EA0">
      <w:pPr>
        <w:pStyle w:val="Acronym"/>
      </w:pPr>
      <w:r w:rsidRPr="002451BB">
        <w:t>DG</w:t>
      </w:r>
      <w:r w:rsidRPr="002451BB">
        <w:tab/>
        <w:t>Dangerous Goods</w:t>
      </w:r>
    </w:p>
    <w:p w14:paraId="5E9B0BF6" w14:textId="2CF790AE" w:rsidR="00804EA0" w:rsidRPr="002451BB" w:rsidRDefault="00804EA0" w:rsidP="00804EA0">
      <w:pPr>
        <w:pStyle w:val="Acronym"/>
      </w:pPr>
      <w:r w:rsidRPr="002451BB">
        <w:t>DGNSS</w:t>
      </w:r>
      <w:r w:rsidRPr="002451BB">
        <w:tab/>
        <w:t>Differential GNSS</w:t>
      </w:r>
    </w:p>
    <w:p w14:paraId="7D26B4C7" w14:textId="30762F1D" w:rsidR="00804EA0" w:rsidRPr="002451BB" w:rsidRDefault="00804EA0" w:rsidP="00804EA0">
      <w:pPr>
        <w:pStyle w:val="Acronym"/>
      </w:pPr>
      <w:r w:rsidRPr="002451BB">
        <w:t>DSC</w:t>
      </w:r>
      <w:r w:rsidRPr="002451BB">
        <w:tab/>
        <w:t>Digital Selective Calling</w:t>
      </w:r>
    </w:p>
    <w:p w14:paraId="230D575F" w14:textId="2355BCB6" w:rsidR="005C7BDA" w:rsidRDefault="005C7BDA" w:rsidP="00804EA0">
      <w:pPr>
        <w:pStyle w:val="Acronym"/>
      </w:pPr>
      <w:r w:rsidRPr="002451BB">
        <w:t>DTE</w:t>
      </w:r>
      <w:r w:rsidRPr="002451BB">
        <w:tab/>
      </w:r>
      <w:r w:rsidR="002451BB" w:rsidRPr="002451BB">
        <w:t>Data Terminal Equipment</w:t>
      </w:r>
    </w:p>
    <w:p w14:paraId="0FBA48A8" w14:textId="78821A56" w:rsidR="00FD7C50" w:rsidRDefault="00FD7C50" w:rsidP="00804EA0">
      <w:pPr>
        <w:pStyle w:val="Acronym"/>
      </w:pPr>
      <w:r w:rsidRPr="00FD7C50">
        <w:rPr>
          <w:highlight w:val="yellow"/>
        </w:rPr>
        <w:t>DTM</w:t>
      </w:r>
      <w:r w:rsidRPr="00FD7C50">
        <w:rPr>
          <w:highlight w:val="yellow"/>
        </w:rPr>
        <w:tab/>
      </w:r>
      <w:commentRangeStart w:id="191"/>
      <w:r w:rsidRPr="00FD7C50">
        <w:rPr>
          <w:highlight w:val="yellow"/>
        </w:rPr>
        <w:t>Table 26</w:t>
      </w:r>
      <w:commentRangeEnd w:id="191"/>
      <w:r w:rsidR="00F76212">
        <w:rPr>
          <w:rStyle w:val="CommentReference"/>
        </w:rPr>
        <w:commentReference w:id="191"/>
      </w:r>
    </w:p>
    <w:p w14:paraId="6658CA99" w14:textId="77614C09" w:rsidR="00887DBA" w:rsidRPr="006B5713" w:rsidRDefault="00887DBA" w:rsidP="00804EA0">
      <w:pPr>
        <w:pStyle w:val="Acronym"/>
      </w:pPr>
      <w:r w:rsidRPr="006B5713">
        <w:t>EBL</w:t>
      </w:r>
      <w:r w:rsidRPr="006B5713">
        <w:tab/>
        <w:t>Electronic Bearing Line</w:t>
      </w:r>
    </w:p>
    <w:p w14:paraId="50F24362" w14:textId="09CBDA70" w:rsidR="00804EA0" w:rsidRPr="006B5713" w:rsidRDefault="00804EA0" w:rsidP="00804EA0">
      <w:pPr>
        <w:pStyle w:val="Acronym"/>
      </w:pPr>
      <w:r w:rsidRPr="006B5713">
        <w:t>EEZ</w:t>
      </w:r>
      <w:r w:rsidRPr="006B5713">
        <w:tab/>
        <w:t>Exclusive Economic Zone</w:t>
      </w:r>
      <w:r w:rsidR="006B5713" w:rsidRPr="006B5713">
        <w:rPr>
          <w:szCs w:val="18"/>
        </w:rPr>
        <w:t xml:space="preserve"> (Defined in UNCLOS)</w:t>
      </w:r>
    </w:p>
    <w:p w14:paraId="790FE1A3" w14:textId="5C47256B" w:rsidR="00804EA0" w:rsidRPr="006B5713" w:rsidRDefault="00804EA0" w:rsidP="00804EA0">
      <w:pPr>
        <w:pStyle w:val="Acronym"/>
      </w:pPr>
      <w:r w:rsidRPr="006B5713">
        <w:t>ECDIS</w:t>
      </w:r>
      <w:r w:rsidRPr="006B5713">
        <w:tab/>
        <w:t>Electronic Chart Display and Information System</w:t>
      </w:r>
    </w:p>
    <w:p w14:paraId="71501EA7" w14:textId="30734F24" w:rsidR="00804EA0" w:rsidRPr="006B5713" w:rsidRDefault="00804EA0" w:rsidP="00804EA0">
      <w:pPr>
        <w:pStyle w:val="Acronym"/>
      </w:pPr>
      <w:r w:rsidRPr="006B5713">
        <w:t>ECS</w:t>
      </w:r>
      <w:r w:rsidRPr="006B5713">
        <w:tab/>
        <w:t>Electronic Charting System</w:t>
      </w:r>
    </w:p>
    <w:p w14:paraId="08F4BC2A" w14:textId="57809AC4" w:rsidR="00A8074F" w:rsidRPr="006B5713" w:rsidRDefault="00A8074F" w:rsidP="00804EA0">
      <w:pPr>
        <w:pStyle w:val="Acronym"/>
      </w:pPr>
      <w:r w:rsidRPr="006B5713">
        <w:t>ENC</w:t>
      </w:r>
      <w:r w:rsidRPr="006B5713">
        <w:tab/>
      </w:r>
      <w:r w:rsidR="006B5713" w:rsidRPr="006B5713">
        <w:rPr>
          <w:szCs w:val="18"/>
        </w:rPr>
        <w:t>Electronic Navigation Chart</w:t>
      </w:r>
    </w:p>
    <w:p w14:paraId="29B4D100" w14:textId="52AFE6AD" w:rsidR="00804EA0" w:rsidRPr="006B5713" w:rsidRDefault="00804EA0" w:rsidP="00804EA0">
      <w:pPr>
        <w:pStyle w:val="Acronym"/>
      </w:pPr>
      <w:r w:rsidRPr="006B5713">
        <w:t>EPA</w:t>
      </w:r>
      <w:r w:rsidRPr="006B5713">
        <w:tab/>
        <w:t>Electronic Plotting Aid</w:t>
      </w:r>
    </w:p>
    <w:p w14:paraId="18C2A8DF" w14:textId="41316971" w:rsidR="00804EA0" w:rsidRPr="006B5713" w:rsidRDefault="00804EA0" w:rsidP="00804EA0">
      <w:pPr>
        <w:pStyle w:val="Acronym"/>
      </w:pPr>
      <w:r w:rsidRPr="006B5713">
        <w:t>EPFD</w:t>
      </w:r>
      <w:r w:rsidRPr="006B5713">
        <w:tab/>
        <w:t>Electronic Position Fixing Device</w:t>
      </w:r>
    </w:p>
    <w:p w14:paraId="195A4149" w14:textId="0598764A" w:rsidR="00F32491" w:rsidRPr="006B5713" w:rsidRDefault="00F32491" w:rsidP="00804EA0">
      <w:pPr>
        <w:pStyle w:val="Acronym"/>
      </w:pPr>
      <w:r w:rsidRPr="006B5713">
        <w:t>EPFS</w:t>
      </w:r>
      <w:r w:rsidRPr="006B5713">
        <w:tab/>
        <w:t>Electronic Position Fixing System</w:t>
      </w:r>
    </w:p>
    <w:p w14:paraId="7ED52B81" w14:textId="1FA6F1CA" w:rsidR="00804EA0" w:rsidRPr="006B5713" w:rsidRDefault="00804EA0" w:rsidP="00804EA0">
      <w:pPr>
        <w:pStyle w:val="Acronym"/>
      </w:pPr>
      <w:r w:rsidRPr="006B5713">
        <w:t>ETA</w:t>
      </w:r>
      <w:r w:rsidRPr="006B5713">
        <w:tab/>
        <w:t>Estimated Time of Arrival</w:t>
      </w:r>
    </w:p>
    <w:p w14:paraId="52F2F26B" w14:textId="087F0108" w:rsidR="00804EA0" w:rsidRPr="006B5713" w:rsidRDefault="00804EA0" w:rsidP="00804EA0">
      <w:pPr>
        <w:pStyle w:val="Acronym"/>
      </w:pPr>
      <w:r w:rsidRPr="006B5713">
        <w:t>FATDMA</w:t>
      </w:r>
      <w:r w:rsidRPr="006B5713">
        <w:tab/>
        <w:t>Fixed Access Time Division Multiple Access</w:t>
      </w:r>
    </w:p>
    <w:p w14:paraId="133D2647" w14:textId="2BF22DBD" w:rsidR="006D6122" w:rsidRPr="00676BCC" w:rsidRDefault="006D6122" w:rsidP="00804EA0">
      <w:pPr>
        <w:pStyle w:val="Acronym"/>
      </w:pPr>
      <w:r w:rsidRPr="006B5713">
        <w:t>FI</w:t>
      </w:r>
      <w:r>
        <w:tab/>
        <w:t>Function Identifier</w:t>
      </w:r>
    </w:p>
    <w:p w14:paraId="4D4AC4C4" w14:textId="03A75E5E" w:rsidR="00804EA0" w:rsidRDefault="008B3484" w:rsidP="00804EA0">
      <w:pPr>
        <w:pStyle w:val="Acronym"/>
      </w:pPr>
      <w:r w:rsidRPr="006B5713">
        <w:lastRenderedPageBreak/>
        <w:t>FM</w:t>
      </w:r>
      <w:r w:rsidR="00E140D1">
        <w:tab/>
        <w:t>Frequency Modulation</w:t>
      </w:r>
    </w:p>
    <w:p w14:paraId="2787F6CB" w14:textId="26138577" w:rsidR="00FD7C50" w:rsidRDefault="00FD7C50" w:rsidP="00804EA0">
      <w:pPr>
        <w:pStyle w:val="Acronym"/>
      </w:pPr>
      <w:r w:rsidRPr="00FD7C50">
        <w:rPr>
          <w:highlight w:val="yellow"/>
        </w:rPr>
        <w:t>GBS</w:t>
      </w:r>
      <w:r w:rsidRPr="00FD7C50">
        <w:rPr>
          <w:highlight w:val="yellow"/>
        </w:rPr>
        <w:tab/>
      </w:r>
      <w:commentRangeStart w:id="192"/>
      <w:r w:rsidRPr="00FD7C50">
        <w:rPr>
          <w:highlight w:val="yellow"/>
        </w:rPr>
        <w:t>Table 26</w:t>
      </w:r>
      <w:commentRangeEnd w:id="192"/>
      <w:r w:rsidR="00F76212">
        <w:rPr>
          <w:rStyle w:val="CommentReference"/>
        </w:rPr>
        <w:commentReference w:id="192"/>
      </w:r>
    </w:p>
    <w:p w14:paraId="59D339B6" w14:textId="7D05AE15" w:rsidR="008B3484" w:rsidRPr="00676BCC" w:rsidRDefault="008B3484" w:rsidP="00804EA0">
      <w:pPr>
        <w:pStyle w:val="Acronym"/>
      </w:pPr>
      <w:r w:rsidRPr="006B5713">
        <w:t>GMSK</w:t>
      </w:r>
      <w:r w:rsidR="00E140D1">
        <w:tab/>
      </w:r>
      <w:r w:rsidRPr="00676BCC">
        <w:t>Gaussian Minimum Shift Keying</w:t>
      </w:r>
    </w:p>
    <w:p w14:paraId="479444DC" w14:textId="1E228FCE" w:rsidR="00D17106" w:rsidRDefault="00D17106" w:rsidP="00804EA0">
      <w:pPr>
        <w:pStyle w:val="Acronym"/>
      </w:pPr>
      <w:r w:rsidRPr="006B5713">
        <w:t>GEN</w:t>
      </w:r>
      <w:r>
        <w:tab/>
        <w:t>General Usage</w:t>
      </w:r>
    </w:p>
    <w:p w14:paraId="506CDCAE" w14:textId="7B5AECFA" w:rsidR="00FD7C50" w:rsidRPr="00676BCC" w:rsidRDefault="00FD7C50" w:rsidP="00804EA0">
      <w:pPr>
        <w:pStyle w:val="Acronym"/>
      </w:pPr>
      <w:r w:rsidRPr="00FD7C50">
        <w:rPr>
          <w:highlight w:val="yellow"/>
        </w:rPr>
        <w:t>GLL</w:t>
      </w:r>
      <w:r w:rsidRPr="00FD7C50">
        <w:rPr>
          <w:highlight w:val="yellow"/>
        </w:rPr>
        <w:tab/>
      </w:r>
      <w:commentRangeStart w:id="193"/>
      <w:r w:rsidRPr="00FD7C50">
        <w:rPr>
          <w:highlight w:val="yellow"/>
        </w:rPr>
        <w:t>Table 26</w:t>
      </w:r>
      <w:commentRangeEnd w:id="193"/>
      <w:r w:rsidR="00F76212">
        <w:rPr>
          <w:rStyle w:val="CommentReference"/>
        </w:rPr>
        <w:commentReference w:id="193"/>
      </w:r>
    </w:p>
    <w:p w14:paraId="2CFA35AA" w14:textId="6F8C134B" w:rsidR="00804EA0" w:rsidRPr="006B5713" w:rsidRDefault="00804EA0" w:rsidP="00804EA0">
      <w:pPr>
        <w:pStyle w:val="Acronym"/>
      </w:pPr>
      <w:r w:rsidRPr="006B5713">
        <w:t>GLONASS</w:t>
      </w:r>
      <w:r w:rsidR="00615BAC" w:rsidRPr="006B5713">
        <w:tab/>
      </w:r>
      <w:r w:rsidR="006B5713" w:rsidRPr="006B5713">
        <w:rPr>
          <w:szCs w:val="18"/>
        </w:rPr>
        <w:t>Global Navigation Satellite System; operated by the Government of the Russian Federation</w:t>
      </w:r>
    </w:p>
    <w:p w14:paraId="15E97C2C" w14:textId="7DB85DD1" w:rsidR="00804EA0" w:rsidRDefault="00804EA0" w:rsidP="00804EA0">
      <w:pPr>
        <w:pStyle w:val="Acronym"/>
      </w:pPr>
      <w:r w:rsidRPr="006B5713">
        <w:t>GPS</w:t>
      </w:r>
      <w:r w:rsidRPr="00676BCC">
        <w:tab/>
        <w:t>Global Positioning System</w:t>
      </w:r>
    </w:p>
    <w:p w14:paraId="343343D0" w14:textId="2DBD40D4" w:rsidR="00FD7C50" w:rsidRPr="00676BCC" w:rsidRDefault="00FD7C50" w:rsidP="00804EA0">
      <w:pPr>
        <w:pStyle w:val="Acronym"/>
      </w:pPr>
      <w:r w:rsidRPr="00FD7C50">
        <w:rPr>
          <w:highlight w:val="yellow"/>
        </w:rPr>
        <w:t>GNS</w:t>
      </w:r>
      <w:r w:rsidRPr="00FD7C50">
        <w:rPr>
          <w:highlight w:val="yellow"/>
        </w:rPr>
        <w:tab/>
      </w:r>
      <w:commentRangeStart w:id="194"/>
      <w:r w:rsidRPr="00FD7C50">
        <w:rPr>
          <w:highlight w:val="yellow"/>
        </w:rPr>
        <w:t>Table 26</w:t>
      </w:r>
      <w:commentRangeEnd w:id="194"/>
      <w:r w:rsidR="00F76212">
        <w:rPr>
          <w:rStyle w:val="CommentReference"/>
        </w:rPr>
        <w:commentReference w:id="194"/>
      </w:r>
    </w:p>
    <w:p w14:paraId="394D6D6A" w14:textId="24F4259F" w:rsidR="00804EA0" w:rsidRPr="006B5713" w:rsidRDefault="00804EA0" w:rsidP="00804EA0">
      <w:pPr>
        <w:pStyle w:val="Acronym"/>
      </w:pPr>
      <w:r w:rsidRPr="006B5713">
        <w:t>GNSS</w:t>
      </w:r>
      <w:r w:rsidRPr="006B5713">
        <w:tab/>
        <w:t>Global Navigational Satellite System</w:t>
      </w:r>
    </w:p>
    <w:p w14:paraId="056B812B" w14:textId="77777777" w:rsidR="00FD7C50" w:rsidRPr="006B5713" w:rsidRDefault="00FD7C50" w:rsidP="00FD7C50">
      <w:pPr>
        <w:pStyle w:val="Acronym"/>
      </w:pPr>
      <w:r w:rsidRPr="006B5713">
        <w:t>HDG</w:t>
      </w:r>
      <w:r w:rsidRPr="006B5713">
        <w:tab/>
        <w:t>Heading</w:t>
      </w:r>
    </w:p>
    <w:p w14:paraId="1B7A1376" w14:textId="0B0556EE" w:rsidR="000F0A7D" w:rsidRDefault="000F0A7D" w:rsidP="00804EA0">
      <w:pPr>
        <w:pStyle w:val="Acronym"/>
      </w:pPr>
      <w:r w:rsidRPr="006B5713">
        <w:t>HDOP</w:t>
      </w:r>
      <w:r>
        <w:tab/>
      </w:r>
      <w:r w:rsidRPr="000F0A7D">
        <w:t>Horizontal Dilution of Precision</w:t>
      </w:r>
    </w:p>
    <w:p w14:paraId="6A4236FE" w14:textId="09449800" w:rsidR="00FD7C50" w:rsidRDefault="00FD7C50" w:rsidP="00804EA0">
      <w:pPr>
        <w:pStyle w:val="Acronym"/>
      </w:pPr>
      <w:r w:rsidRPr="00FD7C50">
        <w:rPr>
          <w:highlight w:val="yellow"/>
        </w:rPr>
        <w:t>HDT</w:t>
      </w:r>
      <w:r w:rsidRPr="00FD7C50">
        <w:rPr>
          <w:highlight w:val="yellow"/>
        </w:rPr>
        <w:tab/>
      </w:r>
      <w:commentRangeStart w:id="195"/>
      <w:r w:rsidRPr="00FD7C50">
        <w:rPr>
          <w:highlight w:val="yellow"/>
        </w:rPr>
        <w:t>Table 26</w:t>
      </w:r>
      <w:commentRangeEnd w:id="195"/>
      <w:r w:rsidR="00F76212">
        <w:rPr>
          <w:rStyle w:val="CommentReference"/>
        </w:rPr>
        <w:commentReference w:id="195"/>
      </w:r>
    </w:p>
    <w:p w14:paraId="21908154" w14:textId="0B42B41F" w:rsidR="00C01328" w:rsidRPr="00FE0FC8" w:rsidRDefault="00C01328" w:rsidP="00804EA0">
      <w:pPr>
        <w:pStyle w:val="Acronym"/>
      </w:pPr>
      <w:r w:rsidRPr="00FE0FC8">
        <w:t>HF</w:t>
      </w:r>
      <w:r w:rsidRPr="00FE0FC8">
        <w:tab/>
      </w:r>
      <w:r w:rsidR="006B5713" w:rsidRPr="00FE0FC8">
        <w:rPr>
          <w:szCs w:val="18"/>
        </w:rPr>
        <w:t>High frequency (3 – 30 MHz)</w:t>
      </w:r>
    </w:p>
    <w:p w14:paraId="6F12A53E" w14:textId="499D5526" w:rsidR="00F03FE7" w:rsidRPr="00FE0FC8" w:rsidRDefault="00F03FE7" w:rsidP="00804EA0">
      <w:pPr>
        <w:pStyle w:val="Acronym"/>
      </w:pPr>
      <w:r w:rsidRPr="00FE0FC8">
        <w:t>hPa</w:t>
      </w:r>
      <w:r w:rsidRPr="00FE0FC8">
        <w:tab/>
      </w:r>
      <w:r w:rsidR="00D252E0" w:rsidRPr="00FE0FC8">
        <w:t>hectoPascal</w:t>
      </w:r>
    </w:p>
    <w:p w14:paraId="06A99E87" w14:textId="1904D252" w:rsidR="00FD7C50" w:rsidRPr="00FE0FC8" w:rsidRDefault="00FD7C50" w:rsidP="00FD7C50">
      <w:pPr>
        <w:pStyle w:val="Acronym"/>
      </w:pPr>
      <w:r w:rsidRPr="00FE0FC8">
        <w:t>HS</w:t>
      </w:r>
      <w:r w:rsidRPr="00FE0FC8">
        <w:tab/>
        <w:t>Harmful Substance</w:t>
      </w:r>
      <w:r w:rsidR="006B5713" w:rsidRPr="00FE0FC8">
        <w:t>(s)</w:t>
      </w:r>
    </w:p>
    <w:p w14:paraId="3F3B6CAC" w14:textId="65C4E6A9" w:rsidR="004B678B" w:rsidRPr="00FE0FC8" w:rsidRDefault="004B678B" w:rsidP="00804EA0">
      <w:pPr>
        <w:pStyle w:val="Acronym"/>
      </w:pPr>
      <w:r w:rsidRPr="00FE0FC8">
        <w:t>HSC</w:t>
      </w:r>
      <w:r w:rsidRPr="00FE0FC8">
        <w:tab/>
        <w:t>High Speed Craft</w:t>
      </w:r>
    </w:p>
    <w:p w14:paraId="6A6B55A5" w14:textId="455400A1" w:rsidR="00804EA0" w:rsidRPr="00FE0FC8" w:rsidRDefault="00804EA0" w:rsidP="00804EA0">
      <w:pPr>
        <w:pStyle w:val="Acronym"/>
      </w:pPr>
      <w:r w:rsidRPr="00FE0FC8">
        <w:t>IAI</w:t>
      </w:r>
      <w:r w:rsidRPr="00FE0FC8">
        <w:tab/>
        <w:t>International application identifier</w:t>
      </w:r>
    </w:p>
    <w:p w14:paraId="32C1887D" w14:textId="7CF53692" w:rsidR="00804EA0" w:rsidRPr="00FE0FC8" w:rsidRDefault="00804EA0" w:rsidP="00804EA0">
      <w:pPr>
        <w:pStyle w:val="Acronym"/>
      </w:pPr>
      <w:r w:rsidRPr="00FE0FC8">
        <w:t>IALA</w:t>
      </w:r>
      <w:r w:rsidRPr="00FE0FC8">
        <w:tab/>
        <w:t xml:space="preserve">International Association of Marine Aids to Navigation and Lighthouse Authorities </w:t>
      </w:r>
      <w:r w:rsidR="004B7495" w:rsidRPr="00FE0FC8">
        <w:t>–</w:t>
      </w:r>
      <w:r w:rsidRPr="00FE0FC8">
        <w:t xml:space="preserve"> AISM</w:t>
      </w:r>
    </w:p>
    <w:p w14:paraId="4BD64EB9" w14:textId="77777777" w:rsidR="006B5713" w:rsidRPr="00FE0FC8" w:rsidRDefault="006B5713" w:rsidP="006B5713">
      <w:pPr>
        <w:pStyle w:val="Acronym"/>
      </w:pPr>
      <w:r w:rsidRPr="00FE0FC8">
        <w:t>IBS</w:t>
      </w:r>
      <w:r w:rsidRPr="00FE0FC8">
        <w:tab/>
        <w:t>Integrated Bridge System</w:t>
      </w:r>
    </w:p>
    <w:p w14:paraId="4D70C9B1" w14:textId="7AF67000" w:rsidR="00CC5FEA" w:rsidRPr="00FE0FC8" w:rsidRDefault="00CC5FEA" w:rsidP="00804EA0">
      <w:pPr>
        <w:pStyle w:val="Acronym"/>
      </w:pPr>
      <w:r w:rsidRPr="00FE0FC8">
        <w:t>ID</w:t>
      </w:r>
      <w:r w:rsidRPr="00FE0FC8">
        <w:tab/>
        <w:t>Identifier / identification</w:t>
      </w:r>
    </w:p>
    <w:p w14:paraId="51795428" w14:textId="77777777" w:rsidR="006B5713" w:rsidRPr="00FE0FC8" w:rsidRDefault="006B5713" w:rsidP="006B5713">
      <w:pPr>
        <w:pStyle w:val="Acronym"/>
      </w:pPr>
      <w:r w:rsidRPr="00FE0FC8">
        <w:t>IEC</w:t>
      </w:r>
      <w:r w:rsidRPr="00FE0FC8">
        <w:tab/>
        <w:t>International Electrotechnical Commission</w:t>
      </w:r>
    </w:p>
    <w:p w14:paraId="369E6A75" w14:textId="77777777" w:rsidR="006B5713" w:rsidRPr="00FE0FC8" w:rsidRDefault="006B5713" w:rsidP="006B5713">
      <w:pPr>
        <w:pStyle w:val="Acronym"/>
      </w:pPr>
      <w:r w:rsidRPr="00FE0FC8">
        <w:t>IFI</w:t>
      </w:r>
      <w:r w:rsidRPr="00FE0FC8">
        <w:tab/>
        <w:t>International Function Identifier</w:t>
      </w:r>
    </w:p>
    <w:p w14:paraId="2EF38A2F" w14:textId="790C340F" w:rsidR="00D17106" w:rsidRPr="00FE0FC8" w:rsidRDefault="00D17106" w:rsidP="00804EA0">
      <w:pPr>
        <w:pStyle w:val="Acronym"/>
      </w:pPr>
      <w:r w:rsidRPr="00FE0FC8">
        <w:t>IFM</w:t>
      </w:r>
      <w:r w:rsidRPr="00FE0FC8">
        <w:tab/>
      </w:r>
      <w:r w:rsidRPr="00FE0FC8">
        <w:rPr>
          <w:lang w:val="en-AU"/>
        </w:rPr>
        <w:t>International Function Messages</w:t>
      </w:r>
    </w:p>
    <w:p w14:paraId="3E016A68" w14:textId="65497EC0" w:rsidR="004B7495" w:rsidRPr="00FE0FC8" w:rsidRDefault="004B7495" w:rsidP="00804EA0">
      <w:pPr>
        <w:pStyle w:val="Acronym"/>
      </w:pPr>
      <w:r w:rsidRPr="00FE0FC8">
        <w:t>IHO</w:t>
      </w:r>
      <w:r w:rsidRPr="00FE0FC8">
        <w:tab/>
      </w:r>
      <w:r w:rsidR="006B5713" w:rsidRPr="00FE0FC8">
        <w:rPr>
          <w:szCs w:val="18"/>
        </w:rPr>
        <w:t>International Hydrographic Organization</w:t>
      </w:r>
    </w:p>
    <w:p w14:paraId="1C82D451" w14:textId="555D656B" w:rsidR="00804EA0" w:rsidRPr="00FE0FC8" w:rsidRDefault="00804EA0" w:rsidP="00804EA0">
      <w:pPr>
        <w:pStyle w:val="Acronym"/>
      </w:pPr>
      <w:r w:rsidRPr="00FE0FC8">
        <w:t>IM</w:t>
      </w:r>
      <w:r w:rsidR="00475DA5" w:rsidRPr="00FE0FC8">
        <w:t>O</w:t>
      </w:r>
      <w:r w:rsidR="00475DA5" w:rsidRPr="00FE0FC8">
        <w:tab/>
        <w:t>International Maritime Organiz</w:t>
      </w:r>
      <w:r w:rsidRPr="00FE0FC8">
        <w:t>ation</w:t>
      </w:r>
    </w:p>
    <w:p w14:paraId="79782416" w14:textId="1B8E8FCA" w:rsidR="007C586F" w:rsidRPr="00FE0FC8" w:rsidRDefault="007C586F" w:rsidP="00804EA0">
      <w:pPr>
        <w:pStyle w:val="Acronym"/>
      </w:pPr>
      <w:r w:rsidRPr="00FE0FC8">
        <w:t>IN</w:t>
      </w:r>
      <w:r w:rsidRPr="00FE0FC8">
        <w:tab/>
      </w:r>
      <w:r w:rsidRPr="00FE0FC8">
        <w:rPr>
          <w:lang w:val="en-AU"/>
        </w:rPr>
        <w:t>polling/interrogation</w:t>
      </w:r>
    </w:p>
    <w:p w14:paraId="6217F533" w14:textId="1AD45818" w:rsidR="00804EA0" w:rsidRPr="00FE0FC8" w:rsidRDefault="00804EA0" w:rsidP="00804EA0">
      <w:pPr>
        <w:pStyle w:val="Acronym"/>
      </w:pPr>
      <w:r w:rsidRPr="00FE0FC8">
        <w:t>INS</w:t>
      </w:r>
      <w:r w:rsidRPr="00FE0FC8">
        <w:tab/>
        <w:t>Integrated Navigation System</w:t>
      </w:r>
    </w:p>
    <w:p w14:paraId="4C269432" w14:textId="5AA55091" w:rsidR="00804EA0" w:rsidRPr="00FE0FC8" w:rsidRDefault="00804EA0" w:rsidP="00804EA0">
      <w:pPr>
        <w:pStyle w:val="Acronym"/>
      </w:pPr>
      <w:r w:rsidRPr="00FE0FC8">
        <w:t>INMARSAT</w:t>
      </w:r>
      <w:r w:rsidRPr="00FE0FC8">
        <w:tab/>
        <w:t>International Maritime Satellite System</w:t>
      </w:r>
    </w:p>
    <w:p w14:paraId="1C2979A9" w14:textId="0A800DB7" w:rsidR="006A44E0" w:rsidRPr="00FE0FC8" w:rsidRDefault="006A44E0" w:rsidP="00804EA0">
      <w:pPr>
        <w:pStyle w:val="Acronym"/>
      </w:pPr>
      <w:r w:rsidRPr="00FE0FC8">
        <w:t>ITDMA</w:t>
      </w:r>
      <w:r w:rsidRPr="00FE0FC8">
        <w:tab/>
      </w:r>
      <w:r w:rsidR="00FE0FC8" w:rsidRPr="00FE0FC8">
        <w:t>Incremental Time Division Multiple Access</w:t>
      </w:r>
    </w:p>
    <w:p w14:paraId="7F1026DD" w14:textId="006A4ECB" w:rsidR="00804EA0" w:rsidRPr="00FE0FC8" w:rsidRDefault="00804EA0" w:rsidP="00804EA0">
      <w:pPr>
        <w:pStyle w:val="Acronym"/>
      </w:pPr>
      <w:r w:rsidRPr="00FE0FC8">
        <w:t>ITU</w:t>
      </w:r>
      <w:r w:rsidRPr="00FE0FC8">
        <w:tab/>
        <w:t>International Telecommunication Union</w:t>
      </w:r>
    </w:p>
    <w:p w14:paraId="7B08A7F0" w14:textId="02F0AD17" w:rsidR="00475DA5" w:rsidRPr="00FE0FC8" w:rsidRDefault="00475DA5" w:rsidP="00804EA0">
      <w:pPr>
        <w:pStyle w:val="Acronym"/>
      </w:pPr>
      <w:r w:rsidRPr="00FE0FC8">
        <w:t>ITU-R</w:t>
      </w:r>
      <w:r w:rsidRPr="00FE0FC8">
        <w:tab/>
      </w:r>
      <w:r w:rsidR="00FE0FC8" w:rsidRPr="00FE0FC8">
        <w:rPr>
          <w:szCs w:val="18"/>
        </w:rPr>
        <w:t>International Telecommunications Union – Radiocommunications Bureau</w:t>
      </w:r>
    </w:p>
    <w:p w14:paraId="78366FA4" w14:textId="539B868B" w:rsidR="006E6190" w:rsidRPr="00FE0FC8" w:rsidRDefault="00A377B2" w:rsidP="00804EA0">
      <w:pPr>
        <w:pStyle w:val="Acronym"/>
      </w:pPr>
      <w:r w:rsidRPr="00FE0FC8">
        <w:t>k</w:t>
      </w:r>
      <w:r w:rsidR="006E6190" w:rsidRPr="00FE0FC8">
        <w:t>g</w:t>
      </w:r>
      <w:r w:rsidRPr="00FE0FC8">
        <w:tab/>
      </w:r>
      <w:r w:rsidR="00FE0FC8" w:rsidRPr="00FE0FC8">
        <w:rPr>
          <w:szCs w:val="18"/>
        </w:rPr>
        <w:t>kilogram</w:t>
      </w:r>
    </w:p>
    <w:p w14:paraId="20655910" w14:textId="396A9404" w:rsidR="006A44E0" w:rsidRPr="00FE0FC8" w:rsidRDefault="006A44E0" w:rsidP="00804EA0">
      <w:pPr>
        <w:pStyle w:val="Acronym"/>
      </w:pPr>
      <w:r w:rsidRPr="00FE0FC8">
        <w:t>kHz</w:t>
      </w:r>
      <w:r w:rsidRPr="00FE0FC8">
        <w:tab/>
      </w:r>
      <w:r w:rsidR="00FE0FC8" w:rsidRPr="00FE0FC8">
        <w:rPr>
          <w:szCs w:val="18"/>
        </w:rPr>
        <w:t>kilohertz</w:t>
      </w:r>
    </w:p>
    <w:p w14:paraId="131B9815" w14:textId="24A62663" w:rsidR="00E71656" w:rsidRDefault="00E71656" w:rsidP="00804EA0">
      <w:pPr>
        <w:pStyle w:val="Acronym"/>
      </w:pPr>
      <w:r w:rsidRPr="00FE0FC8">
        <w:t>kt</w:t>
      </w:r>
      <w:r w:rsidRPr="00FE0FC8">
        <w:tab/>
        <w:t>knot</w:t>
      </w:r>
    </w:p>
    <w:p w14:paraId="22EFE638" w14:textId="38357D4A" w:rsidR="00016B17" w:rsidRPr="00F726AD" w:rsidRDefault="00016B17" w:rsidP="00804EA0">
      <w:pPr>
        <w:pStyle w:val="Acronym"/>
      </w:pPr>
      <w:r w:rsidRPr="00F726AD">
        <w:t>Lat</w:t>
      </w:r>
      <w:r w:rsidRPr="00F726AD">
        <w:tab/>
        <w:t>Latitude</w:t>
      </w:r>
    </w:p>
    <w:p w14:paraId="685FA478" w14:textId="771456B9" w:rsidR="00016B17" w:rsidRPr="00F726AD" w:rsidRDefault="00016B17" w:rsidP="00804EA0">
      <w:pPr>
        <w:pStyle w:val="Acronym"/>
      </w:pPr>
      <w:r w:rsidRPr="00F726AD">
        <w:t>Lon</w:t>
      </w:r>
      <w:r w:rsidRPr="00F726AD">
        <w:tab/>
        <w:t>Longitude</w:t>
      </w:r>
    </w:p>
    <w:p w14:paraId="29AFF149" w14:textId="6124C05A" w:rsidR="00804EA0" w:rsidRDefault="00804EA0" w:rsidP="00804EA0">
      <w:pPr>
        <w:pStyle w:val="Acronym"/>
      </w:pPr>
      <w:r w:rsidRPr="00F726AD">
        <w:t>LR</w:t>
      </w:r>
      <w:r w:rsidRPr="00F726AD">
        <w:tab/>
        <w:t>Long Range</w:t>
      </w:r>
    </w:p>
    <w:p w14:paraId="04365A75" w14:textId="6EDF8F2D" w:rsidR="00453878" w:rsidRDefault="00453878" w:rsidP="00804EA0">
      <w:pPr>
        <w:pStyle w:val="Acronym"/>
      </w:pPr>
      <w:r w:rsidRPr="00453878">
        <w:rPr>
          <w:highlight w:val="yellow"/>
        </w:rPr>
        <w:t>LT</w:t>
      </w:r>
      <w:r w:rsidRPr="00453878">
        <w:rPr>
          <w:highlight w:val="yellow"/>
        </w:rPr>
        <w:tab/>
      </w:r>
      <w:commentRangeStart w:id="196"/>
      <w:r w:rsidR="00F726AD">
        <w:rPr>
          <w:highlight w:val="yellow"/>
        </w:rPr>
        <w:t xml:space="preserve">Annex B </w:t>
      </w:r>
      <w:r w:rsidRPr="00453878">
        <w:rPr>
          <w:highlight w:val="yellow"/>
        </w:rPr>
        <w:t>Application 3</w:t>
      </w:r>
      <w:commentRangeEnd w:id="196"/>
      <w:r w:rsidR="00F76212">
        <w:rPr>
          <w:rStyle w:val="CommentReference"/>
        </w:rPr>
        <w:commentReference w:id="196"/>
      </w:r>
    </w:p>
    <w:p w14:paraId="1B573615" w14:textId="48BEF3B8" w:rsidR="004B678B" w:rsidRDefault="004B678B" w:rsidP="00804EA0">
      <w:pPr>
        <w:pStyle w:val="Acronym"/>
      </w:pPr>
      <w:r>
        <w:t>m</w:t>
      </w:r>
      <w:r>
        <w:tab/>
        <w:t>metre</w:t>
      </w:r>
    </w:p>
    <w:p w14:paraId="7861E50E" w14:textId="5920C14E" w:rsidR="00ED5C23" w:rsidRDefault="00ED5C23" w:rsidP="00804EA0">
      <w:pPr>
        <w:pStyle w:val="Acronym"/>
      </w:pPr>
      <w:r w:rsidRPr="00F726AD">
        <w:t>MF</w:t>
      </w:r>
      <w:r>
        <w:tab/>
      </w:r>
      <w:r w:rsidR="00F726AD" w:rsidRPr="00996CAC">
        <w:rPr>
          <w:szCs w:val="18"/>
        </w:rPr>
        <w:t>Medium Frequency (300 kHz to 3 MHz)</w:t>
      </w:r>
    </w:p>
    <w:p w14:paraId="3533B449" w14:textId="5CBC76A6" w:rsidR="007819D8" w:rsidRPr="00676BCC" w:rsidRDefault="007819D8" w:rsidP="00804EA0">
      <w:pPr>
        <w:pStyle w:val="Acronym"/>
      </w:pPr>
      <w:r>
        <w:t>MHz</w:t>
      </w:r>
      <w:r>
        <w:tab/>
      </w:r>
      <w:r w:rsidR="00F726AD" w:rsidRPr="00996CAC">
        <w:rPr>
          <w:szCs w:val="18"/>
        </w:rPr>
        <w:t>Megahertz</w:t>
      </w:r>
    </w:p>
    <w:p w14:paraId="5DC840E1" w14:textId="086E152A" w:rsidR="00804EA0" w:rsidRDefault="00804EA0" w:rsidP="00804EA0">
      <w:pPr>
        <w:pStyle w:val="Acronym"/>
      </w:pPr>
      <w:r w:rsidRPr="00676BCC">
        <w:t>MID</w:t>
      </w:r>
      <w:r w:rsidRPr="00676BCC">
        <w:tab/>
        <w:t>Maritime Identification Digit</w:t>
      </w:r>
    </w:p>
    <w:p w14:paraId="509CE8A2" w14:textId="1AA42579" w:rsidR="00ED5C23" w:rsidRPr="00BA24DE" w:rsidRDefault="00ED5C23" w:rsidP="00804EA0">
      <w:pPr>
        <w:pStyle w:val="Acronym"/>
      </w:pPr>
      <w:r w:rsidRPr="00BA24DE">
        <w:lastRenderedPageBreak/>
        <w:t>min</w:t>
      </w:r>
      <w:r w:rsidRPr="00BA24DE">
        <w:tab/>
        <w:t>minute</w:t>
      </w:r>
    </w:p>
    <w:p w14:paraId="666DDCE4" w14:textId="52A4361B" w:rsidR="00804EA0" w:rsidRPr="00BA24DE" w:rsidRDefault="00804EA0" w:rsidP="00804EA0">
      <w:pPr>
        <w:pStyle w:val="Acronym"/>
      </w:pPr>
      <w:r w:rsidRPr="00BA24DE">
        <w:t>MKD</w:t>
      </w:r>
      <w:r w:rsidRPr="00BA24DE">
        <w:tab/>
        <w:t>Minimum Keyboard and Display</w:t>
      </w:r>
    </w:p>
    <w:p w14:paraId="3F5D6CF5" w14:textId="734BA928" w:rsidR="00A8074F" w:rsidRPr="00BA24DE" w:rsidRDefault="00A8074F" w:rsidP="00804EA0">
      <w:pPr>
        <w:pStyle w:val="Acronym"/>
      </w:pPr>
      <w:r w:rsidRPr="00BA24DE">
        <w:t>mm</w:t>
      </w:r>
      <w:r w:rsidRPr="00BA24DE">
        <w:tab/>
      </w:r>
      <w:r w:rsidR="00F726AD" w:rsidRPr="00BA24DE">
        <w:rPr>
          <w:szCs w:val="18"/>
        </w:rPr>
        <w:t>millimetre</w:t>
      </w:r>
    </w:p>
    <w:p w14:paraId="1FBFF8E9" w14:textId="5ADFA24E" w:rsidR="00804EA0" w:rsidRPr="00BA24DE" w:rsidRDefault="00804EA0" w:rsidP="00804EA0">
      <w:pPr>
        <w:pStyle w:val="Acronym"/>
      </w:pPr>
      <w:r w:rsidRPr="00BA24DE">
        <w:t>MMSI</w:t>
      </w:r>
      <w:r w:rsidRPr="00BA24DE">
        <w:tab/>
        <w:t>Maritime Mobile Service Identity</w:t>
      </w:r>
    </w:p>
    <w:p w14:paraId="0A0D63E4" w14:textId="2163094C" w:rsidR="000C47CB" w:rsidRPr="00BA24DE" w:rsidRDefault="000C47CB" w:rsidP="00804EA0">
      <w:pPr>
        <w:pStyle w:val="Acronym"/>
      </w:pPr>
      <w:r w:rsidRPr="00BA24DE">
        <w:t>MOB</w:t>
      </w:r>
      <w:r w:rsidRPr="00BA24DE">
        <w:tab/>
        <w:t>Man overboard</w:t>
      </w:r>
    </w:p>
    <w:p w14:paraId="2E3EDB3A" w14:textId="3C6D1CE8" w:rsidR="00E13408" w:rsidRPr="00BA24DE" w:rsidRDefault="00E13408" w:rsidP="00804EA0">
      <w:pPr>
        <w:pStyle w:val="Acronym"/>
      </w:pPr>
      <w:r w:rsidRPr="00BA24DE">
        <w:t>Mob</w:t>
      </w:r>
      <w:r w:rsidRPr="00BA24DE">
        <w:tab/>
        <w:t>Mobile</w:t>
      </w:r>
    </w:p>
    <w:p w14:paraId="0D6E3CF9" w14:textId="5925D686" w:rsidR="00CC5FEA" w:rsidRPr="00BA24DE" w:rsidRDefault="00CC5FEA" w:rsidP="00804EA0">
      <w:pPr>
        <w:pStyle w:val="Acronym"/>
      </w:pPr>
      <w:r w:rsidRPr="00BA24DE">
        <w:t>MP</w:t>
      </w:r>
      <w:r w:rsidRPr="00BA24DE">
        <w:tab/>
        <w:t>Marine Pollutant(s)</w:t>
      </w:r>
    </w:p>
    <w:p w14:paraId="22BCD392" w14:textId="6D9AE216" w:rsidR="00804EA0" w:rsidRPr="00BA24DE" w:rsidRDefault="00804EA0" w:rsidP="00804EA0">
      <w:pPr>
        <w:pStyle w:val="Acronym"/>
      </w:pPr>
      <w:r w:rsidRPr="00BA24DE">
        <w:t>MSC</w:t>
      </w:r>
      <w:r w:rsidRPr="00BA24DE">
        <w:tab/>
        <w:t>Maritime Safety Committee of IMO</w:t>
      </w:r>
    </w:p>
    <w:p w14:paraId="410D421C" w14:textId="151134B8" w:rsidR="00804EA0" w:rsidRPr="00BA24DE" w:rsidRDefault="00804EA0" w:rsidP="00804EA0">
      <w:pPr>
        <w:pStyle w:val="Acronym"/>
      </w:pPr>
      <w:r w:rsidRPr="00BA24DE">
        <w:t>MSG</w:t>
      </w:r>
      <w:r w:rsidRPr="00BA24DE">
        <w:tab/>
        <w:t>Message</w:t>
      </w:r>
      <w:r w:rsidR="00BA24DE" w:rsidRPr="00BA24DE">
        <w:t xml:space="preserve"> (AIS)</w:t>
      </w:r>
    </w:p>
    <w:p w14:paraId="34ADFD3F" w14:textId="34012AF5" w:rsidR="00804EA0" w:rsidRDefault="00804EA0" w:rsidP="00804EA0">
      <w:pPr>
        <w:pStyle w:val="Acronym"/>
      </w:pPr>
      <w:r w:rsidRPr="00BA24DE">
        <w:t>NAV</w:t>
      </w:r>
      <w:r w:rsidRPr="00676BCC">
        <w:tab/>
        <w:t>Sub-Committee for the Safety of Navigation of (IMO)</w:t>
      </w:r>
    </w:p>
    <w:p w14:paraId="0A0E19DD" w14:textId="5A02F9CB" w:rsidR="00D01054" w:rsidRDefault="00D01054" w:rsidP="00804EA0">
      <w:pPr>
        <w:pStyle w:val="Acronym"/>
      </w:pPr>
      <w:r w:rsidRPr="00D01054">
        <w:rPr>
          <w:highlight w:val="yellow"/>
        </w:rPr>
        <w:t>NC</w:t>
      </w:r>
      <w:r w:rsidRPr="00D01054">
        <w:rPr>
          <w:highlight w:val="yellow"/>
        </w:rPr>
        <w:tab/>
      </w:r>
      <w:commentRangeStart w:id="197"/>
      <w:r w:rsidRPr="00D01054">
        <w:rPr>
          <w:highlight w:val="yellow"/>
        </w:rPr>
        <w:t>Figure 2</w:t>
      </w:r>
      <w:commentRangeEnd w:id="197"/>
      <w:r w:rsidR="00F76212">
        <w:rPr>
          <w:rStyle w:val="CommentReference"/>
        </w:rPr>
        <w:commentReference w:id="197"/>
      </w:r>
    </w:p>
    <w:p w14:paraId="59943BE5" w14:textId="11CFD393" w:rsidR="006A44E0" w:rsidRPr="00BA24DE" w:rsidRDefault="006A44E0" w:rsidP="00804EA0">
      <w:pPr>
        <w:pStyle w:val="Acronym"/>
      </w:pPr>
      <w:r w:rsidRPr="00BA24DE">
        <w:t>NM</w:t>
      </w:r>
      <w:r w:rsidRPr="00BA24DE">
        <w:tab/>
      </w:r>
      <w:r w:rsidR="00BA24DE" w:rsidRPr="00BA24DE">
        <w:t>nautical mile</w:t>
      </w:r>
    </w:p>
    <w:p w14:paraId="11D921E5" w14:textId="1AF20F1C" w:rsidR="00804EA0" w:rsidRPr="00BA24DE" w:rsidRDefault="00804EA0" w:rsidP="00804EA0">
      <w:pPr>
        <w:pStyle w:val="Acronym"/>
      </w:pPr>
      <w:r w:rsidRPr="00BA24DE">
        <w:t>NUC</w:t>
      </w:r>
      <w:r w:rsidRPr="00BA24DE">
        <w:tab/>
        <w:t>Not Under Command</w:t>
      </w:r>
    </w:p>
    <w:p w14:paraId="4B7EC34B" w14:textId="18C3A71F" w:rsidR="00334066" w:rsidRPr="00BA24DE" w:rsidRDefault="00334066" w:rsidP="00804EA0">
      <w:pPr>
        <w:pStyle w:val="Acronym"/>
      </w:pPr>
      <w:r w:rsidRPr="00BA24DE">
        <w:t>NWP</w:t>
      </w:r>
      <w:r w:rsidRPr="00BA24DE">
        <w:tab/>
      </w:r>
      <w:r w:rsidRPr="00BA24DE">
        <w:rPr>
          <w:lang w:val="en-AU"/>
        </w:rPr>
        <w:t>Next Waypoints</w:t>
      </w:r>
    </w:p>
    <w:p w14:paraId="51F61705" w14:textId="0B5D739B" w:rsidR="00804EA0" w:rsidRDefault="00804EA0" w:rsidP="00804EA0">
      <w:pPr>
        <w:pStyle w:val="Acronym"/>
      </w:pPr>
      <w:r w:rsidRPr="00BA24DE">
        <w:t>OOW</w:t>
      </w:r>
      <w:r w:rsidRPr="00676BCC">
        <w:tab/>
        <w:t>Officer of the W</w:t>
      </w:r>
      <w:r w:rsidR="00FD7C50">
        <w:t>atch</w:t>
      </w:r>
    </w:p>
    <w:p w14:paraId="1B28AC05" w14:textId="025C03D4" w:rsidR="00FD7C50" w:rsidRPr="00676BCC" w:rsidRDefault="00FD7C50" w:rsidP="00804EA0">
      <w:pPr>
        <w:pStyle w:val="Acronym"/>
      </w:pPr>
      <w:r w:rsidRPr="00FD7C50">
        <w:rPr>
          <w:highlight w:val="yellow"/>
        </w:rPr>
        <w:t>OSD</w:t>
      </w:r>
      <w:r w:rsidRPr="00FD7C50">
        <w:rPr>
          <w:highlight w:val="yellow"/>
        </w:rPr>
        <w:tab/>
      </w:r>
      <w:commentRangeStart w:id="198"/>
      <w:r w:rsidRPr="00FD7C50">
        <w:rPr>
          <w:highlight w:val="yellow"/>
        </w:rPr>
        <w:t>Table 26</w:t>
      </w:r>
      <w:commentRangeEnd w:id="198"/>
      <w:r w:rsidR="00F76212">
        <w:rPr>
          <w:rStyle w:val="CommentReference"/>
        </w:rPr>
        <w:commentReference w:id="198"/>
      </w:r>
    </w:p>
    <w:p w14:paraId="68DE09EF" w14:textId="67557482" w:rsidR="00804EA0" w:rsidRPr="00BA24DE" w:rsidRDefault="00804EA0" w:rsidP="00804EA0">
      <w:pPr>
        <w:pStyle w:val="Acronym"/>
      </w:pPr>
      <w:r w:rsidRPr="00BA24DE">
        <w:t>PDOP</w:t>
      </w:r>
      <w:r w:rsidRPr="00BA24DE">
        <w:tab/>
        <w:t>Position dilution of precision</w:t>
      </w:r>
    </w:p>
    <w:p w14:paraId="292FFDFA" w14:textId="0A2AB031" w:rsidR="00804EA0" w:rsidRPr="00BA24DE" w:rsidRDefault="00804EA0" w:rsidP="00804EA0">
      <w:pPr>
        <w:pStyle w:val="Acronym"/>
      </w:pPr>
      <w:r w:rsidRPr="00BA24DE">
        <w:t>PI</w:t>
      </w:r>
      <w:r w:rsidRPr="00BA24DE">
        <w:tab/>
        <w:t>Presentation Interface</w:t>
      </w:r>
    </w:p>
    <w:p w14:paraId="4972C19A" w14:textId="527A05D7" w:rsidR="00E13408" w:rsidRPr="00BA24DE" w:rsidRDefault="00E13408" w:rsidP="00804EA0">
      <w:pPr>
        <w:pStyle w:val="Acronym"/>
      </w:pPr>
      <w:r w:rsidRPr="00BA24DE">
        <w:t>Pos.</w:t>
      </w:r>
      <w:r w:rsidRPr="00BA24DE">
        <w:tab/>
        <w:t>Position</w:t>
      </w:r>
    </w:p>
    <w:p w14:paraId="312F25BB" w14:textId="3B9AD746" w:rsidR="00804EA0" w:rsidRPr="00BA24DE" w:rsidRDefault="00804EA0" w:rsidP="00804EA0">
      <w:pPr>
        <w:pStyle w:val="Acronym"/>
      </w:pPr>
      <w:r w:rsidRPr="00BA24DE">
        <w:t>PPU</w:t>
      </w:r>
      <w:r w:rsidRPr="00BA24DE">
        <w:tab/>
        <w:t>Portable Pilot Unit</w:t>
      </w:r>
    </w:p>
    <w:p w14:paraId="78C73C77" w14:textId="6FF790AB" w:rsidR="00804EA0" w:rsidRPr="00BA24DE" w:rsidRDefault="00804EA0" w:rsidP="00804EA0">
      <w:pPr>
        <w:pStyle w:val="Acronym"/>
      </w:pPr>
      <w:r w:rsidRPr="00BA24DE">
        <w:t>RAI</w:t>
      </w:r>
      <w:r w:rsidRPr="00BA24DE">
        <w:tab/>
        <w:t>Regional Application Identifier</w:t>
      </w:r>
    </w:p>
    <w:p w14:paraId="72B7F1BA" w14:textId="453C1ADC" w:rsidR="00CE151F" w:rsidRPr="00BA24DE" w:rsidRDefault="00CE151F" w:rsidP="00804EA0">
      <w:pPr>
        <w:pStyle w:val="Acronym"/>
      </w:pPr>
      <w:r w:rsidRPr="00BA24DE">
        <w:t>RAIM</w:t>
      </w:r>
      <w:r w:rsidRPr="00BA24DE">
        <w:tab/>
      </w:r>
      <w:r w:rsidRPr="00BA24DE">
        <w:rPr>
          <w:lang w:val="en-AU"/>
        </w:rPr>
        <w:t>Receiver Autonomous Integrity Monitoring</w:t>
      </w:r>
    </w:p>
    <w:p w14:paraId="0E6790A7" w14:textId="4E5E6244" w:rsidR="00804EA0" w:rsidRPr="00BA24DE" w:rsidRDefault="00804EA0" w:rsidP="00804EA0">
      <w:pPr>
        <w:pStyle w:val="Acronym"/>
      </w:pPr>
      <w:r w:rsidRPr="00BA24DE">
        <w:t>RATDMA</w:t>
      </w:r>
      <w:r w:rsidRPr="00BA24DE">
        <w:tab/>
        <w:t>Random Access Time Division Multiple Access</w:t>
      </w:r>
    </w:p>
    <w:p w14:paraId="36250E0A" w14:textId="1EC37167" w:rsidR="00804EA0" w:rsidRPr="00BA24DE" w:rsidRDefault="00804EA0" w:rsidP="00804EA0">
      <w:pPr>
        <w:pStyle w:val="Acronym"/>
      </w:pPr>
      <w:r w:rsidRPr="00BA24DE">
        <w:t>REEFREP</w:t>
      </w:r>
      <w:r w:rsidRPr="00BA24DE">
        <w:tab/>
        <w:t>Great Barrier Reef and Torres Strait Ship Reporting System</w:t>
      </w:r>
    </w:p>
    <w:p w14:paraId="46987863" w14:textId="0EAD7E35" w:rsidR="00804EA0" w:rsidRPr="00BA24DE" w:rsidRDefault="00804EA0" w:rsidP="00804EA0">
      <w:pPr>
        <w:pStyle w:val="Acronym"/>
      </w:pPr>
      <w:r w:rsidRPr="00BA24DE">
        <w:t>RF</w:t>
      </w:r>
      <w:r w:rsidRPr="00BA24DE">
        <w:tab/>
        <w:t>Radio Frequency</w:t>
      </w:r>
    </w:p>
    <w:p w14:paraId="624F573D" w14:textId="22778000" w:rsidR="00804EA0" w:rsidRDefault="00804EA0" w:rsidP="00804EA0">
      <w:pPr>
        <w:pStyle w:val="Acronym"/>
      </w:pPr>
      <w:r w:rsidRPr="00BA24DE">
        <w:t>RIATM</w:t>
      </w:r>
      <w:r w:rsidRPr="00676BCC">
        <w:tab/>
        <w:t>Restricted in Ability to Manoeuvre</w:t>
      </w:r>
    </w:p>
    <w:p w14:paraId="5ABB5F91" w14:textId="614E30FD" w:rsidR="00FD7C50" w:rsidRPr="00BA24DE" w:rsidRDefault="00FD7C50" w:rsidP="00804EA0">
      <w:pPr>
        <w:pStyle w:val="Acronym"/>
      </w:pPr>
      <w:r w:rsidRPr="00BA24DE">
        <w:t>RMC</w:t>
      </w:r>
      <w:r w:rsidRPr="00BA24DE">
        <w:tab/>
        <w:t>Table 26</w:t>
      </w:r>
    </w:p>
    <w:p w14:paraId="41BF3486" w14:textId="55F57DCF" w:rsidR="00475DA5" w:rsidRPr="00BA24DE" w:rsidRDefault="00475DA5" w:rsidP="00804EA0">
      <w:pPr>
        <w:pStyle w:val="Acronym"/>
      </w:pPr>
      <w:r w:rsidRPr="00BA24DE">
        <w:t>RNAV</w:t>
      </w:r>
      <w:r w:rsidRPr="00BA24DE">
        <w:tab/>
      </w:r>
      <w:r w:rsidR="00BA24DE" w:rsidRPr="00BA24DE">
        <w:rPr>
          <w:szCs w:val="18"/>
        </w:rPr>
        <w:t>Radio &amp; Radionavigation Committee (IALA)(old)</w:t>
      </w:r>
    </w:p>
    <w:p w14:paraId="18D2A0DF" w14:textId="64F4D799" w:rsidR="00804EA0" w:rsidRPr="00BA24DE" w:rsidRDefault="00804EA0" w:rsidP="00804EA0">
      <w:pPr>
        <w:pStyle w:val="Acronym"/>
      </w:pPr>
      <w:r w:rsidRPr="00BA24DE">
        <w:t>ROT</w:t>
      </w:r>
      <w:r w:rsidRPr="00BA24DE">
        <w:tab/>
        <w:t>Rate of Turn</w:t>
      </w:r>
    </w:p>
    <w:p w14:paraId="63723917" w14:textId="45E857A0" w:rsidR="00804EA0" w:rsidRPr="00BA24DE" w:rsidRDefault="00804EA0" w:rsidP="00804EA0">
      <w:pPr>
        <w:pStyle w:val="Acronym"/>
      </w:pPr>
      <w:r w:rsidRPr="00BA24DE">
        <w:t>Rx</w:t>
      </w:r>
      <w:r w:rsidRPr="00BA24DE">
        <w:tab/>
      </w:r>
      <w:r w:rsidR="00BA24DE" w:rsidRPr="00BA24DE">
        <w:t xml:space="preserve">Reception / </w:t>
      </w:r>
      <w:r w:rsidRPr="00BA24DE">
        <w:t>Receiver</w:t>
      </w:r>
    </w:p>
    <w:p w14:paraId="53847968" w14:textId="26F945BE" w:rsidR="00F03FE7" w:rsidRPr="00BA24DE" w:rsidRDefault="00F03FE7" w:rsidP="00804EA0">
      <w:pPr>
        <w:pStyle w:val="Acronym"/>
      </w:pPr>
      <w:r w:rsidRPr="00BA24DE">
        <w:t>s</w:t>
      </w:r>
      <w:r w:rsidRPr="00BA24DE">
        <w:tab/>
        <w:t>second</w:t>
      </w:r>
    </w:p>
    <w:p w14:paraId="30051C65" w14:textId="2C0DA01E" w:rsidR="00804EA0" w:rsidRDefault="00804EA0" w:rsidP="00804EA0">
      <w:pPr>
        <w:pStyle w:val="Acronym"/>
      </w:pPr>
      <w:r w:rsidRPr="00BA24DE">
        <w:t>SAR</w:t>
      </w:r>
      <w:r w:rsidRPr="00BA24DE">
        <w:tab/>
        <w:t>Search and Rescue</w:t>
      </w:r>
    </w:p>
    <w:p w14:paraId="5F077F5D" w14:textId="323D9E0C" w:rsidR="00963339" w:rsidRPr="00137A77" w:rsidRDefault="00963339" w:rsidP="00804EA0">
      <w:pPr>
        <w:pStyle w:val="Acronym"/>
      </w:pPr>
      <w:r w:rsidRPr="00137A77">
        <w:t>S-band</w:t>
      </w:r>
      <w:r w:rsidRPr="00137A77">
        <w:tab/>
      </w:r>
      <w:r w:rsidR="00BA24DE" w:rsidRPr="00137A77">
        <w:rPr>
          <w:szCs w:val="18"/>
        </w:rPr>
        <w:t>2.0 – 4.0 GHz (Note: military designation is F-band)</w:t>
      </w:r>
    </w:p>
    <w:p w14:paraId="4F1F1DE4" w14:textId="0719D633" w:rsidR="00804EA0" w:rsidRPr="00137A77" w:rsidRDefault="00804EA0" w:rsidP="00804EA0">
      <w:pPr>
        <w:pStyle w:val="Acronym"/>
      </w:pPr>
      <w:r w:rsidRPr="00137A77">
        <w:t>SME</w:t>
      </w:r>
      <w:r w:rsidRPr="00137A77">
        <w:tab/>
        <w:t>Ship-borne Mobile Equipment</w:t>
      </w:r>
    </w:p>
    <w:p w14:paraId="090283A1" w14:textId="34DA7E08" w:rsidR="006A44E0" w:rsidRPr="00137A77" w:rsidRDefault="006A44E0" w:rsidP="00804EA0">
      <w:pPr>
        <w:pStyle w:val="Acronym"/>
      </w:pPr>
      <w:r w:rsidRPr="00137A77">
        <w:t>SN/Circ.</w:t>
      </w:r>
      <w:r w:rsidR="00BA24DE" w:rsidRPr="00137A77">
        <w:rPr>
          <w:szCs w:val="18"/>
        </w:rPr>
        <w:tab/>
        <w:t>Safety of Navigation Circular (IMO)</w:t>
      </w:r>
    </w:p>
    <w:p w14:paraId="77CA8D70" w14:textId="497F96BD" w:rsidR="00804EA0" w:rsidRPr="00137A77" w:rsidRDefault="00804EA0" w:rsidP="00804EA0">
      <w:pPr>
        <w:pStyle w:val="Acronym"/>
      </w:pPr>
      <w:r w:rsidRPr="00137A77">
        <w:t>SOG</w:t>
      </w:r>
      <w:r w:rsidRPr="00137A77">
        <w:tab/>
        <w:t>Speed over Ground</w:t>
      </w:r>
    </w:p>
    <w:p w14:paraId="30A10B2F" w14:textId="51ACBC66" w:rsidR="00804EA0" w:rsidRPr="00137A77" w:rsidRDefault="00804EA0" w:rsidP="00804EA0">
      <w:pPr>
        <w:pStyle w:val="Acronym"/>
      </w:pPr>
      <w:r w:rsidRPr="00137A77">
        <w:t>SOLAS</w:t>
      </w:r>
      <w:r w:rsidRPr="00137A77">
        <w:tab/>
      </w:r>
      <w:r w:rsidR="00BA24DE" w:rsidRPr="00137A77">
        <w:rPr>
          <w:szCs w:val="18"/>
        </w:rPr>
        <w:t>International Convention for the Safety of Life at Sea (IMO 1974 as amended)</w:t>
      </w:r>
    </w:p>
    <w:p w14:paraId="2D36C98A" w14:textId="3F914F4A" w:rsidR="00804EA0" w:rsidRPr="00137A77" w:rsidRDefault="00804EA0" w:rsidP="00804EA0">
      <w:pPr>
        <w:pStyle w:val="Acronym"/>
      </w:pPr>
      <w:r w:rsidRPr="00137A77">
        <w:t>SOTDMA</w:t>
      </w:r>
      <w:r w:rsidRPr="00137A77">
        <w:tab/>
        <w:t>Self Organising Time Division Multiple Access</w:t>
      </w:r>
    </w:p>
    <w:p w14:paraId="29DE8734" w14:textId="3D80D90D" w:rsidR="00804EA0" w:rsidRPr="00137A77" w:rsidRDefault="00804EA0" w:rsidP="00804EA0">
      <w:pPr>
        <w:pStyle w:val="Acronym"/>
      </w:pPr>
      <w:r w:rsidRPr="00137A77">
        <w:t>SRS</w:t>
      </w:r>
      <w:r w:rsidRPr="00137A77">
        <w:tab/>
        <w:t>Ship Reporting System</w:t>
      </w:r>
    </w:p>
    <w:p w14:paraId="58F5A816" w14:textId="75322B93" w:rsidR="00804EA0" w:rsidRPr="00137A77" w:rsidRDefault="00804EA0" w:rsidP="00804EA0">
      <w:pPr>
        <w:pStyle w:val="Acronym"/>
      </w:pPr>
      <w:r w:rsidRPr="00137A77">
        <w:t>SSD</w:t>
      </w:r>
      <w:r w:rsidRPr="00137A77">
        <w:tab/>
        <w:t>Station Static Data (proposed)</w:t>
      </w:r>
    </w:p>
    <w:p w14:paraId="64EF64D9" w14:textId="5DE8692A" w:rsidR="00804EA0" w:rsidRPr="00137A77" w:rsidRDefault="00804EA0" w:rsidP="00804EA0">
      <w:pPr>
        <w:pStyle w:val="Acronym"/>
      </w:pPr>
      <w:r w:rsidRPr="00137A77">
        <w:t>TCPA</w:t>
      </w:r>
      <w:r w:rsidRPr="00137A77">
        <w:tab/>
        <w:t>Time of Closest Point of Approach</w:t>
      </w:r>
    </w:p>
    <w:p w14:paraId="4EFCCD92" w14:textId="70BED009" w:rsidR="00804EA0" w:rsidRPr="00137A77" w:rsidRDefault="00804EA0" w:rsidP="00804EA0">
      <w:pPr>
        <w:pStyle w:val="Acronym"/>
      </w:pPr>
      <w:r w:rsidRPr="00137A77">
        <w:t>TDMA</w:t>
      </w:r>
      <w:r w:rsidRPr="00137A77">
        <w:tab/>
        <w:t>Time Division Multiple Access</w:t>
      </w:r>
    </w:p>
    <w:p w14:paraId="32F0D850" w14:textId="77777777" w:rsidR="00137A77" w:rsidRPr="00676BCC" w:rsidRDefault="00137A77" w:rsidP="00137A77">
      <w:pPr>
        <w:pStyle w:val="Acronym"/>
      </w:pPr>
      <w:r w:rsidRPr="00137A77">
        <w:lastRenderedPageBreak/>
        <w:t>TEZ</w:t>
      </w:r>
      <w:r w:rsidRPr="00137A77">
        <w:tab/>
        <w:t>Tanker Exclusion Zone</w:t>
      </w:r>
    </w:p>
    <w:p w14:paraId="536733BA" w14:textId="2462CA80" w:rsidR="00804EA0" w:rsidRPr="00137A77" w:rsidRDefault="00804EA0" w:rsidP="00804EA0">
      <w:pPr>
        <w:pStyle w:val="Acronym"/>
      </w:pPr>
      <w:r w:rsidRPr="00137A77">
        <w:t>THD</w:t>
      </w:r>
      <w:r w:rsidRPr="00137A77">
        <w:tab/>
        <w:t>Transmitting Heading Device</w:t>
      </w:r>
    </w:p>
    <w:p w14:paraId="7D4F4B6A" w14:textId="660D2A7A" w:rsidR="00C01328" w:rsidRPr="00137A77" w:rsidRDefault="00C01328" w:rsidP="00804EA0">
      <w:pPr>
        <w:pStyle w:val="Acronym"/>
      </w:pPr>
      <w:r w:rsidRPr="00137A77">
        <w:t>TI</w:t>
      </w:r>
      <w:r w:rsidRPr="00137A77">
        <w:tab/>
        <w:t>Turn Indicator</w:t>
      </w:r>
    </w:p>
    <w:p w14:paraId="393850AB" w14:textId="61AC97B7" w:rsidR="00804EA0" w:rsidRPr="00137A77" w:rsidRDefault="00804EA0" w:rsidP="00804EA0">
      <w:pPr>
        <w:pStyle w:val="Acronym"/>
      </w:pPr>
      <w:r w:rsidRPr="00137A77">
        <w:t>TSS</w:t>
      </w:r>
      <w:r w:rsidRPr="00137A77">
        <w:tab/>
        <w:t>Traffic Separation Scheme</w:t>
      </w:r>
      <w:r w:rsidR="00137A77" w:rsidRPr="00137A77">
        <w:t xml:space="preserve"> (IMO)</w:t>
      </w:r>
    </w:p>
    <w:p w14:paraId="407B91C1" w14:textId="354537CD" w:rsidR="00804EA0" w:rsidRPr="00137A77" w:rsidRDefault="00804EA0" w:rsidP="00804EA0">
      <w:pPr>
        <w:pStyle w:val="Acronym"/>
      </w:pPr>
      <w:r w:rsidRPr="00137A77">
        <w:t>Tx</w:t>
      </w:r>
      <w:r w:rsidRPr="00137A77">
        <w:tab/>
      </w:r>
      <w:r w:rsidR="00137A77" w:rsidRPr="00137A77">
        <w:t xml:space="preserve">Transmission / </w:t>
      </w:r>
      <w:r w:rsidRPr="00137A77">
        <w:t>Transmitter</w:t>
      </w:r>
    </w:p>
    <w:p w14:paraId="27A96051" w14:textId="27E0DACB" w:rsidR="006E6190" w:rsidRPr="00137A77" w:rsidRDefault="006E6190" w:rsidP="00804EA0">
      <w:pPr>
        <w:pStyle w:val="Acronym"/>
      </w:pPr>
      <w:r w:rsidRPr="00137A77">
        <w:t>UN</w:t>
      </w:r>
      <w:r w:rsidRPr="00137A77">
        <w:tab/>
        <w:t>United Nations</w:t>
      </w:r>
    </w:p>
    <w:p w14:paraId="6C87AA90" w14:textId="2A0855A9" w:rsidR="006B5713" w:rsidRPr="00137A77" w:rsidRDefault="006B5713" w:rsidP="00804EA0">
      <w:pPr>
        <w:pStyle w:val="Acronym"/>
      </w:pPr>
      <w:r w:rsidRPr="00137A77">
        <w:t>UNCLOS</w:t>
      </w:r>
      <w:r w:rsidRPr="00137A77">
        <w:tab/>
      </w:r>
      <w:r w:rsidR="00F76212" w:rsidRPr="00996CAC">
        <w:rPr>
          <w:szCs w:val="18"/>
        </w:rPr>
        <w:t>The United Nations Convention on the Law of the Sea</w:t>
      </w:r>
    </w:p>
    <w:p w14:paraId="5F936696" w14:textId="7BB64B77" w:rsidR="00804EA0" w:rsidRDefault="00804EA0" w:rsidP="00804EA0">
      <w:pPr>
        <w:pStyle w:val="Acronym"/>
        <w:rPr>
          <w:i/>
          <w:iCs/>
        </w:rPr>
      </w:pPr>
      <w:r w:rsidRPr="00137A77">
        <w:t>UN LOCODE</w:t>
      </w:r>
      <w:r w:rsidRPr="00676BCC">
        <w:tab/>
        <w:t>C</w:t>
      </w:r>
      <w:r w:rsidRPr="00676BCC">
        <w:rPr>
          <w:i/>
          <w:iCs/>
        </w:rPr>
        <w:t>odes for ports and</w:t>
      </w:r>
      <w:r w:rsidRPr="00676BCC">
        <w:t xml:space="preserve"> </w:t>
      </w:r>
      <w:r w:rsidRPr="00676BCC">
        <w:rPr>
          <w:i/>
          <w:iCs/>
        </w:rPr>
        <w:t>other locations</w:t>
      </w:r>
    </w:p>
    <w:p w14:paraId="47FCB9B6" w14:textId="27C69C66" w:rsidR="007819D8" w:rsidRPr="00B566D4" w:rsidRDefault="007819D8" w:rsidP="00804EA0">
      <w:pPr>
        <w:pStyle w:val="Acronym"/>
      </w:pPr>
      <w:r w:rsidRPr="00B566D4">
        <w:t>UPS</w:t>
      </w:r>
      <w:r w:rsidRPr="00B566D4">
        <w:tab/>
      </w:r>
      <w:r w:rsidRPr="00B566D4">
        <w:rPr>
          <w:lang w:val="en-US"/>
        </w:rPr>
        <w:t>Uninterrupt</w:t>
      </w:r>
      <w:r w:rsidR="00B566D4" w:rsidRPr="00B566D4">
        <w:rPr>
          <w:lang w:val="en-US"/>
        </w:rPr>
        <w:t>able</w:t>
      </w:r>
      <w:r w:rsidRPr="00B566D4">
        <w:rPr>
          <w:lang w:val="en-US"/>
        </w:rPr>
        <w:t xml:space="preserve"> Power Supply</w:t>
      </w:r>
    </w:p>
    <w:p w14:paraId="34D381A7" w14:textId="7AFC5828" w:rsidR="00804EA0" w:rsidRDefault="00804EA0" w:rsidP="00804EA0">
      <w:pPr>
        <w:pStyle w:val="Acronym"/>
      </w:pPr>
      <w:r w:rsidRPr="00B566D4">
        <w:t>UTC</w:t>
      </w:r>
      <w:r w:rsidRPr="00B566D4">
        <w:tab/>
        <w:t>Co-ordinated Universa</w:t>
      </w:r>
      <w:r w:rsidR="00B566D4">
        <w:t>l Time</w:t>
      </w:r>
      <w:r w:rsidR="00B566D4" w:rsidRPr="00996CAC">
        <w:rPr>
          <w:szCs w:val="18"/>
        </w:rPr>
        <w:t xml:space="preserve"> (Universal Time Co-ordinated)</w:t>
      </w:r>
      <w:r w:rsidR="00B566D4" w:rsidRPr="00B566D4">
        <w:t xml:space="preserve"> </w:t>
      </w:r>
      <w:r w:rsidRPr="00B566D4">
        <w:t>(GMT)</w:t>
      </w:r>
    </w:p>
    <w:p w14:paraId="40FACC25" w14:textId="1E812028" w:rsidR="00E13408" w:rsidRPr="00676BCC" w:rsidRDefault="00E13408" w:rsidP="00804EA0">
      <w:pPr>
        <w:pStyle w:val="Acronym"/>
      </w:pPr>
      <w:r w:rsidRPr="00846D94">
        <w:rPr>
          <w:highlight w:val="yellow"/>
        </w:rPr>
        <w:t>VBW</w:t>
      </w:r>
      <w:r w:rsidRPr="00846D94">
        <w:rPr>
          <w:highlight w:val="yellow"/>
        </w:rPr>
        <w:tab/>
      </w:r>
      <w:commentRangeStart w:id="199"/>
      <w:r w:rsidRPr="00846D94">
        <w:rPr>
          <w:highlight w:val="yellow"/>
        </w:rPr>
        <w:t>Tab</w:t>
      </w:r>
      <w:r w:rsidRPr="00FD7C50">
        <w:rPr>
          <w:highlight w:val="yellow"/>
        </w:rPr>
        <w:t>le</w:t>
      </w:r>
      <w:r w:rsidR="00FD7C50" w:rsidRPr="00FD7C50">
        <w:rPr>
          <w:highlight w:val="yellow"/>
        </w:rPr>
        <w:t xml:space="preserve"> 26</w:t>
      </w:r>
      <w:commentRangeEnd w:id="199"/>
      <w:r w:rsidR="0003313A">
        <w:rPr>
          <w:rStyle w:val="CommentReference"/>
        </w:rPr>
        <w:commentReference w:id="199"/>
      </w:r>
    </w:p>
    <w:p w14:paraId="3121B27E" w14:textId="0A799763" w:rsidR="00804EA0" w:rsidRPr="0003313A" w:rsidRDefault="00804EA0" w:rsidP="00804EA0">
      <w:pPr>
        <w:pStyle w:val="Acronym"/>
      </w:pPr>
      <w:r w:rsidRPr="0003313A">
        <w:t>VDL</w:t>
      </w:r>
      <w:r w:rsidRPr="0003313A">
        <w:tab/>
        <w:t>VHF Data Link</w:t>
      </w:r>
    </w:p>
    <w:p w14:paraId="74C968E8" w14:textId="3DCEF524" w:rsidR="00804EA0" w:rsidRPr="0003313A" w:rsidRDefault="00804EA0" w:rsidP="00804EA0">
      <w:pPr>
        <w:pStyle w:val="Acronym"/>
      </w:pPr>
      <w:r w:rsidRPr="0003313A">
        <w:t>VHF</w:t>
      </w:r>
      <w:r w:rsidRPr="0003313A">
        <w:tab/>
        <w:t>Very High Frequency</w:t>
      </w:r>
      <w:r w:rsidR="00B566D4" w:rsidRPr="0003313A">
        <w:rPr>
          <w:szCs w:val="18"/>
        </w:rPr>
        <w:t xml:space="preserve"> (30 MHz to 300 MHz)</w:t>
      </w:r>
    </w:p>
    <w:p w14:paraId="1321AA69" w14:textId="0D9348B4" w:rsidR="00887DBA" w:rsidRPr="0003313A" w:rsidRDefault="00887DBA" w:rsidP="00804EA0">
      <w:pPr>
        <w:pStyle w:val="Acronym"/>
      </w:pPr>
      <w:r w:rsidRPr="0003313A">
        <w:t>VRM</w:t>
      </w:r>
      <w:r w:rsidRPr="0003313A">
        <w:tab/>
        <w:t>Variable Range Marker</w:t>
      </w:r>
    </w:p>
    <w:p w14:paraId="6DCA8404" w14:textId="7A62DC20" w:rsidR="00804EA0" w:rsidRPr="0003313A" w:rsidRDefault="00804EA0" w:rsidP="00804EA0">
      <w:pPr>
        <w:pStyle w:val="Acronym"/>
      </w:pPr>
      <w:r w:rsidRPr="0003313A">
        <w:t>VSD</w:t>
      </w:r>
      <w:r w:rsidRPr="0003313A">
        <w:tab/>
        <w:t>Voyage Static Data (proposed)</w:t>
      </w:r>
    </w:p>
    <w:p w14:paraId="0D37717C" w14:textId="4DCD0662" w:rsidR="00804EA0" w:rsidRPr="0003313A" w:rsidRDefault="00804EA0" w:rsidP="00804EA0">
      <w:pPr>
        <w:pStyle w:val="Acronym"/>
      </w:pPr>
      <w:r w:rsidRPr="0003313A">
        <w:t>VTS</w:t>
      </w:r>
      <w:r w:rsidRPr="0003313A">
        <w:tab/>
        <w:t>Vessel Traffic Service</w:t>
      </w:r>
    </w:p>
    <w:p w14:paraId="23096868" w14:textId="763B6E79" w:rsidR="00804EA0" w:rsidRPr="0003313A" w:rsidRDefault="00804EA0" w:rsidP="00804EA0">
      <w:pPr>
        <w:pStyle w:val="Acronym"/>
      </w:pPr>
      <w:r w:rsidRPr="0003313A">
        <w:t>WG</w:t>
      </w:r>
      <w:r w:rsidRPr="0003313A">
        <w:tab/>
        <w:t>Working Group</w:t>
      </w:r>
    </w:p>
    <w:p w14:paraId="3AF726C3" w14:textId="786A9CF6" w:rsidR="00804EA0" w:rsidRPr="0003313A" w:rsidRDefault="00804EA0" w:rsidP="00804EA0">
      <w:pPr>
        <w:pStyle w:val="Acronym"/>
      </w:pPr>
      <w:r w:rsidRPr="0003313A">
        <w:t>WGS 84</w:t>
      </w:r>
      <w:r w:rsidRPr="0003313A">
        <w:tab/>
        <w:t>World Geodetic System 1984</w:t>
      </w:r>
      <w:r w:rsidR="0003313A" w:rsidRPr="0003313A">
        <w:rPr>
          <w:szCs w:val="18"/>
        </w:rPr>
        <w:t xml:space="preserve"> (datum and spheroid)</w:t>
      </w:r>
    </w:p>
    <w:p w14:paraId="6098BFBF" w14:textId="5F00DD6C" w:rsidR="004B678B" w:rsidRPr="0003313A" w:rsidRDefault="004B678B" w:rsidP="00804EA0">
      <w:pPr>
        <w:pStyle w:val="Acronym"/>
      </w:pPr>
      <w:r w:rsidRPr="0003313A">
        <w:t>WIG</w:t>
      </w:r>
      <w:r w:rsidRPr="0003313A">
        <w:tab/>
        <w:t>Wing In ground</w:t>
      </w:r>
    </w:p>
    <w:p w14:paraId="484C8BE4" w14:textId="13023ED3" w:rsidR="00F03FE7" w:rsidRPr="0003313A" w:rsidRDefault="00F03FE7" w:rsidP="00804EA0">
      <w:pPr>
        <w:pStyle w:val="Acronym"/>
      </w:pPr>
      <w:r w:rsidRPr="0003313A">
        <w:t>WMO</w:t>
      </w:r>
      <w:r w:rsidRPr="0003313A">
        <w:tab/>
      </w:r>
      <w:r w:rsidR="0003313A" w:rsidRPr="0003313A">
        <w:rPr>
          <w:szCs w:val="18"/>
        </w:rPr>
        <w:t>World Meteorological Organization</w:t>
      </w:r>
    </w:p>
    <w:p w14:paraId="3696DD88" w14:textId="1490DF30" w:rsidR="00804EA0" w:rsidRPr="0003313A" w:rsidRDefault="00804EA0" w:rsidP="00804EA0">
      <w:pPr>
        <w:pStyle w:val="Acronym"/>
      </w:pPr>
      <w:r w:rsidRPr="0003313A">
        <w:t>WP</w:t>
      </w:r>
      <w:r w:rsidRPr="0003313A">
        <w:tab/>
        <w:t>Way Point</w:t>
      </w:r>
    </w:p>
    <w:p w14:paraId="17A05F17" w14:textId="613C26D3" w:rsidR="00CF6D53" w:rsidRDefault="00804EA0" w:rsidP="00804EA0">
      <w:pPr>
        <w:pStyle w:val="Acronym"/>
      </w:pPr>
      <w:r w:rsidRPr="0003313A">
        <w:t>WRC</w:t>
      </w:r>
      <w:r w:rsidRPr="0003313A">
        <w:tab/>
        <w:t>World Radio Conference</w:t>
      </w:r>
    </w:p>
    <w:p w14:paraId="7434D8FF" w14:textId="77F277AE" w:rsidR="00B62795" w:rsidRDefault="005753A8" w:rsidP="00804EA0">
      <w:pPr>
        <w:pStyle w:val="Acronym"/>
      </w:pPr>
      <w:r>
        <w:rPr>
          <w:szCs w:val="18"/>
        </w:rPr>
        <w:t>µs</w:t>
      </w:r>
      <w:r>
        <w:rPr>
          <w:szCs w:val="18"/>
        </w:rPr>
        <w:tab/>
        <w:t>microsecond</w:t>
      </w:r>
    </w:p>
    <w:p w14:paraId="7E6CAB73" w14:textId="77777777" w:rsidR="00CF6D53" w:rsidRPr="00676BCC" w:rsidRDefault="00CF6D53" w:rsidP="00CF6D53">
      <w:pPr>
        <w:pStyle w:val="Heading1"/>
      </w:pPr>
      <w:bookmarkStart w:id="200" w:name="_Toc460234787"/>
      <w:r w:rsidRPr="00676BCC">
        <w:t>REFERENCES</w:t>
      </w:r>
      <w:bookmarkEnd w:id="200"/>
    </w:p>
    <w:p w14:paraId="29FA6087" w14:textId="77777777" w:rsidR="00CF6D53" w:rsidRPr="00676BCC" w:rsidRDefault="00CF6D53" w:rsidP="00CF6D53">
      <w:pPr>
        <w:pStyle w:val="Heading1separatationline"/>
      </w:pPr>
    </w:p>
    <w:p w14:paraId="0555D75D" w14:textId="77777777" w:rsidR="00CF6D53" w:rsidRPr="00676BCC" w:rsidRDefault="00CF6D53" w:rsidP="00CF6D53">
      <w:pPr>
        <w:pStyle w:val="Reference"/>
      </w:pPr>
      <w:r w:rsidRPr="00676BCC">
        <w:t>Abcd</w:t>
      </w:r>
    </w:p>
    <w:p w14:paraId="4933C6BA" w14:textId="77777777" w:rsidR="00CF6D53" w:rsidRPr="00676BCC" w:rsidRDefault="00CF6D53" w:rsidP="00CF6D53">
      <w:pPr>
        <w:pStyle w:val="Reference"/>
      </w:pPr>
      <w:r w:rsidRPr="00676BCC">
        <w:t>Efgh</w:t>
      </w:r>
    </w:p>
    <w:p w14:paraId="625BB365" w14:textId="77777777" w:rsidR="00CF6D53" w:rsidRPr="00676BCC" w:rsidRDefault="00CF6D53" w:rsidP="00CF6D53"/>
    <w:p w14:paraId="44617EC0" w14:textId="77777777" w:rsidR="00CF6D53" w:rsidRPr="00676BCC" w:rsidRDefault="00CF6D53" w:rsidP="006F1C77"/>
    <w:p w14:paraId="79F0AF94" w14:textId="77777777" w:rsidR="006F1C77" w:rsidRPr="00676BCC" w:rsidRDefault="006F1C77" w:rsidP="006F1C77"/>
    <w:p w14:paraId="5B94894F" w14:textId="77777777" w:rsidR="00237DBF" w:rsidRPr="00676BCC" w:rsidRDefault="00237DBF" w:rsidP="006F1C77"/>
    <w:p w14:paraId="6651318B" w14:textId="77777777" w:rsidR="00237DBF" w:rsidRPr="00676BCC" w:rsidRDefault="00237DBF">
      <w:pPr>
        <w:spacing w:after="200" w:line="276" w:lineRule="auto"/>
        <w:rPr>
          <w:sz w:val="22"/>
        </w:rPr>
      </w:pPr>
      <w:r w:rsidRPr="00676BCC">
        <w:br w:type="page"/>
      </w:r>
    </w:p>
    <w:p w14:paraId="2CA080C6" w14:textId="53E68753" w:rsidR="006F1C77" w:rsidRPr="00676BCC" w:rsidRDefault="006F1C77" w:rsidP="00CF6D53">
      <w:pPr>
        <w:pStyle w:val="Annex"/>
      </w:pPr>
      <w:bookmarkStart w:id="201" w:name="_Toc460234788"/>
      <w:r w:rsidRPr="00676BCC">
        <w:lastRenderedPageBreak/>
        <w:t>IMO GUIDELINES FOR INSTALLATION OF SHIPBORNE AUTOMATIC IDENTIFICATION SYSTEM (AIS)</w:t>
      </w:r>
      <w:bookmarkEnd w:id="201"/>
    </w:p>
    <w:p w14:paraId="51AE4A70" w14:textId="22E47F8E" w:rsidR="006F1C77" w:rsidRPr="00676BCC" w:rsidRDefault="006F1C77" w:rsidP="00CD3A76">
      <w:pPr>
        <w:pStyle w:val="BodyText"/>
      </w:pPr>
      <w:r w:rsidRPr="00676BCC">
        <w:t>The AIS Class A is defined by IMO and has been made a carriage requirement by the latest revision of SOLAS Chapter V.  AIS provides information that may be used for the navigation of the ship.  It is therefore essential that the informati</w:t>
      </w:r>
      <w:r w:rsidR="00237DBF" w:rsidRPr="00676BCC">
        <w:t>on provided by AIS be reliable.</w:t>
      </w:r>
    </w:p>
    <w:p w14:paraId="5E59ED00" w14:textId="61C40A68" w:rsidR="006F1C77" w:rsidRPr="00676BCC" w:rsidRDefault="006F1C77" w:rsidP="00CD3A76">
      <w:pPr>
        <w:pStyle w:val="BodyText"/>
      </w:pPr>
      <w:r w:rsidRPr="00676BCC">
        <w:t xml:space="preserve">The AIS itself has been standardised by the International Telecommunications Union (ITU) and the International Electrotechnical Commission (IEC) and is subject to type approval.  In order to fulfil the reliability requirements of information exchange, care should be taken to ensure </w:t>
      </w:r>
      <w:r w:rsidR="00237DBF" w:rsidRPr="00676BCC">
        <w:t>the AIS is correctly installed.</w:t>
      </w:r>
    </w:p>
    <w:p w14:paraId="23BE86FA" w14:textId="10C9094E" w:rsidR="006F1C77" w:rsidRPr="00676BCC" w:rsidRDefault="006F1C77" w:rsidP="00CD3A76">
      <w:pPr>
        <w:pStyle w:val="BodyText"/>
      </w:pPr>
      <w:r w:rsidRPr="00676BCC">
        <w:t>This document is a guideline for manufacturers, installers, yards, suppliers and ship surveyors.  It does not replace documentatio</w:t>
      </w:r>
      <w:r w:rsidR="00237DBF" w:rsidRPr="00676BCC">
        <w:t>n supplied by the manufacturer.</w:t>
      </w:r>
    </w:p>
    <w:p w14:paraId="241AF5E0" w14:textId="5B72DB66" w:rsidR="006F1C77" w:rsidRPr="00676BCC" w:rsidRDefault="006F1C77" w:rsidP="00CD3A76">
      <w:pPr>
        <w:pStyle w:val="BodyText"/>
      </w:pPr>
      <w:r w:rsidRPr="00676BCC">
        <w:t>The guidelines take into account the following conventions, regulation</w:t>
      </w:r>
      <w:r w:rsidR="00237DBF" w:rsidRPr="00676BCC">
        <w:t>s, instructions and guidelines:</w:t>
      </w:r>
    </w:p>
    <w:p w14:paraId="39575AC2" w14:textId="16319118" w:rsidR="006F1C77" w:rsidRPr="00676BCC" w:rsidRDefault="006F1C77" w:rsidP="00237DBF">
      <w:pPr>
        <w:pStyle w:val="Bullet1"/>
      </w:pPr>
      <w:r w:rsidRPr="00676BCC">
        <w:t>IMO Resolution MSC 90 (73) Annex 7, Adoption of amendments to the international convention for the safety of life at sea, as amended</w:t>
      </w:r>
      <w:r w:rsidR="00237DBF" w:rsidRPr="00676BCC">
        <w:t>;</w:t>
      </w:r>
    </w:p>
    <w:p w14:paraId="674189C8" w14:textId="0EF7E813" w:rsidR="006F1C77" w:rsidRPr="00676BCC" w:rsidRDefault="006F1C77" w:rsidP="00237DBF">
      <w:pPr>
        <w:pStyle w:val="Bullet1"/>
      </w:pPr>
      <w:r w:rsidRPr="00676BCC">
        <w:t>IMO Resolution MSC 74 (69) Annex 3, Recommendation on performance standards for AIS</w:t>
      </w:r>
      <w:r w:rsidR="00237DBF" w:rsidRPr="00676BCC">
        <w:t>;</w:t>
      </w:r>
    </w:p>
    <w:p w14:paraId="584FBE88" w14:textId="1B965483" w:rsidR="006F1C77" w:rsidRPr="00676BCC" w:rsidRDefault="006F1C77" w:rsidP="00237DBF">
      <w:pPr>
        <w:pStyle w:val="Bullet1"/>
      </w:pPr>
      <w:r w:rsidRPr="00676BCC">
        <w:t>ITU Radio Regulations (RR)</w:t>
      </w:r>
      <w:r w:rsidR="00237DBF" w:rsidRPr="00676BCC">
        <w:t>;</w:t>
      </w:r>
    </w:p>
    <w:p w14:paraId="064D516F" w14:textId="130DD7A3" w:rsidR="006F1C77" w:rsidRPr="00676BCC" w:rsidRDefault="006F1C77" w:rsidP="00237DBF">
      <w:pPr>
        <w:pStyle w:val="Bullet1"/>
      </w:pPr>
      <w:r w:rsidRPr="00676BCC">
        <w:t>IEC 60092 (series), Electrical Installations on Ships</w:t>
      </w:r>
      <w:r w:rsidR="00237DBF" w:rsidRPr="00676BCC">
        <w:t>;</w:t>
      </w:r>
    </w:p>
    <w:p w14:paraId="5F39C39F" w14:textId="76A9A62B" w:rsidR="006F1C77" w:rsidRPr="00676BCC" w:rsidRDefault="006F1C77" w:rsidP="00237DBF">
      <w:pPr>
        <w:pStyle w:val="Bullet1"/>
      </w:pPr>
      <w:r w:rsidRPr="00676BCC">
        <w:t>IEC 60533 Electrical and Electronic Installations in Ships – Electromagnetic Compatibility.</w:t>
      </w:r>
    </w:p>
    <w:p w14:paraId="4612A2B9" w14:textId="5181328A" w:rsidR="006F1C77" w:rsidRPr="00676BCC" w:rsidRDefault="006F1C77" w:rsidP="00CF6D53">
      <w:pPr>
        <w:pStyle w:val="AnnexAHead1"/>
      </w:pPr>
      <w:r w:rsidRPr="00676BCC">
        <w:t>SURVEY</w:t>
      </w:r>
    </w:p>
    <w:p w14:paraId="4CBF017B" w14:textId="77777777" w:rsidR="00CF6D53" w:rsidRPr="00676BCC" w:rsidRDefault="00CF6D53" w:rsidP="00CF6D53">
      <w:pPr>
        <w:pStyle w:val="Heading1separatationline"/>
      </w:pPr>
    </w:p>
    <w:p w14:paraId="53F965A1" w14:textId="71888CF1" w:rsidR="006F1C77" w:rsidRPr="00676BCC" w:rsidRDefault="006F1C77" w:rsidP="00CD3A76">
      <w:pPr>
        <w:pStyle w:val="BodyText"/>
      </w:pPr>
      <w:r w:rsidRPr="00676BCC">
        <w:t xml:space="preserve">Surveys on Convention ships should be carried out in accordance with the rules laid down in IMO Res. A 746(18) </w:t>
      </w:r>
      <w:r w:rsidR="008629CC">
        <w:t>‘</w:t>
      </w:r>
      <w:r w:rsidRPr="00676BCC">
        <w:t>Survey Guidelines under the harmonised system of survey and certification</w:t>
      </w:r>
      <w:r w:rsidR="008629CC">
        <w:t>’</w:t>
      </w:r>
      <w:r w:rsidRPr="00676BCC">
        <w:t xml:space="preserve"> and </w:t>
      </w:r>
      <w:r w:rsidR="008629CC">
        <w:t>‘</w:t>
      </w:r>
      <w:r w:rsidRPr="00676BCC">
        <w:t>Protocol of 1988 relating to the International Convention for the Safety of Life at Sea, 1974, as amended.</w:t>
      </w:r>
      <w:r w:rsidR="008629CC">
        <w:t>’</w:t>
      </w:r>
    </w:p>
    <w:p w14:paraId="21BCA3D6" w14:textId="647CA7A1" w:rsidR="006F1C77" w:rsidRPr="00676BCC" w:rsidRDefault="006F1C77" w:rsidP="00CF6D53">
      <w:pPr>
        <w:pStyle w:val="AnnexAHead1"/>
      </w:pPr>
      <w:r w:rsidRPr="00676BCC">
        <w:t>DOCUMENTATION</w:t>
      </w:r>
    </w:p>
    <w:p w14:paraId="56A8B136" w14:textId="77777777" w:rsidR="00CF6D53" w:rsidRPr="00676BCC" w:rsidRDefault="00CF6D53" w:rsidP="00CF6D53">
      <w:pPr>
        <w:pStyle w:val="Heading1separatationline"/>
      </w:pPr>
    </w:p>
    <w:p w14:paraId="5CE6141E" w14:textId="77777777" w:rsidR="006F1C77" w:rsidRPr="00676BCC" w:rsidRDefault="006F1C77" w:rsidP="00CD3A76">
      <w:pPr>
        <w:pStyle w:val="BodyText"/>
      </w:pPr>
      <w:r w:rsidRPr="00676BCC">
        <w:t>For the AIS installation the following drawings shall be submitted:</w:t>
      </w:r>
    </w:p>
    <w:p w14:paraId="019EB8C4" w14:textId="1FDFEBAC" w:rsidR="006F1C77" w:rsidRPr="00676BCC" w:rsidRDefault="006F1C77" w:rsidP="00237DBF">
      <w:pPr>
        <w:pStyle w:val="Bullet1"/>
      </w:pPr>
      <w:r w:rsidRPr="00676BCC">
        <w:t>Antenna layout</w:t>
      </w:r>
    </w:p>
    <w:p w14:paraId="4122DFF7" w14:textId="6E286CB9" w:rsidR="006F1C77" w:rsidRPr="00676BCC" w:rsidRDefault="006F1C77" w:rsidP="00237DBF">
      <w:pPr>
        <w:pStyle w:val="Bullet1"/>
      </w:pPr>
      <w:r w:rsidRPr="00676BCC">
        <w:t>AIS arrangement drawing</w:t>
      </w:r>
    </w:p>
    <w:p w14:paraId="71F6D960" w14:textId="2743C6A5" w:rsidR="006F1C77" w:rsidRPr="00676BCC" w:rsidRDefault="00237DBF" w:rsidP="00237DBF">
      <w:pPr>
        <w:pStyle w:val="Bullet1"/>
      </w:pPr>
      <w:r w:rsidRPr="00676BCC">
        <w:t>b</w:t>
      </w:r>
      <w:r w:rsidR="006F1C77" w:rsidRPr="00676BCC">
        <w:t>lock diagram (interconnection diagram)</w:t>
      </w:r>
    </w:p>
    <w:p w14:paraId="22B4C04B" w14:textId="77777777" w:rsidR="006F1C77" w:rsidRPr="00676BCC" w:rsidRDefault="006F1C77" w:rsidP="00CD3A76">
      <w:pPr>
        <w:pStyle w:val="BodyText"/>
      </w:pPr>
      <w:r w:rsidRPr="00676BCC">
        <w:t>An initial installation configuration report should be produced during installation and kept on board.</w:t>
      </w:r>
    </w:p>
    <w:p w14:paraId="0B41C422" w14:textId="1D37C0FA" w:rsidR="006F1C77" w:rsidRPr="00676BCC" w:rsidRDefault="00237DBF" w:rsidP="00CF6D53">
      <w:pPr>
        <w:pStyle w:val="AnnexAHead1"/>
      </w:pPr>
      <w:r w:rsidRPr="00676BCC">
        <w:t>AIS INSTALLATION</w:t>
      </w:r>
    </w:p>
    <w:p w14:paraId="20A3432E" w14:textId="77777777" w:rsidR="00CF6D53" w:rsidRPr="00676BCC" w:rsidRDefault="00CF6D53" w:rsidP="00CF6D53">
      <w:pPr>
        <w:pStyle w:val="Heading1separatationline"/>
      </w:pPr>
    </w:p>
    <w:p w14:paraId="750DF961" w14:textId="7EF30976" w:rsidR="006F1C77" w:rsidRPr="00676BCC" w:rsidRDefault="006F1C77" w:rsidP="00CF6D53">
      <w:pPr>
        <w:pStyle w:val="AnnexAHead2"/>
      </w:pPr>
      <w:r w:rsidRPr="00676BCC">
        <w:t>I</w:t>
      </w:r>
      <w:r w:rsidR="00237DBF" w:rsidRPr="00676BCC">
        <w:t xml:space="preserve">nterference to the ship’s </w:t>
      </w:r>
      <w:r w:rsidRPr="00676BCC">
        <w:t>VHF</w:t>
      </w:r>
      <w:r w:rsidR="00237DBF" w:rsidRPr="00676BCC">
        <w:t xml:space="preserve"> radiotelephone</w:t>
      </w:r>
    </w:p>
    <w:p w14:paraId="3254F808" w14:textId="77777777" w:rsidR="00CF6D53" w:rsidRPr="00676BCC" w:rsidRDefault="00CF6D53" w:rsidP="00CF6D53">
      <w:pPr>
        <w:pStyle w:val="Heading2separationline"/>
      </w:pPr>
    </w:p>
    <w:p w14:paraId="0B365BBC" w14:textId="29C8815A" w:rsidR="006F1C77" w:rsidRPr="00676BCC" w:rsidRDefault="006F1C77" w:rsidP="00CD3A76">
      <w:pPr>
        <w:pStyle w:val="BodyText"/>
      </w:pPr>
      <w:r w:rsidRPr="00676BCC">
        <w:t>The AIS ship borne equipment, like any other ship borne transceiver operating in the VHF maritime band, may cause interference to a ship’s VHF radiotelephone.  Because AIS is a digital system, this interference may occur as a periodic (e.g. every 20 second) soft clicking sound on a ship’s radiotelephone.  This affect may become more noticeable when the VHF radiotelephone antenna is located near the AIS VHF antenna and when the radiotelephone is operating on channels near the AIS operating channels (</w:t>
      </w:r>
      <w:r w:rsidR="00237DBF" w:rsidRPr="00676BCC">
        <w:t>e.g. channels 27, 28 and 86).</w:t>
      </w:r>
    </w:p>
    <w:p w14:paraId="3F69E94E" w14:textId="77777777" w:rsidR="006F1C77" w:rsidRPr="00676BCC" w:rsidRDefault="006F1C77" w:rsidP="00CD3A76">
      <w:pPr>
        <w:pStyle w:val="BodyText"/>
      </w:pPr>
      <w:r w:rsidRPr="00676BCC">
        <w:t>Attention should be paid to the location and installation of different antennas in order to obtain the best possible efficiency.  Special attention should be paid to the installation of mandatory antennas like the AIS antennas.</w:t>
      </w:r>
    </w:p>
    <w:p w14:paraId="5D281D0A" w14:textId="00BC06DA" w:rsidR="006F1C77" w:rsidRPr="00676BCC" w:rsidRDefault="006F1C77" w:rsidP="00CF6D53">
      <w:pPr>
        <w:pStyle w:val="AnnexAHead2"/>
      </w:pPr>
      <w:r w:rsidRPr="00676BCC">
        <w:lastRenderedPageBreak/>
        <w:t>VHF A</w:t>
      </w:r>
      <w:r w:rsidR="00237DBF" w:rsidRPr="00676BCC">
        <w:t>ntenna installation</w:t>
      </w:r>
    </w:p>
    <w:p w14:paraId="2053223C" w14:textId="77777777" w:rsidR="00CF6D53" w:rsidRPr="00676BCC" w:rsidRDefault="00CF6D53" w:rsidP="00CF6D53">
      <w:pPr>
        <w:pStyle w:val="Heading2separationline"/>
      </w:pPr>
    </w:p>
    <w:p w14:paraId="66EF0250" w14:textId="485F98A9" w:rsidR="006F1C77" w:rsidRPr="00676BCC" w:rsidRDefault="006F1C77" w:rsidP="00CF6D53">
      <w:pPr>
        <w:pStyle w:val="AnnexAHead3"/>
      </w:pPr>
      <w:r w:rsidRPr="00676BCC">
        <w:t>Location</w:t>
      </w:r>
    </w:p>
    <w:p w14:paraId="6CC47E68" w14:textId="187013BC" w:rsidR="006F1C77" w:rsidRPr="00676BCC" w:rsidRDefault="006F1C77" w:rsidP="00CD3A76">
      <w:pPr>
        <w:pStyle w:val="BodyText"/>
      </w:pPr>
      <w:r w:rsidRPr="00676BCC">
        <w:t>Location of the mandatory AIS VHF-antenna should be carefully considered.  Digital communication is more sensitive than analogue/voice communication to interference created by reflections in obstructions like masts and booms.  It may be necessary to relocate the VHF radiotelephone antenna to</w:t>
      </w:r>
      <w:r w:rsidR="00237DBF" w:rsidRPr="00676BCC">
        <w:t xml:space="preserve"> minimize interference effects.</w:t>
      </w:r>
    </w:p>
    <w:p w14:paraId="2B252E20" w14:textId="29B556F8" w:rsidR="006F1C77" w:rsidRPr="00676BCC" w:rsidRDefault="006F1C77" w:rsidP="00CD3A76">
      <w:pPr>
        <w:pStyle w:val="BodyText"/>
      </w:pPr>
      <w:r w:rsidRPr="00676BCC">
        <w:t>To minimise interference effects, t</w:t>
      </w:r>
      <w:r w:rsidR="00237DBF" w:rsidRPr="00676BCC">
        <w:t>he following guidelines apply:</w:t>
      </w:r>
    </w:p>
    <w:p w14:paraId="4C6741EA" w14:textId="6936D2E0" w:rsidR="006F1C77" w:rsidRPr="00676BCC" w:rsidRDefault="00237DBF" w:rsidP="00237DBF">
      <w:pPr>
        <w:pStyle w:val="Bullet1"/>
      </w:pPr>
      <w:r w:rsidRPr="00676BCC">
        <w:t>t</w:t>
      </w:r>
      <w:r w:rsidR="006F1C77" w:rsidRPr="00676BCC">
        <w:t>he A</w:t>
      </w:r>
      <w:r w:rsidR="00BF61B3">
        <w:t>IS VHF antenna should have omni</w:t>
      </w:r>
      <w:r w:rsidR="006F1C77" w:rsidRPr="00676BCC">
        <w:t>directional vertical polarisation</w:t>
      </w:r>
      <w:r w:rsidRPr="00676BCC">
        <w:t>;</w:t>
      </w:r>
    </w:p>
    <w:p w14:paraId="567FC3D7" w14:textId="77777777" w:rsidR="00237DBF" w:rsidRPr="00676BCC" w:rsidRDefault="00237DBF" w:rsidP="00237DBF">
      <w:pPr>
        <w:pStyle w:val="Bullet1"/>
      </w:pPr>
      <w:r w:rsidRPr="00676BCC">
        <w:t>t</w:t>
      </w:r>
      <w:r w:rsidR="006F1C77" w:rsidRPr="00676BCC">
        <w:t>he AIS VHF antenna should be placed in an elevated position that is as free as possible with a minimum of 2 metres in horizontal direction from constructions made of conductive materials</w:t>
      </w:r>
      <w:r w:rsidRPr="00676BCC">
        <w:t>;</w:t>
      </w:r>
    </w:p>
    <w:p w14:paraId="30588201" w14:textId="7E88F335" w:rsidR="006F1C77" w:rsidRPr="00676BCC" w:rsidRDefault="006F1C77" w:rsidP="00237DBF">
      <w:pPr>
        <w:pStyle w:val="Bullet1text"/>
      </w:pPr>
      <w:r w:rsidRPr="00676BCC">
        <w:t>The antenna should not be installed close to any large vertical obstruction.  The objective for the AIS VHF antenna is to see the horizon freely through 360 degrees.</w:t>
      </w:r>
    </w:p>
    <w:p w14:paraId="4E802B97" w14:textId="6026A3FA" w:rsidR="006F1C77" w:rsidRPr="00676BCC" w:rsidRDefault="00237DBF" w:rsidP="00237DBF">
      <w:pPr>
        <w:pStyle w:val="Bullet1"/>
      </w:pPr>
      <w:r w:rsidRPr="00676BCC">
        <w:t>t</w:t>
      </w:r>
      <w:r w:rsidR="006F1C77" w:rsidRPr="00676BCC">
        <w:t>he AIS VHF antenna should be installed safely away from interfering high-power energy sources like radar and other transmitting radio ante</w:t>
      </w:r>
      <w:r w:rsidRPr="00676BCC">
        <w:t>nnas, preferably at least 3 met</w:t>
      </w:r>
      <w:r w:rsidR="006F1C77" w:rsidRPr="00676BCC">
        <w:t>r</w:t>
      </w:r>
      <w:r w:rsidRPr="00676BCC">
        <w:t>e</w:t>
      </w:r>
      <w:r w:rsidR="006F1C77" w:rsidRPr="00676BCC">
        <w:t>s away from and out of the transmitting beam.</w:t>
      </w:r>
    </w:p>
    <w:p w14:paraId="15AF736F" w14:textId="77777777" w:rsidR="00237DBF" w:rsidRPr="00676BCC" w:rsidRDefault="00237DBF" w:rsidP="00237DBF">
      <w:pPr>
        <w:pStyle w:val="Bullet1"/>
      </w:pPr>
      <w:r w:rsidRPr="00676BCC">
        <w:t>i</w:t>
      </w:r>
      <w:r w:rsidR="006F1C77" w:rsidRPr="00676BCC">
        <w:t>deally, there should not be more than one antenna on the same level.</w:t>
      </w:r>
    </w:p>
    <w:p w14:paraId="261527C8" w14:textId="06EC1469" w:rsidR="006F1C77" w:rsidRPr="00676BCC" w:rsidRDefault="006F1C77" w:rsidP="00237DBF">
      <w:pPr>
        <w:pStyle w:val="Bullet1text"/>
      </w:pPr>
      <w:r w:rsidRPr="00676BCC">
        <w:t>The AIS VHF antenna should be mounted directly above or below the ship’s primary VHF radiotelephone antenna, with no horizontal separation and with a minimum of 2 metres vertical separation.  If it is located on the same level as other antennas, the distance apart should be at least 10 metres.</w:t>
      </w:r>
    </w:p>
    <w:p w14:paraId="14A3FB07" w14:textId="16705F78" w:rsidR="006F1C77" w:rsidRPr="00676BCC" w:rsidRDefault="006F1C77" w:rsidP="00CF6D53">
      <w:pPr>
        <w:pStyle w:val="AnnexAHead3"/>
      </w:pPr>
      <w:r w:rsidRPr="00676BCC">
        <w:t>Cabling</w:t>
      </w:r>
    </w:p>
    <w:p w14:paraId="026AB233" w14:textId="292DCBD1" w:rsidR="006F1C77" w:rsidRPr="00676BCC" w:rsidRDefault="006F1C77" w:rsidP="00CD3A76">
      <w:pPr>
        <w:pStyle w:val="BodyText"/>
      </w:pPr>
      <w:r w:rsidRPr="00676BCC">
        <w:t>The cable should be kept as short as possible to minimise attenuation of the signal. Double-screened coaxial cables equal or bet</w:t>
      </w:r>
      <w:r w:rsidR="00237DBF" w:rsidRPr="00676BCC">
        <w:t>ter than RG214 are recommended.</w:t>
      </w:r>
    </w:p>
    <w:p w14:paraId="71D89934" w14:textId="1720D170" w:rsidR="006F1C77" w:rsidRPr="00676BCC" w:rsidRDefault="006F1C77" w:rsidP="00CD3A76">
      <w:pPr>
        <w:pStyle w:val="BodyText"/>
      </w:pPr>
      <w:r w:rsidRPr="00676BCC">
        <w:t>All outdoor installed connectors on the coaxial cables should be waterproof by design to protect against water pene</w:t>
      </w:r>
      <w:r w:rsidR="00237DBF" w:rsidRPr="00676BCC">
        <w:t>tration into the antenna cable.</w:t>
      </w:r>
    </w:p>
    <w:p w14:paraId="1D7A5EAC" w14:textId="5A8C6028" w:rsidR="006F1C77" w:rsidRPr="00676BCC" w:rsidRDefault="006F1C77" w:rsidP="00CD3A76">
      <w:pPr>
        <w:pStyle w:val="BodyText"/>
      </w:pPr>
      <w:r w:rsidRPr="00676BCC">
        <w:t>Coaxial cables should be installed in separate signal cable channels/tubes and at least 10 cm away from power supply cables.  Crossing of cables should be done at right angles (90°).  Coaxial cables should not be exposed to sharp bends, which may lead to a change in the characteristic impedance of the cable.  The minimum bend radius should be 5 time</w:t>
      </w:r>
      <w:r w:rsidR="00237DBF" w:rsidRPr="00676BCC">
        <w:t>s the cable’s outside diameter.</w:t>
      </w:r>
    </w:p>
    <w:p w14:paraId="7A8EACD8" w14:textId="700B35E3" w:rsidR="006F1C77" w:rsidRPr="00676BCC" w:rsidRDefault="006F1C77" w:rsidP="00CF6D53">
      <w:pPr>
        <w:pStyle w:val="AnnexAHead3"/>
      </w:pPr>
      <w:r w:rsidRPr="00676BCC">
        <w:t>Grounding</w:t>
      </w:r>
    </w:p>
    <w:p w14:paraId="4E89DBCB" w14:textId="77777777" w:rsidR="006F1C77" w:rsidRPr="00676BCC" w:rsidRDefault="006F1C77" w:rsidP="00CD3A76">
      <w:pPr>
        <w:pStyle w:val="BodyText"/>
      </w:pPr>
      <w:r w:rsidRPr="00676BCC">
        <w:t>Coaxial down-leads must be used for all antennas, and the coaxial screen should be connected to ground at one end.</w:t>
      </w:r>
    </w:p>
    <w:p w14:paraId="19C1E85E" w14:textId="791F479D" w:rsidR="006F1C77" w:rsidRPr="00676BCC" w:rsidRDefault="006F1C77" w:rsidP="00CF6D53">
      <w:pPr>
        <w:pStyle w:val="AnnexAHead2"/>
      </w:pPr>
      <w:r w:rsidRPr="00676BCC">
        <w:t>GNSS A</w:t>
      </w:r>
      <w:r w:rsidR="00237DBF" w:rsidRPr="00676BCC">
        <w:t>ntenna installation</w:t>
      </w:r>
    </w:p>
    <w:p w14:paraId="34BBB673" w14:textId="77777777" w:rsidR="00CF6D53" w:rsidRPr="00676BCC" w:rsidRDefault="00CF6D53" w:rsidP="00CF6D53">
      <w:pPr>
        <w:pStyle w:val="Heading2separationline"/>
      </w:pPr>
    </w:p>
    <w:p w14:paraId="3EFC2E06" w14:textId="77777777" w:rsidR="006F1C77" w:rsidRPr="00676BCC" w:rsidRDefault="006F1C77" w:rsidP="00CD3A76">
      <w:pPr>
        <w:pStyle w:val="BodyText"/>
      </w:pPr>
      <w:r w:rsidRPr="00676BCC">
        <w:t>A Class A AIS shall be connected to a GNSS antenna.</w:t>
      </w:r>
    </w:p>
    <w:p w14:paraId="6B7E67C8" w14:textId="400B3F81" w:rsidR="006F1C77" w:rsidRPr="00676BCC" w:rsidRDefault="006F1C77" w:rsidP="00CF6D53">
      <w:pPr>
        <w:pStyle w:val="AnnexAHead3"/>
      </w:pPr>
      <w:r w:rsidRPr="00676BCC">
        <w:t>Location</w:t>
      </w:r>
    </w:p>
    <w:p w14:paraId="67B95092" w14:textId="56319EF9" w:rsidR="006F1C77" w:rsidRPr="00676BCC" w:rsidRDefault="006F1C77" w:rsidP="00CD3A76">
      <w:pPr>
        <w:pStyle w:val="BodyText"/>
      </w:pPr>
      <w:r w:rsidRPr="00676BCC">
        <w:t>The GNSS antenna must be installed where it has a clear view of the sky.  The objective is to see the horizon freely through 360 degrees with a vertical observation of 5 to 90 degrees above the horizon.  Small diameter obstructions, such as masts and booms, do not seriously degrade signal reception, but such objects should not eclipse more than a fe</w:t>
      </w:r>
      <w:r w:rsidR="00CF6D53" w:rsidRPr="00676BCC">
        <w:t>w degrees of any given bearing.</w:t>
      </w:r>
    </w:p>
    <w:p w14:paraId="13D1B38B" w14:textId="2A2F3F9C" w:rsidR="006F1C77" w:rsidRPr="00676BCC" w:rsidRDefault="006F1C77" w:rsidP="00CD3A76">
      <w:pPr>
        <w:pStyle w:val="BodyText"/>
      </w:pPr>
      <w:r w:rsidRPr="00676BCC">
        <w:t>Locate the antenna at least three meters away from and out of the transmitting beam of high-power transmitters (S-Band Radar and/or INMARSAT systems).  This includes the ship’s own AIS VHF antenna if it is des</w:t>
      </w:r>
      <w:r w:rsidR="00237DBF" w:rsidRPr="00676BCC">
        <w:t>igned and installed separately.</w:t>
      </w:r>
    </w:p>
    <w:p w14:paraId="6EE1A54C" w14:textId="2002FB74" w:rsidR="006F1C77" w:rsidRPr="00676BCC" w:rsidRDefault="006F1C77" w:rsidP="00CD3A76">
      <w:pPr>
        <w:pStyle w:val="BodyText"/>
      </w:pPr>
      <w:r w:rsidRPr="00676BCC">
        <w:lastRenderedPageBreak/>
        <w:t xml:space="preserve">If a DGNSS system is included or connected to the AIS system, the installation of the antenna shall be in accordance with IEC 61108-4, Ed 1, </w:t>
      </w:r>
      <w:r w:rsidR="00CF6D53" w:rsidRPr="00676BCC">
        <w:t>A</w:t>
      </w:r>
      <w:r w:rsidRPr="00676BCC">
        <w:t>nnex D.</w:t>
      </w:r>
    </w:p>
    <w:p w14:paraId="618F5197" w14:textId="2D75643D" w:rsidR="006F1C77" w:rsidRPr="00676BCC" w:rsidRDefault="006F1C77" w:rsidP="00CF6D53">
      <w:pPr>
        <w:pStyle w:val="AnnexAHead4"/>
      </w:pPr>
      <w:r w:rsidRPr="00676BCC">
        <w:t>Cabling</w:t>
      </w:r>
    </w:p>
    <w:p w14:paraId="1257EAE4" w14:textId="52830ED7" w:rsidR="006F1C77" w:rsidRPr="00676BCC" w:rsidRDefault="006F1C77" w:rsidP="00CD3A76">
      <w:pPr>
        <w:pStyle w:val="BodyText"/>
      </w:pPr>
      <w:r w:rsidRPr="00676BCC">
        <w:t>To achieve optimum performance, the gain of the antenna pre-amplifier should match the cable attenuation.  The resulting installation gain (pre-amplifier gain - cable attenuatio</w:t>
      </w:r>
      <w:r w:rsidR="00237DBF" w:rsidRPr="00676BCC">
        <w:t>n) should be within 0 to 10 dB.</w:t>
      </w:r>
    </w:p>
    <w:p w14:paraId="56740FA4" w14:textId="71A80DFF" w:rsidR="006F1C77" w:rsidRPr="00676BCC" w:rsidRDefault="006F1C77" w:rsidP="00CD3A76">
      <w:pPr>
        <w:pStyle w:val="BodyText"/>
      </w:pPr>
      <w:r w:rsidRPr="00676BCC">
        <w:t xml:space="preserve">The coaxial cable between the antenna and the AIS ship borne station connector should be routed directly in order to reduce electromagnetic interference effects.  The cable should not be installed close to high-power lines, such as radar or radio-transmitter lines or the AIS VHF antenna cable. </w:t>
      </w:r>
      <w:r w:rsidR="00237DBF" w:rsidRPr="00676BCC">
        <w:t xml:space="preserve"> </w:t>
      </w:r>
      <w:r w:rsidRPr="00676BCC">
        <w:t>A separation of one meter or more is recommended to avoid degradation due to RF-coupling.  Crossing of antenna cables should be done at 90 degrees to mi</w:t>
      </w:r>
      <w:r w:rsidR="00237DBF" w:rsidRPr="00676BCC">
        <w:t>nimise magnetic field coupling.</w:t>
      </w:r>
    </w:p>
    <w:p w14:paraId="3D88FC97" w14:textId="77777777" w:rsidR="006F1C77" w:rsidRPr="00676BCC" w:rsidRDefault="006F1C77" w:rsidP="00CD3A76">
      <w:pPr>
        <w:pStyle w:val="BodyText"/>
      </w:pPr>
      <w:r w:rsidRPr="00676BCC">
        <w:t>All outdoor installed connectors on the coaxial cables should be waterproofed by design to protect against water penetration into the antenna cable.</w:t>
      </w:r>
    </w:p>
    <w:p w14:paraId="4B4F09EB" w14:textId="0B933C80" w:rsidR="006F1C77" w:rsidRPr="00676BCC" w:rsidRDefault="006F1C77" w:rsidP="00CF6D53">
      <w:pPr>
        <w:pStyle w:val="AnnexAHead2"/>
      </w:pPr>
      <w:r w:rsidRPr="00676BCC">
        <w:t>P</w:t>
      </w:r>
      <w:r w:rsidR="00237DBF" w:rsidRPr="00676BCC">
        <w:t>ower source</w:t>
      </w:r>
    </w:p>
    <w:p w14:paraId="2B46CDCC" w14:textId="77777777" w:rsidR="00CF6D53" w:rsidRPr="00676BCC" w:rsidRDefault="00CF6D53" w:rsidP="00CF6D53">
      <w:pPr>
        <w:pStyle w:val="Heading2separationline"/>
      </w:pPr>
    </w:p>
    <w:p w14:paraId="323C46C7" w14:textId="23076563" w:rsidR="006F1C77" w:rsidRPr="00676BCC" w:rsidRDefault="006F1C77" w:rsidP="00CD3A76">
      <w:pPr>
        <w:pStyle w:val="BodyText"/>
      </w:pPr>
      <w:r w:rsidRPr="00676BCC">
        <w:t xml:space="preserve">The AIS shall be connected to an emergency power source. </w:t>
      </w:r>
      <w:r w:rsidR="00CD3A76">
        <w:rPr>
          <w:rStyle w:val="FootnoteReference"/>
        </w:rPr>
        <w:footnoteReference w:id="4"/>
      </w:r>
    </w:p>
    <w:p w14:paraId="4D7401EE" w14:textId="2A84A0CA" w:rsidR="006F1C77" w:rsidRPr="00676BCC" w:rsidRDefault="006F1C77" w:rsidP="00CF6D53">
      <w:pPr>
        <w:pStyle w:val="AnnexAHead2"/>
      </w:pPr>
      <w:r w:rsidRPr="00676BCC">
        <w:t>S</w:t>
      </w:r>
      <w:r w:rsidR="00237DBF" w:rsidRPr="00676BCC">
        <w:t>ynchronization</w:t>
      </w:r>
    </w:p>
    <w:p w14:paraId="5651DCDB" w14:textId="77777777" w:rsidR="00CF6D53" w:rsidRPr="00676BCC" w:rsidRDefault="00CF6D53" w:rsidP="00CF6D53">
      <w:pPr>
        <w:pStyle w:val="Heading2separationline"/>
      </w:pPr>
    </w:p>
    <w:p w14:paraId="63CE90E2" w14:textId="2151D636" w:rsidR="006F1C77" w:rsidRPr="00676BCC" w:rsidRDefault="006F1C77" w:rsidP="00CD3A76">
      <w:pPr>
        <w:pStyle w:val="BodyText"/>
      </w:pPr>
      <w:r w:rsidRPr="00676BCC">
        <w:t>After installation, the AIS should be synchronised properly on UTC and that position information, if provide</w:t>
      </w:r>
      <w:r w:rsidR="00237DBF" w:rsidRPr="00676BCC">
        <w:t>d, should be correct and valid.</w:t>
      </w:r>
    </w:p>
    <w:p w14:paraId="06991CED" w14:textId="3D193841" w:rsidR="006F1C77" w:rsidRPr="00676BCC" w:rsidRDefault="006F1C77" w:rsidP="00CF6D53">
      <w:pPr>
        <w:pStyle w:val="AnnexAHead1"/>
      </w:pPr>
      <w:r w:rsidRPr="00676BCC">
        <w:t>BRIDGE ARRANGEMENT</w:t>
      </w:r>
    </w:p>
    <w:p w14:paraId="1D929DEB" w14:textId="77777777" w:rsidR="00CF6D53" w:rsidRPr="00676BCC" w:rsidRDefault="00CF6D53" w:rsidP="00CF6D53">
      <w:pPr>
        <w:pStyle w:val="Heading1separatationline"/>
      </w:pPr>
    </w:p>
    <w:p w14:paraId="3AF75603" w14:textId="0B8FEB69" w:rsidR="006F1C77" w:rsidRPr="00676BCC" w:rsidRDefault="006F1C77" w:rsidP="00CF6D53">
      <w:pPr>
        <w:pStyle w:val="AnnexAHead2"/>
      </w:pPr>
      <w:r w:rsidRPr="00676BCC">
        <w:t>M</w:t>
      </w:r>
      <w:r w:rsidR="00237DBF" w:rsidRPr="00676BCC">
        <w:t>inimum Keyboard and Display</w:t>
      </w:r>
    </w:p>
    <w:p w14:paraId="1CC10A7A" w14:textId="77777777" w:rsidR="00CF6D53" w:rsidRPr="00676BCC" w:rsidRDefault="00CF6D53" w:rsidP="00CF6D53">
      <w:pPr>
        <w:pStyle w:val="Heading2separationline"/>
      </w:pPr>
    </w:p>
    <w:p w14:paraId="3DAB877C" w14:textId="06F671F1" w:rsidR="006F1C77" w:rsidRPr="00676BCC" w:rsidRDefault="006F1C77" w:rsidP="00CD3A76">
      <w:pPr>
        <w:pStyle w:val="BodyText"/>
      </w:pPr>
      <w:r w:rsidRPr="00676BCC">
        <w:t xml:space="preserve">The functionality of the Minimum Keyboard and Display (MKD) should be available to the mariner at the position from which the ship is normally operated.  This can be by means of the AIS’ internal MKD (integrated or remote) or through the equivalent functionality on a separate display </w:t>
      </w:r>
      <w:r w:rsidR="00237DBF" w:rsidRPr="00676BCC">
        <w:t>system.</w:t>
      </w:r>
    </w:p>
    <w:p w14:paraId="78796414" w14:textId="30552413" w:rsidR="006F1C77" w:rsidRPr="00676BCC" w:rsidRDefault="006F1C77" w:rsidP="00CF6D53">
      <w:pPr>
        <w:pStyle w:val="AnnexAHead2"/>
      </w:pPr>
      <w:r w:rsidRPr="00676BCC">
        <w:t>P</w:t>
      </w:r>
      <w:r w:rsidR="00237DBF" w:rsidRPr="00676BCC">
        <w:t>ilot Plug</w:t>
      </w:r>
    </w:p>
    <w:p w14:paraId="4D55C34B" w14:textId="77777777" w:rsidR="00CF6D53" w:rsidRPr="00676BCC" w:rsidRDefault="00CF6D53" w:rsidP="00CF6D53">
      <w:pPr>
        <w:pStyle w:val="Heading2separationline"/>
      </w:pPr>
    </w:p>
    <w:p w14:paraId="21847900" w14:textId="6B253AE7" w:rsidR="006F1C77" w:rsidRPr="00676BCC" w:rsidRDefault="006F1C77" w:rsidP="00CD3A76">
      <w:pPr>
        <w:pStyle w:val="BodyText"/>
      </w:pPr>
      <w:r w:rsidRPr="00676BCC">
        <w:t>A pilot input/output port is part of an AIS Class A station.  A plug connected to this port should be installed on the bridge near the pilot’s operating position so that a pilot can conne</w:t>
      </w:r>
      <w:r w:rsidR="00237DBF" w:rsidRPr="00676BCC">
        <w:t>ct a Portable Pilot Unit (PPU).</w:t>
      </w:r>
    </w:p>
    <w:p w14:paraId="36DCBF89" w14:textId="13C5C5CC" w:rsidR="006F1C77" w:rsidRPr="00676BCC" w:rsidRDefault="006F1C77" w:rsidP="00CD3A76">
      <w:pPr>
        <w:pStyle w:val="BodyText"/>
      </w:pPr>
      <w:r w:rsidRPr="00676BCC">
        <w:t>The pilot plug s</w:t>
      </w:r>
      <w:r w:rsidR="00237DBF" w:rsidRPr="00676BCC">
        <w:t>hould be configured as follows:</w:t>
      </w:r>
    </w:p>
    <w:p w14:paraId="4DACC2A9" w14:textId="5CD2088A" w:rsidR="006F1C77" w:rsidRPr="00676BCC" w:rsidRDefault="006F1C77" w:rsidP="00237DBF">
      <w:pPr>
        <w:pStyle w:val="Bullet1"/>
      </w:pPr>
      <w:r w:rsidRPr="00676BCC">
        <w:t>AMP/Receptacle (Square Flanged (-1) or Free-Hanging (-2)), Shell size 11, 9-pin, Std. Sex 206486-1/2 or equivalent with the following terminations:</w:t>
      </w:r>
    </w:p>
    <w:p w14:paraId="77B4A9B4" w14:textId="64B6DB50" w:rsidR="006F1C77" w:rsidRPr="00676BCC" w:rsidRDefault="006F1C77" w:rsidP="00237DBF">
      <w:pPr>
        <w:pStyle w:val="Bullet2"/>
      </w:pPr>
      <w:r w:rsidRPr="00676BCC">
        <w:t>TX A is connected to Pin 1</w:t>
      </w:r>
      <w:r w:rsidR="00237DBF" w:rsidRPr="00676BCC">
        <w:t>;</w:t>
      </w:r>
    </w:p>
    <w:p w14:paraId="68DF5633" w14:textId="56087BDB" w:rsidR="006F1C77" w:rsidRPr="00676BCC" w:rsidRDefault="006F1C77" w:rsidP="00237DBF">
      <w:pPr>
        <w:pStyle w:val="Bullet2"/>
      </w:pPr>
      <w:r w:rsidRPr="00676BCC">
        <w:t>TX B is connected to Pin 4</w:t>
      </w:r>
      <w:r w:rsidR="00237DBF" w:rsidRPr="00676BCC">
        <w:t>;</w:t>
      </w:r>
    </w:p>
    <w:p w14:paraId="5AFACD73" w14:textId="1E84662A" w:rsidR="006F1C77" w:rsidRPr="00676BCC" w:rsidRDefault="006F1C77" w:rsidP="00237DBF">
      <w:pPr>
        <w:pStyle w:val="Bullet2"/>
      </w:pPr>
      <w:r w:rsidRPr="00676BCC">
        <w:t>RX A is connected to Pin 5</w:t>
      </w:r>
      <w:r w:rsidR="00237DBF" w:rsidRPr="00676BCC">
        <w:t>.</w:t>
      </w:r>
    </w:p>
    <w:p w14:paraId="62A89655" w14:textId="6DBD3C34" w:rsidR="006F1C77" w:rsidRPr="00676BCC" w:rsidRDefault="006F1C77" w:rsidP="00CD3A76">
      <w:pPr>
        <w:pStyle w:val="Bullet2"/>
      </w:pPr>
      <w:r w:rsidRPr="00676BCC">
        <w:t>RX B is connected to Pin 6</w:t>
      </w:r>
    </w:p>
    <w:p w14:paraId="789C27BF" w14:textId="0FBB771A" w:rsidR="006F1C77" w:rsidRPr="00676BCC" w:rsidRDefault="006F1C77" w:rsidP="00CD3A76">
      <w:pPr>
        <w:pStyle w:val="Bullet2"/>
      </w:pPr>
      <w:r w:rsidRPr="00676BCC">
        <w:t>Shield is connected to Pin 9</w:t>
      </w:r>
    </w:p>
    <w:p w14:paraId="72204767" w14:textId="77777777" w:rsidR="00CD3A76" w:rsidRDefault="00CD3A76">
      <w:pPr>
        <w:spacing w:after="200" w:line="276" w:lineRule="auto"/>
        <w:rPr>
          <w:rFonts w:eastAsia="Calibri" w:cs="Calibri"/>
          <w:b/>
          <w:caps/>
          <w:color w:val="407EC9"/>
          <w:sz w:val="24"/>
          <w:lang w:eastAsia="en-GB"/>
        </w:rPr>
      </w:pPr>
      <w:r>
        <w:br w:type="page"/>
      </w:r>
    </w:p>
    <w:p w14:paraId="19ADC7AB" w14:textId="25D4DC9D" w:rsidR="006F1C77" w:rsidRPr="00676BCC" w:rsidRDefault="006F1C77" w:rsidP="00CF6D53">
      <w:pPr>
        <w:pStyle w:val="AnnexAHead2"/>
      </w:pPr>
      <w:r w:rsidRPr="00676BCC">
        <w:lastRenderedPageBreak/>
        <w:t>D</w:t>
      </w:r>
      <w:r w:rsidR="00237DBF" w:rsidRPr="00676BCC">
        <w:t>isplay system</w:t>
      </w:r>
    </w:p>
    <w:p w14:paraId="7B02240E" w14:textId="77777777" w:rsidR="00CF6D53" w:rsidRPr="00676BCC" w:rsidRDefault="00CF6D53" w:rsidP="00CF6D53">
      <w:pPr>
        <w:pStyle w:val="Heading2separationline"/>
      </w:pPr>
    </w:p>
    <w:p w14:paraId="3AD1B992" w14:textId="77777777" w:rsidR="006F1C77" w:rsidRPr="00676BCC" w:rsidRDefault="006F1C77" w:rsidP="00CD3A76">
      <w:pPr>
        <w:pStyle w:val="BodyText"/>
      </w:pPr>
      <w:r w:rsidRPr="00676BCC">
        <w:t>If there is navigational equipment capable of processing and displaying AIS information such as ECDIS, radar or an integrated system available onboard the ship, the AIS Class A mobile system may be connected to that system via the AIS Presentation Interface (PI).  The PI (input/output) should meet the requirements of IEC 61162-2.  The display system can also include the functionality of an MKD (see paragraph on MKD above).</w:t>
      </w:r>
    </w:p>
    <w:p w14:paraId="1AC8F6B3" w14:textId="1C2E2EB7" w:rsidR="006F1C77" w:rsidRPr="00676BCC" w:rsidRDefault="006F1C77" w:rsidP="00CF6D53">
      <w:pPr>
        <w:pStyle w:val="AnnexAHead2"/>
      </w:pPr>
      <w:r w:rsidRPr="00676BCC">
        <w:t>I</w:t>
      </w:r>
      <w:r w:rsidR="00BC5381" w:rsidRPr="00676BCC">
        <w:t xml:space="preserve">nstallation of the </w:t>
      </w:r>
      <w:r w:rsidRPr="00676BCC">
        <w:t>BIIT (B</w:t>
      </w:r>
      <w:r w:rsidR="00BC5381" w:rsidRPr="00676BCC">
        <w:t>uilt-in Integrity Test</w:t>
      </w:r>
      <w:r w:rsidRPr="00676BCC">
        <w:t xml:space="preserve">) </w:t>
      </w:r>
      <w:r w:rsidR="00BC5381" w:rsidRPr="00676BCC">
        <w:t>function</w:t>
      </w:r>
    </w:p>
    <w:p w14:paraId="78FB59A3" w14:textId="77777777" w:rsidR="00CF6D53" w:rsidRPr="00676BCC" w:rsidRDefault="00CF6D53" w:rsidP="00CF6D53">
      <w:pPr>
        <w:pStyle w:val="Heading2separationline"/>
      </w:pPr>
    </w:p>
    <w:p w14:paraId="2AACF0A5" w14:textId="77777777" w:rsidR="006F1C77" w:rsidRPr="00676BCC" w:rsidRDefault="006F1C77" w:rsidP="00CD3A76">
      <w:pPr>
        <w:pStyle w:val="BodyText"/>
      </w:pPr>
      <w:r w:rsidRPr="00676BCC">
        <w:t>The AIS requires that an alarm output (relay) be connected to an audible alarm device or the ship’s alarm system, if available.</w:t>
      </w:r>
    </w:p>
    <w:p w14:paraId="46153572" w14:textId="13396867" w:rsidR="006F1C77" w:rsidRPr="00676BCC" w:rsidRDefault="006F1C77" w:rsidP="00CD3A76">
      <w:pPr>
        <w:pStyle w:val="BodyText"/>
      </w:pPr>
      <w:r w:rsidRPr="00676BCC">
        <w:t xml:space="preserve">Alternatively, the BIIT alarm system may use the alarm messages’ output on the PI, provided its </w:t>
      </w:r>
      <w:r w:rsidR="00BC5381" w:rsidRPr="00676BCC">
        <w:t>alarm system is AIS compatible.</w:t>
      </w:r>
    </w:p>
    <w:p w14:paraId="36B03AF8" w14:textId="32C2DF40" w:rsidR="006F1C77" w:rsidRPr="00676BCC" w:rsidRDefault="006F1C77" w:rsidP="00CF6D53">
      <w:pPr>
        <w:pStyle w:val="AnnexAHead1"/>
      </w:pPr>
      <w:r w:rsidRPr="00676BCC">
        <w:t>DYNAMIC DATA INPUT</w:t>
      </w:r>
    </w:p>
    <w:p w14:paraId="5DAAB5AE" w14:textId="77777777" w:rsidR="00CF6D53" w:rsidRPr="00676BCC" w:rsidRDefault="00CF6D53" w:rsidP="00CF6D53">
      <w:pPr>
        <w:pStyle w:val="Heading1separatationline"/>
      </w:pPr>
    </w:p>
    <w:p w14:paraId="21D30CCB" w14:textId="7908AA9A" w:rsidR="006F1C77" w:rsidRPr="00676BCC" w:rsidRDefault="006F1C77" w:rsidP="00CF6D53">
      <w:pPr>
        <w:pStyle w:val="AnnexAHead2"/>
      </w:pPr>
      <w:r w:rsidRPr="00676BCC">
        <w:t>E</w:t>
      </w:r>
      <w:r w:rsidR="00BC5381" w:rsidRPr="00676BCC">
        <w:t>xternal sensors</w:t>
      </w:r>
    </w:p>
    <w:p w14:paraId="61AC9D6B" w14:textId="77777777" w:rsidR="00CF6D53" w:rsidRPr="00676BCC" w:rsidRDefault="00CF6D53" w:rsidP="00CF6D53">
      <w:pPr>
        <w:pStyle w:val="Heading2separationline"/>
      </w:pPr>
    </w:p>
    <w:p w14:paraId="389E9346" w14:textId="14856C20" w:rsidR="006F1C77" w:rsidRPr="00676BCC" w:rsidRDefault="006F1C77" w:rsidP="00CD3A76">
      <w:pPr>
        <w:pStyle w:val="BodyText"/>
      </w:pPr>
      <w:r w:rsidRPr="00676BCC">
        <w:t>The AIS has interfaces (configurable as IEC 61162-1 or 61162-2) for position, heading and rate of turn (ROT) sensors.  In general, sensors installed in compliance with other carriage requirements of SOLAS Chapter V should be connected to the AIS.</w:t>
      </w:r>
      <w:r w:rsidRPr="00676BCC">
        <w:rPr>
          <w:rStyle w:val="FootnoteReference"/>
        </w:rPr>
        <w:footnoteReference w:id="5"/>
      </w:r>
      <w:r w:rsidRPr="00676BCC">
        <w:t xml:space="preserve">  The sensor information transmitted by AIS should be the same information being used for navigation of the ship.  The interfaces sh</w:t>
      </w:r>
      <w:r w:rsidR="00C16FD0">
        <w:t xml:space="preserve">ould be configured as given in </w:t>
      </w:r>
      <w:r w:rsidR="00C16FD0">
        <w:fldChar w:fldCharType="begin"/>
      </w:r>
      <w:r w:rsidR="00C16FD0">
        <w:instrText xml:space="preserve"> REF _Ref460227013 \r \h </w:instrText>
      </w:r>
      <w:r w:rsidR="00C16FD0">
        <w:fldChar w:fldCharType="separate"/>
      </w:r>
      <w:r w:rsidR="00C16FD0">
        <w:t>ANNEX C</w:t>
      </w:r>
      <w:r w:rsidR="00C16FD0">
        <w:fldChar w:fldCharType="end"/>
      </w:r>
      <w:r w:rsidRPr="00676BCC">
        <w:t>.  Interfacing problems might occur if the existing sensors found on board do not have serial (IEC 61162) outputs</w:t>
      </w:r>
      <w:r w:rsidR="00CD3A76">
        <w:t>.</w:t>
      </w:r>
    </w:p>
    <w:p w14:paraId="3684C1DE" w14:textId="5C85C058" w:rsidR="006F1C77" w:rsidRPr="00676BCC" w:rsidRDefault="006F1C77" w:rsidP="00CF6D53">
      <w:pPr>
        <w:pStyle w:val="AnnexAHead2"/>
      </w:pPr>
      <w:r w:rsidRPr="00676BCC">
        <w:t>P</w:t>
      </w:r>
      <w:r w:rsidR="00BC5381" w:rsidRPr="00676BCC">
        <w:t xml:space="preserve">osition, </w:t>
      </w:r>
      <w:r w:rsidRPr="00676BCC">
        <w:t xml:space="preserve">COG </w:t>
      </w:r>
      <w:r w:rsidR="00BC5381" w:rsidRPr="00676BCC">
        <w:t xml:space="preserve">and </w:t>
      </w:r>
      <w:r w:rsidRPr="00676BCC">
        <w:t>SOG</w:t>
      </w:r>
    </w:p>
    <w:p w14:paraId="361FF048" w14:textId="77777777" w:rsidR="00CF6D53" w:rsidRPr="00676BCC" w:rsidRDefault="00CF6D53" w:rsidP="00CF6D53">
      <w:pPr>
        <w:pStyle w:val="Heading2separationline"/>
      </w:pPr>
    </w:p>
    <w:p w14:paraId="1E0E2888" w14:textId="2BBC756B" w:rsidR="006F1C77" w:rsidRPr="00676BCC" w:rsidRDefault="006F1C77" w:rsidP="00CD3A76">
      <w:pPr>
        <w:pStyle w:val="BodyText"/>
      </w:pPr>
      <w:r w:rsidRPr="00676BCC">
        <w:t>GNSS position sensors normally have IEC 61162 outputs for position, COG and SOG suitable for directly interfacing the AIS.  However</w:t>
      </w:r>
      <w:r w:rsidR="00BC5381" w:rsidRPr="00676BCC">
        <w:t>, it is important to note that:</w:t>
      </w:r>
    </w:p>
    <w:p w14:paraId="2035BCCE" w14:textId="4AE83BC9" w:rsidR="006F1C77" w:rsidRPr="00676BCC" w:rsidRDefault="00BC5381" w:rsidP="00BC5381">
      <w:pPr>
        <w:pStyle w:val="Bullet1"/>
      </w:pPr>
      <w:r w:rsidRPr="00676BCC">
        <w:t>t</w:t>
      </w:r>
      <w:r w:rsidR="006F1C77" w:rsidRPr="00676BCC">
        <w:t>he Geodetic Datum of the position data transmitted by the sensor is WGS84 and that an IEC 61162 DTM sentence is configured</w:t>
      </w:r>
      <w:r w:rsidRPr="00676BCC">
        <w:t>;</w:t>
      </w:r>
    </w:p>
    <w:p w14:paraId="25A15C06" w14:textId="77777777" w:rsidR="00BC5381" w:rsidRPr="00676BCC" w:rsidRDefault="006F1C77" w:rsidP="00BC5381">
      <w:pPr>
        <w:pStyle w:val="Bullet1"/>
      </w:pPr>
      <w:r w:rsidRPr="00676BCC">
        <w:t>AIS is able to process two reference points for its antenna position, one for external a</w:t>
      </w:r>
      <w:r w:rsidR="00BC5381" w:rsidRPr="00676BCC">
        <w:t>nd one for an internal sensor.</w:t>
      </w:r>
    </w:p>
    <w:p w14:paraId="4898E4AE" w14:textId="3A541BD6" w:rsidR="006F1C77" w:rsidRPr="00676BCC" w:rsidRDefault="006F1C77" w:rsidP="00BC5381">
      <w:pPr>
        <w:pStyle w:val="Bullet1text"/>
      </w:pPr>
      <w:r w:rsidRPr="00676BCC">
        <w:t>If more than one external reference point is used, the appropriate information needs to be input to the AIS to adjust reference point information.</w:t>
      </w:r>
    </w:p>
    <w:p w14:paraId="2C89C9BE" w14:textId="1230C71D" w:rsidR="006F1C77" w:rsidRPr="00676BCC" w:rsidRDefault="006F1C77" w:rsidP="00CF6D53">
      <w:pPr>
        <w:pStyle w:val="AnnexAHead2"/>
      </w:pPr>
      <w:r w:rsidRPr="00676BCC">
        <w:t>H</w:t>
      </w:r>
      <w:r w:rsidR="00BC5381" w:rsidRPr="00676BCC">
        <w:t>eading</w:t>
      </w:r>
    </w:p>
    <w:p w14:paraId="0251CEE7" w14:textId="77777777" w:rsidR="00CF6D53" w:rsidRPr="00676BCC" w:rsidRDefault="00CF6D53" w:rsidP="00CF6D53">
      <w:pPr>
        <w:pStyle w:val="Heading2separationline"/>
      </w:pPr>
    </w:p>
    <w:p w14:paraId="3D0D5265" w14:textId="77777777" w:rsidR="006F1C77" w:rsidRPr="00676BCC" w:rsidRDefault="006F1C77" w:rsidP="00CD3A76">
      <w:pPr>
        <w:pStyle w:val="BodyText"/>
      </w:pPr>
      <w:r w:rsidRPr="00676BCC">
        <w:t>A compass providing heading information is a mandatory sensor input to the AIS.  A converter unit (e.g. stepper to NMEA) will be needed to connect AIS if the ship’s compass does not provide an IEC 61162 output.  Some ships of less than 500 gross tonnage may not carry a compass providing heading information.</w:t>
      </w:r>
    </w:p>
    <w:p w14:paraId="431EB466" w14:textId="74536086" w:rsidR="006F1C77" w:rsidRPr="00676BCC" w:rsidRDefault="006F1C77" w:rsidP="00CF6D53">
      <w:pPr>
        <w:pStyle w:val="AnnexAHead2"/>
      </w:pPr>
      <w:r w:rsidRPr="00676BCC">
        <w:t>R</w:t>
      </w:r>
      <w:r w:rsidR="00BC5381" w:rsidRPr="00676BCC">
        <w:t>ate of turn</w:t>
      </w:r>
    </w:p>
    <w:p w14:paraId="177B381B" w14:textId="77777777" w:rsidR="00CF6D53" w:rsidRPr="00676BCC" w:rsidRDefault="00CF6D53" w:rsidP="00CF6D53">
      <w:pPr>
        <w:pStyle w:val="Heading2separationline"/>
      </w:pPr>
    </w:p>
    <w:p w14:paraId="4A78BC1D" w14:textId="4E98061E" w:rsidR="006F1C77" w:rsidRPr="00676BCC" w:rsidRDefault="006F1C77" w:rsidP="00CD3A76">
      <w:pPr>
        <w:pStyle w:val="BodyText"/>
      </w:pPr>
      <w:r w:rsidRPr="00676BCC">
        <w:t xml:space="preserve">All ships may not carry a Rate-Of-Turn (ROT) Indicator according to resolution A.526(13).  However, if a rate-of-turn indicator is available and it includes an IEC 61162 interface, it should be connected </w:t>
      </w:r>
      <w:r w:rsidR="00BC5381" w:rsidRPr="00676BCC">
        <w:t>to the AIS.</w:t>
      </w:r>
    </w:p>
    <w:p w14:paraId="14D58B31" w14:textId="77777777" w:rsidR="006F1C77" w:rsidRPr="00676BCC" w:rsidRDefault="006F1C77" w:rsidP="00CD3A76">
      <w:pPr>
        <w:pStyle w:val="BodyText"/>
      </w:pPr>
      <w:r w:rsidRPr="00676BCC">
        <w:t>If ROT information is not available from a ROT indicator, the direction of turn may (optionally) be derived from heading information through:</w:t>
      </w:r>
    </w:p>
    <w:p w14:paraId="5F49846E" w14:textId="5D2743D7" w:rsidR="006F1C77" w:rsidRPr="00676BCC" w:rsidRDefault="006F1C77" w:rsidP="006F1C77">
      <w:pPr>
        <w:pStyle w:val="Bullet1"/>
      </w:pPr>
      <w:r w:rsidRPr="00676BCC">
        <w:lastRenderedPageBreak/>
        <w:t>the compass itself;</w:t>
      </w:r>
    </w:p>
    <w:p w14:paraId="226A618E" w14:textId="6C6838E6" w:rsidR="006F1C77" w:rsidRPr="00676BCC" w:rsidRDefault="006F1C77" w:rsidP="006F1C77">
      <w:pPr>
        <w:pStyle w:val="Bullet1"/>
      </w:pPr>
      <w:r w:rsidRPr="00676BCC">
        <w:t>an external converter unit (see paragraph on Heading above);</w:t>
      </w:r>
    </w:p>
    <w:p w14:paraId="662D4625" w14:textId="5D91C584" w:rsidR="006F1C77" w:rsidRPr="00676BCC" w:rsidRDefault="006F1C77" w:rsidP="006F1C77">
      <w:pPr>
        <w:pStyle w:val="Bullet1"/>
      </w:pPr>
      <w:r w:rsidRPr="00676BCC">
        <w:t>the AIS itself (see ).</w:t>
      </w:r>
    </w:p>
    <w:p w14:paraId="71E8F72B" w14:textId="3DAAEF56" w:rsidR="006F1C77" w:rsidRPr="00676BCC" w:rsidRDefault="006F1C77" w:rsidP="00CF6D53">
      <w:pPr>
        <w:pStyle w:val="AnnexAHead2"/>
      </w:pPr>
      <w:r w:rsidRPr="00676BCC">
        <w:t>Navigational status</w:t>
      </w:r>
    </w:p>
    <w:p w14:paraId="6D242286" w14:textId="77777777" w:rsidR="00CF6D53" w:rsidRPr="00676BCC" w:rsidRDefault="00CF6D53" w:rsidP="00CF6D53">
      <w:pPr>
        <w:pStyle w:val="Heading2separationline"/>
      </w:pPr>
    </w:p>
    <w:p w14:paraId="115F24E2" w14:textId="4A27DD85" w:rsidR="006F1C77" w:rsidRPr="00676BCC" w:rsidRDefault="006F1C77" w:rsidP="00CD3A76">
      <w:pPr>
        <w:pStyle w:val="BodyText"/>
      </w:pPr>
      <w:r w:rsidRPr="00676BCC">
        <w:t>A simple means should be provided for the operator to input the ship’s navigational status (e.g. underway using engine, at anchor, not under command, restricted in ability to manoeuvre, etc.) information into the AIS.  The AIS may be connected to the ship</w:t>
      </w:r>
      <w:r w:rsidR="00B329B5" w:rsidRPr="00676BCC">
        <w:t>’s navigational status lights.</w:t>
      </w:r>
    </w:p>
    <w:p w14:paraId="0A16BA1C" w14:textId="63A02922" w:rsidR="006F1C77" w:rsidRPr="00676BCC" w:rsidRDefault="00CF6D53" w:rsidP="00CF6D53">
      <w:pPr>
        <w:pStyle w:val="AnnexAHead1"/>
      </w:pPr>
      <w:r w:rsidRPr="00676BCC">
        <w:t>STATIC INFORMATION</w:t>
      </w:r>
    </w:p>
    <w:p w14:paraId="2796EA1D" w14:textId="77777777" w:rsidR="00CF6D53" w:rsidRPr="00676BCC" w:rsidRDefault="00CF6D53" w:rsidP="00CF6D53">
      <w:pPr>
        <w:pStyle w:val="Heading1separatationline"/>
      </w:pPr>
    </w:p>
    <w:p w14:paraId="24EE8D01" w14:textId="6A7BAE4E" w:rsidR="006F1C77" w:rsidRPr="00676BCC" w:rsidRDefault="006F1C77" w:rsidP="00CD3A76">
      <w:pPr>
        <w:pStyle w:val="BodyText"/>
      </w:pPr>
      <w:r w:rsidRPr="00676BCC">
        <w:t xml:space="preserve">The AIS standards require that certain static, voyage-related, and dynamic information be entered manually, normally by means of the MKD, or by means of IEC 61162 sentences </w:t>
      </w:r>
      <w:r w:rsidR="008629CC">
        <w:t>‘</w:t>
      </w:r>
      <w:r w:rsidRPr="00676BCC">
        <w:t>SSD</w:t>
      </w:r>
      <w:r w:rsidR="008629CC">
        <w:t>’</w:t>
      </w:r>
      <w:r w:rsidRPr="00676BCC">
        <w:t xml:space="preserve"> and </w:t>
      </w:r>
      <w:r w:rsidR="008629CC">
        <w:t>‘</w:t>
      </w:r>
      <w:r w:rsidRPr="00676BCC">
        <w:t>VSD</w:t>
      </w:r>
      <w:r w:rsidR="008629CC">
        <w:t>’</w:t>
      </w:r>
      <w:r w:rsidRPr="00676BCC">
        <w:t xml:space="preserve"> via the presentation interface if such provisions exist.</w:t>
      </w:r>
    </w:p>
    <w:p w14:paraId="6EA4281E" w14:textId="2DA24310" w:rsidR="006F1C77" w:rsidRPr="00676BCC" w:rsidRDefault="006F1C77" w:rsidP="00CF6D53">
      <w:pPr>
        <w:pStyle w:val="AnnexAHead2"/>
      </w:pPr>
      <w:r w:rsidRPr="00676BCC">
        <w:t xml:space="preserve">Entered at initial installation of </w:t>
      </w:r>
      <w:r w:rsidR="00CF6D53" w:rsidRPr="00676BCC">
        <w:t>AIS</w:t>
      </w:r>
    </w:p>
    <w:p w14:paraId="2BA680A7" w14:textId="77777777" w:rsidR="00CF6D53" w:rsidRPr="00676BCC" w:rsidRDefault="00CF6D53" w:rsidP="00CF6D53">
      <w:pPr>
        <w:pStyle w:val="Heading2separationline"/>
      </w:pPr>
    </w:p>
    <w:p w14:paraId="6E168BC7" w14:textId="40FA0188" w:rsidR="006F1C77" w:rsidRPr="00676BCC" w:rsidRDefault="006F1C77" w:rsidP="00CD3A76">
      <w:pPr>
        <w:pStyle w:val="BodyText"/>
      </w:pPr>
      <w:r w:rsidRPr="00676BCC">
        <w:t>Information that should be entered at the initial installation of the AIS includes:</w:t>
      </w:r>
    </w:p>
    <w:p w14:paraId="71FD4B20" w14:textId="4662869E" w:rsidR="006F1C77" w:rsidRPr="00676BCC" w:rsidRDefault="006F1C77" w:rsidP="006F1C77">
      <w:pPr>
        <w:pStyle w:val="Bullet1"/>
      </w:pPr>
      <w:r w:rsidRPr="00676BCC">
        <w:t>Maritime Mobile Service Identity (MMSI) number;</w:t>
      </w:r>
    </w:p>
    <w:p w14:paraId="1D37F1F4" w14:textId="4CD32A5F" w:rsidR="006F1C77" w:rsidRPr="00676BCC" w:rsidRDefault="006F1C77" w:rsidP="006F1C77">
      <w:pPr>
        <w:pStyle w:val="Bullet1"/>
        <w:numPr>
          <w:ilvl w:val="0"/>
          <w:numId w:val="0"/>
        </w:numPr>
        <w:ind w:left="425"/>
      </w:pPr>
      <w:r w:rsidRPr="00676BCC">
        <w:t>IMO vessel number;</w:t>
      </w:r>
    </w:p>
    <w:p w14:paraId="0649E3B4" w14:textId="5C0D6995" w:rsidR="006F1C77" w:rsidRPr="00676BCC" w:rsidRDefault="006F1C77" w:rsidP="006F1C77">
      <w:pPr>
        <w:pStyle w:val="Bullet1"/>
      </w:pPr>
      <w:r w:rsidRPr="00676BCC">
        <w:t>radio call sign;</w:t>
      </w:r>
    </w:p>
    <w:p w14:paraId="5BB11D7F" w14:textId="099868A0" w:rsidR="006F1C77" w:rsidRPr="00676BCC" w:rsidRDefault="006F1C77" w:rsidP="006F1C77">
      <w:pPr>
        <w:pStyle w:val="Bullet1"/>
      </w:pPr>
      <w:r w:rsidRPr="00676BCC">
        <w:t>name of ship;</w:t>
      </w:r>
    </w:p>
    <w:p w14:paraId="34C57850" w14:textId="103453FF" w:rsidR="006F1C77" w:rsidRPr="00676BCC" w:rsidRDefault="006F1C77" w:rsidP="006F1C77">
      <w:pPr>
        <w:pStyle w:val="Bullet1"/>
      </w:pPr>
      <w:r w:rsidRPr="00676BCC">
        <w:t>type of ship;</w:t>
      </w:r>
    </w:p>
    <w:p w14:paraId="644BBDB3" w14:textId="20FCD672" w:rsidR="006F1C77" w:rsidRPr="00676BCC" w:rsidRDefault="006F1C77" w:rsidP="006F1C77">
      <w:pPr>
        <w:pStyle w:val="Bullet1"/>
      </w:pPr>
      <w:r w:rsidRPr="00676BCC">
        <w:t>dimension/reference for position of the electronic position fixing device (EPFD) antenna (see</w:t>
      </w:r>
      <w:r w:rsidR="00790597" w:rsidRPr="00676BCC">
        <w:t xml:space="preserve"> section </w:t>
      </w:r>
      <w:r w:rsidR="00790597" w:rsidRPr="00676BCC">
        <w:rPr>
          <w:highlight w:val="green"/>
        </w:rPr>
        <w:fldChar w:fldCharType="begin"/>
      </w:r>
      <w:r w:rsidR="00790597" w:rsidRPr="00676BCC">
        <w:instrText xml:space="preserve"> REF _Ref460078638 \r \h </w:instrText>
      </w:r>
      <w:r w:rsidR="00790597" w:rsidRPr="00676BCC">
        <w:rPr>
          <w:highlight w:val="green"/>
        </w:rPr>
      </w:r>
      <w:r w:rsidR="00790597" w:rsidRPr="00676BCC">
        <w:rPr>
          <w:highlight w:val="green"/>
        </w:rPr>
        <w:fldChar w:fldCharType="separate"/>
      </w:r>
      <w:r w:rsidR="00790597" w:rsidRPr="00676BCC">
        <w:t>A 6.2</w:t>
      </w:r>
      <w:r w:rsidR="00790597" w:rsidRPr="00676BCC">
        <w:rPr>
          <w:highlight w:val="green"/>
        </w:rPr>
        <w:fldChar w:fldCharType="end"/>
      </w:r>
      <w:r w:rsidRPr="00676BCC">
        <w:t>).</w:t>
      </w:r>
    </w:p>
    <w:p w14:paraId="48B96693" w14:textId="77777777" w:rsidR="006F1C77" w:rsidRPr="00676BCC" w:rsidRDefault="006F1C77" w:rsidP="00CD3A76">
      <w:pPr>
        <w:pStyle w:val="BodyText"/>
      </w:pPr>
      <w:r w:rsidRPr="00676BCC">
        <w:t>Access to MMSI, IMO number and other AIS controls (like power and channel settings) will be controlled, e.g. by password.</w:t>
      </w:r>
    </w:p>
    <w:p w14:paraId="39B61BCC" w14:textId="547726F4" w:rsidR="006F1C77" w:rsidRPr="00676BCC" w:rsidRDefault="006F1C77" w:rsidP="00CD3A76">
      <w:pPr>
        <w:pStyle w:val="BodyText"/>
      </w:pPr>
      <w:r w:rsidRPr="00676BCC">
        <w:t xml:space="preserve">The Call Sign, Name of Ship and Type of Ship should be input to the AIS, either manually using the MKD or by means of IEC 61162 sentences </w:t>
      </w:r>
      <w:r w:rsidR="008629CC">
        <w:t>‘</w:t>
      </w:r>
      <w:r w:rsidRPr="00676BCC">
        <w:t>SSD</w:t>
      </w:r>
      <w:r w:rsidR="008629CC">
        <w:t>’</w:t>
      </w:r>
      <w:r w:rsidRPr="00676BCC">
        <w:t xml:space="preserve"> and </w:t>
      </w:r>
      <w:r w:rsidR="008629CC">
        <w:t>‘</w:t>
      </w:r>
      <w:r w:rsidRPr="00676BCC">
        <w:t>VSD</w:t>
      </w:r>
      <w:r w:rsidR="008629CC">
        <w:t>’</w:t>
      </w:r>
      <w:r w:rsidRPr="00676BCC">
        <w:t xml:space="preserve"> via the PI.  Type of Ship information should be in accordance with the table given in Annex B (Table</w:t>
      </w:r>
      <w:r w:rsidR="00E1598D" w:rsidRPr="00676BCC">
        <w:t xml:space="preserve"> 18 from Rec. ITU-R M.1371-1).</w:t>
      </w:r>
    </w:p>
    <w:p w14:paraId="1A553628" w14:textId="091E06E9" w:rsidR="006F1C77" w:rsidRPr="00676BCC" w:rsidRDefault="006F1C77" w:rsidP="00CD3A76">
      <w:pPr>
        <w:pStyle w:val="BodyText"/>
      </w:pPr>
      <w:r w:rsidRPr="00676BCC">
        <w:t xml:space="preserve">For example, a cargo ship not carrying dangerous goods, harmful substances, or marine pollutants; would use identifier </w:t>
      </w:r>
      <w:r w:rsidR="008629CC">
        <w:t>‘</w:t>
      </w:r>
      <w:r w:rsidRPr="00676BCC">
        <w:t>70</w:t>
      </w:r>
      <w:r w:rsidR="008629CC">
        <w:t>’</w:t>
      </w:r>
      <w:r w:rsidRPr="00676BCC">
        <w:t xml:space="preserve">. Pleasure craft would use identifier </w:t>
      </w:r>
      <w:r w:rsidR="008629CC">
        <w:t>‘</w:t>
      </w:r>
      <w:r w:rsidRPr="00676BCC">
        <w:t>37</w:t>
      </w:r>
      <w:r w:rsidR="008629CC">
        <w:t>’</w:t>
      </w:r>
      <w:r w:rsidRPr="00676BCC">
        <w:t xml:space="preserve">. Note that those ships whose type identifier begins with a </w:t>
      </w:r>
      <w:r w:rsidR="008629CC">
        <w:t>‘</w:t>
      </w:r>
      <w:r w:rsidRPr="00676BCC">
        <w:t>3</w:t>
      </w:r>
      <w:r w:rsidR="008629CC">
        <w:t>’</w:t>
      </w:r>
      <w:r w:rsidRPr="00676BCC">
        <w:t xml:space="preserve"> should use the fourth column of the table.</w:t>
      </w:r>
    </w:p>
    <w:p w14:paraId="520B563A" w14:textId="19504060" w:rsidR="006F1C77" w:rsidRPr="00676BCC" w:rsidRDefault="006F1C77" w:rsidP="00CD3A76">
      <w:pPr>
        <w:pStyle w:val="BodyText"/>
      </w:pPr>
      <w:r w:rsidRPr="00676BCC">
        <w:t xml:space="preserve">Depending on the vessel, cargo and/or the navigational conditions, this information may be voyage related and would therefore need to be changed before beginning or at some time during the voyage.  This is defined by the </w:t>
      </w:r>
      <w:r w:rsidR="008629CC">
        <w:t>‘</w:t>
      </w:r>
      <w:r w:rsidRPr="00676BCC">
        <w:t>second digit</w:t>
      </w:r>
      <w:r w:rsidR="008629CC">
        <w:t>’</w:t>
      </w:r>
      <w:r w:rsidRPr="00676BCC">
        <w:t xml:space="preserve"> in the fourth column of the table.</w:t>
      </w:r>
    </w:p>
    <w:p w14:paraId="17F7C3AB" w14:textId="44F37FB9" w:rsidR="006F1C77" w:rsidRPr="00676BCC" w:rsidRDefault="006F1C77" w:rsidP="00CF6D53">
      <w:pPr>
        <w:pStyle w:val="AnnexAHead2"/>
      </w:pPr>
      <w:bookmarkStart w:id="202" w:name="_Ref460078638"/>
      <w:r w:rsidRPr="00676BCC">
        <w:t>Reference point of position</w:t>
      </w:r>
      <w:bookmarkEnd w:id="202"/>
    </w:p>
    <w:p w14:paraId="28BD8E74" w14:textId="77777777" w:rsidR="00CF6D53" w:rsidRPr="00676BCC" w:rsidRDefault="00CF6D53" w:rsidP="00CF6D53">
      <w:pPr>
        <w:pStyle w:val="Heading2separationline"/>
      </w:pPr>
    </w:p>
    <w:p w14:paraId="171A2D5F" w14:textId="027C65CE" w:rsidR="006F1C77" w:rsidRPr="00676BCC" w:rsidRDefault="006F1C77" w:rsidP="00CD3A76">
      <w:pPr>
        <w:pStyle w:val="BodyText"/>
      </w:pPr>
      <w:r w:rsidRPr="00676BCC">
        <w:t xml:space="preserve">The AIS stores one </w:t>
      </w:r>
      <w:r w:rsidR="008629CC">
        <w:t>‘</w:t>
      </w:r>
      <w:r w:rsidRPr="00676BCC">
        <w:t>external reference point</w:t>
      </w:r>
      <w:r w:rsidR="008629CC">
        <w:t>’</w:t>
      </w:r>
      <w:r w:rsidRPr="00676BCC">
        <w:t xml:space="preserve"> for the external GNSS antenna position and one </w:t>
      </w:r>
      <w:r w:rsidR="008629CC">
        <w:t>‘</w:t>
      </w:r>
      <w:r w:rsidRPr="00676BCC">
        <w:t>internal reference point</w:t>
      </w:r>
      <w:r w:rsidR="008629CC">
        <w:t>’</w:t>
      </w:r>
      <w:r w:rsidRPr="00676BCC">
        <w:t xml:space="preserve"> if an internal GNSS is to be used as </w:t>
      </w:r>
      <w:r w:rsidR="00E1598D" w:rsidRPr="00676BCC">
        <w:t>fall-back</w:t>
      </w:r>
      <w:r w:rsidRPr="00676BCC">
        <w:t xml:space="preserve"> for position reporting.  The locations of these reference points have to be set during installation using values A, B, C, D; as described in the paragraph on Ship’s dimensions below.</w:t>
      </w:r>
    </w:p>
    <w:p w14:paraId="002741F6" w14:textId="77777777" w:rsidR="006F1C77" w:rsidRPr="00676BCC" w:rsidRDefault="006F1C77" w:rsidP="00CD3A76">
      <w:pPr>
        <w:pStyle w:val="BodyText"/>
      </w:pPr>
      <w:r w:rsidRPr="00676BCC">
        <w:t>The external reference point may also be a calculated common reference position.</w:t>
      </w:r>
    </w:p>
    <w:p w14:paraId="70B3C542" w14:textId="41B5241A" w:rsidR="006F1C77" w:rsidRPr="00676BCC" w:rsidRDefault="006F1C77" w:rsidP="00CD3A76">
      <w:pPr>
        <w:pStyle w:val="BodyText"/>
      </w:pPr>
      <w:r w:rsidRPr="00676BCC">
        <w:lastRenderedPageBreak/>
        <w:t>Additionally, the content of the Ship Static Data (</w:t>
      </w:r>
      <w:r w:rsidR="008629CC">
        <w:t>‘</w:t>
      </w:r>
      <w:r w:rsidRPr="00676BCC">
        <w:t>SSD</w:t>
      </w:r>
      <w:r w:rsidR="008629CC">
        <w:t>’</w:t>
      </w:r>
      <w:r w:rsidRPr="00676BCC">
        <w:t xml:space="preserve">) sentence on the PI, including the </w:t>
      </w:r>
      <w:r w:rsidR="008629CC">
        <w:t>‘</w:t>
      </w:r>
      <w:r w:rsidRPr="00676BCC">
        <w:t>reference point for position</w:t>
      </w:r>
      <w:r w:rsidR="008629CC">
        <w:t>’</w:t>
      </w:r>
      <w:r w:rsidRPr="00676BCC">
        <w:t xml:space="preserve"> is being processed by the AIS, and the AIS’ memory for the </w:t>
      </w:r>
      <w:r w:rsidR="008629CC">
        <w:t>‘</w:t>
      </w:r>
      <w:r w:rsidRPr="00676BCC">
        <w:t>external reference point</w:t>
      </w:r>
      <w:r w:rsidR="008629CC">
        <w:t>’</w:t>
      </w:r>
      <w:r w:rsidRPr="00676BCC">
        <w:t xml:space="preserve"> is set in accordance with the content of this ‘SSD’ (e.g. used by an INS).</w:t>
      </w:r>
    </w:p>
    <w:p w14:paraId="3BA37A93" w14:textId="0B0EC6D2" w:rsidR="006F1C77" w:rsidRPr="00676BCC" w:rsidRDefault="006F1C77" w:rsidP="00CF6D53">
      <w:pPr>
        <w:pStyle w:val="AnnexAHead2"/>
      </w:pPr>
      <w:r w:rsidRPr="00676BCC">
        <w:t>Ship’s Dimensions</w:t>
      </w:r>
    </w:p>
    <w:p w14:paraId="1080FDF6" w14:textId="77777777" w:rsidR="00CF6D53" w:rsidRPr="00676BCC" w:rsidRDefault="00CF6D53" w:rsidP="00CF6D53">
      <w:pPr>
        <w:pStyle w:val="Heading2separationline"/>
      </w:pPr>
    </w:p>
    <w:p w14:paraId="09A22E26" w14:textId="77777777" w:rsidR="006F1C77" w:rsidRPr="00676BCC" w:rsidRDefault="006F1C77" w:rsidP="00CD3A76">
      <w:pPr>
        <w:pStyle w:val="BodyText"/>
      </w:pPr>
      <w:r w:rsidRPr="00676BCC">
        <w:t>Ship’s dimensions should be entered using the overall length and width of the ship indicated by the values A, B, C, and D in the following figure.</w:t>
      </w:r>
    </w:p>
    <w:p w14:paraId="4C916DFD" w14:textId="77777777" w:rsidR="006F1C77" w:rsidRPr="00676BCC" w:rsidRDefault="006F1C77" w:rsidP="00CD3A76">
      <w:pPr>
        <w:pStyle w:val="BodyText"/>
      </w:pPr>
      <w:r w:rsidRPr="00676BCC">
        <w:t>Ship’s dimensions (A+B and C+D) should be identical when entering internal and external reference points.</w:t>
      </w:r>
    </w:p>
    <w:bookmarkStart w:id="203" w:name="_MON_988315384"/>
    <w:bookmarkStart w:id="204" w:name="_MON_988316430"/>
    <w:bookmarkStart w:id="205" w:name="_MON_988316844"/>
    <w:bookmarkStart w:id="206" w:name="_MON_988323270"/>
    <w:bookmarkStart w:id="207" w:name="_MON_988525990"/>
    <w:bookmarkStart w:id="208" w:name="_MON_996553554"/>
    <w:bookmarkStart w:id="209" w:name="_MON_996553999"/>
    <w:bookmarkStart w:id="210" w:name="_MON_996554055"/>
    <w:bookmarkStart w:id="211" w:name="_MON_996554078"/>
    <w:bookmarkStart w:id="212" w:name="_MON_997880617"/>
    <w:bookmarkStart w:id="213" w:name="_MON_1006414024"/>
    <w:bookmarkStart w:id="214" w:name="_MON_1006414095"/>
    <w:bookmarkStart w:id="215" w:name="_MON_1007462245"/>
    <w:bookmarkStart w:id="216" w:name="_MON_1007462308"/>
    <w:bookmarkStart w:id="217" w:name="_MON_1011761949"/>
    <w:bookmarkStart w:id="218" w:name="_MON_1011761996"/>
    <w:bookmarkStart w:id="219" w:name="_MON_1011763143"/>
    <w:bookmarkStart w:id="220" w:name="_MON_1011770466"/>
    <w:bookmarkStart w:id="221" w:name="_MON_1013684426"/>
    <w:bookmarkStart w:id="222" w:name="_MON_1013684533"/>
    <w:bookmarkStart w:id="223" w:name="_MON_1014018939"/>
    <w:bookmarkStart w:id="224" w:name="_MON_1014019131"/>
    <w:bookmarkStart w:id="225" w:name="_MON_1014019236"/>
    <w:bookmarkStart w:id="226" w:name="_MON_1014019863"/>
    <w:bookmarkStart w:id="227" w:name="_MON_1014492559"/>
    <w:bookmarkStart w:id="228" w:name="_MON_1014536407"/>
    <w:bookmarkStart w:id="229" w:name="_MON_1025338851"/>
    <w:bookmarkStart w:id="230" w:name="_MON_1025346198"/>
    <w:bookmarkStart w:id="231" w:name="_MON_1031470165"/>
    <w:bookmarkStart w:id="232" w:name="_MON_1025351652"/>
    <w:bookmarkStart w:id="233" w:name="_MON_1031551581"/>
    <w:bookmarkStart w:id="234" w:name="_MON_1035119315"/>
    <w:bookmarkStart w:id="235" w:name="_MON_1035119727"/>
    <w:bookmarkStart w:id="236" w:name="_MON_1035636561"/>
    <w:bookmarkStart w:id="237" w:name="_MON_1035637030"/>
    <w:bookmarkStart w:id="238" w:name="_MON_1059049137"/>
    <w:bookmarkStart w:id="239" w:name="_MON_1059049825"/>
    <w:bookmarkStart w:id="240" w:name="_MON_1059050021"/>
    <w:bookmarkStart w:id="241" w:name="_MON_1059056047"/>
    <w:bookmarkStart w:id="242" w:name="_MON_1075010693"/>
    <w:bookmarkStart w:id="243" w:name="_MON_1075010723"/>
    <w:bookmarkStart w:id="244" w:name="_MON_1075107706"/>
    <w:bookmarkStart w:id="245" w:name="_MON_1086514854"/>
    <w:bookmarkStart w:id="246" w:name="_MON_1092560303"/>
    <w:bookmarkStart w:id="247" w:name="_MON_1092560631"/>
    <w:bookmarkStart w:id="248" w:name="_MON_1092642436"/>
    <w:bookmarkStart w:id="249" w:name="_MON_988314416"/>
    <w:bookmarkStart w:id="250" w:name="_MON_988314738"/>
    <w:bookmarkStart w:id="251" w:name="_MON_988314900"/>
    <w:bookmarkStart w:id="252" w:name="_MON_988315336"/>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MON_988315362"/>
    <w:bookmarkEnd w:id="253"/>
    <w:p w14:paraId="0FCC0982" w14:textId="720CB916" w:rsidR="00DC512B" w:rsidRPr="00676BCC" w:rsidRDefault="00E1598D" w:rsidP="00E1598D">
      <w:pPr>
        <w:jc w:val="center"/>
      </w:pPr>
      <w:r w:rsidRPr="00676BCC">
        <w:object w:dxaOrig="8716" w:dyaOrig="5967" w14:anchorId="689D3525">
          <v:shape id="_x0000_i1026" type="#_x0000_t75" style="width:423.15pt;height:289.1pt" o:ole="" fillcolor="window">
            <v:imagedata r:id="rId29" o:title=""/>
          </v:shape>
          <o:OLEObject Type="Embed" ProgID="Word.Picture.8" ShapeID="_x0000_i1026" DrawAspect="Content" ObjectID="_1534256528" r:id="rId30"/>
        </w:object>
      </w:r>
    </w:p>
    <w:p w14:paraId="020D5B05" w14:textId="78C902DB" w:rsidR="00E1598D" w:rsidRPr="00676BCC" w:rsidRDefault="00E1598D" w:rsidP="00E1598D">
      <w:pPr>
        <w:pStyle w:val="Figurecaption"/>
        <w:jc w:val="center"/>
      </w:pPr>
      <w:bookmarkStart w:id="254" w:name="_Toc460234845"/>
      <w:r w:rsidRPr="00676BCC">
        <w:t>Ship’s Dimensions</w:t>
      </w:r>
      <w:bookmarkEnd w:id="254"/>
    </w:p>
    <w:p w14:paraId="79B94C0F" w14:textId="6D0B42C0" w:rsidR="00E1598D" w:rsidRPr="00676BCC" w:rsidRDefault="00E1598D" w:rsidP="00CD3A76">
      <w:pPr>
        <w:pStyle w:val="BodyText"/>
      </w:pPr>
      <w:r w:rsidRPr="00676BCC">
        <w:t xml:space="preserve">In the rare case of an EPFD antenna installed in the portside corner of a rectangular bow, the values A and C would be zero.  Should this be the case, one of these values should be set to 1 in order to avoid misinterpretation as </w:t>
      </w:r>
      <w:r w:rsidR="008629CC">
        <w:t>‘</w:t>
      </w:r>
      <w:r w:rsidRPr="00676BCC">
        <w:t>not available</w:t>
      </w:r>
      <w:r w:rsidR="008629CC">
        <w:t>’</w:t>
      </w:r>
      <w:r w:rsidRPr="00676BCC">
        <w:t xml:space="preserve"> because A=C=0 is used for that purpose.</w:t>
      </w:r>
    </w:p>
    <w:p w14:paraId="54A7D01D" w14:textId="29116CC4" w:rsidR="00E1598D" w:rsidRPr="00676BCC" w:rsidRDefault="00E1598D" w:rsidP="00E1598D">
      <w:pPr>
        <w:pStyle w:val="AnnexAHead1"/>
      </w:pPr>
      <w:r w:rsidRPr="00676BCC">
        <w:t>LONG-RANGE FUNCTION</w:t>
      </w:r>
    </w:p>
    <w:p w14:paraId="43284D1D" w14:textId="77777777" w:rsidR="00E1598D" w:rsidRPr="00676BCC" w:rsidRDefault="00E1598D" w:rsidP="00E1598D">
      <w:pPr>
        <w:pStyle w:val="Heading1separatationline"/>
      </w:pPr>
    </w:p>
    <w:p w14:paraId="44E7BB55" w14:textId="3E22A947" w:rsidR="00E1598D" w:rsidRPr="00676BCC" w:rsidRDefault="00E1598D" w:rsidP="00CD3A76">
      <w:pPr>
        <w:pStyle w:val="BodyText"/>
      </w:pPr>
      <w:r w:rsidRPr="00676BCC">
        <w:t>The AIS’ long-range function needs a compatible long-range communication system (e.g. INMARSAT C or</w:t>
      </w:r>
      <w:r w:rsidR="00E6797D">
        <w:t xml:space="preserve"> MF/HF radio as part of GMDSS).</w:t>
      </w:r>
    </w:p>
    <w:p w14:paraId="2DAF8A8A" w14:textId="4F652CDF" w:rsidR="00E1598D" w:rsidRPr="00676BCC" w:rsidRDefault="00E1598D" w:rsidP="00CD3A76">
      <w:pPr>
        <w:pStyle w:val="BodyText"/>
      </w:pPr>
      <w:r w:rsidRPr="00676BCC">
        <w:t>If this is available, a connection between that communication system and the Class A mobile unit can be made. This connection is needed to activate the LR function of AIS.  Its input/output port should meet the requirement of IEC 61162-2.</w:t>
      </w:r>
    </w:p>
    <w:p w14:paraId="4262966A" w14:textId="04C6D3F4" w:rsidR="00E1598D" w:rsidRPr="00676BCC" w:rsidRDefault="00E1598D" w:rsidP="00A85C24">
      <w:pPr>
        <w:pStyle w:val="AnnexAHead1"/>
      </w:pPr>
      <w:r w:rsidRPr="00676BCC">
        <w:t>(IMO GUIDELINES) ANNEX A - RATE OF TURN</w:t>
      </w:r>
    </w:p>
    <w:p w14:paraId="5ABDEC8A" w14:textId="77777777" w:rsidR="00E1598D" w:rsidRPr="00676BCC" w:rsidRDefault="00E1598D" w:rsidP="00E1598D">
      <w:pPr>
        <w:pStyle w:val="Heading1separatationline"/>
      </w:pPr>
    </w:p>
    <w:p w14:paraId="5B3148E2" w14:textId="5CE131C7" w:rsidR="00E1598D" w:rsidRPr="00676BCC" w:rsidRDefault="00E1598D" w:rsidP="00CD3A76">
      <w:pPr>
        <w:pStyle w:val="BodyText"/>
      </w:pPr>
      <w:r w:rsidRPr="00676BCC">
        <w:t xml:space="preserve">The AIS provides the Rate of Turn (ROT) information to other ships in order to early detect ships manoeuvres. There are two possible parameters indicating turning of a ship derived from two </w:t>
      </w:r>
      <w:r w:rsidR="00E6797D">
        <w:t xml:space="preserve">different sensors (see </w:t>
      </w:r>
      <w:r w:rsidR="00E6797D">
        <w:fldChar w:fldCharType="begin"/>
      </w:r>
      <w:r w:rsidR="00E6797D">
        <w:instrText xml:space="preserve"> REF _Ref460227271 \r \h </w:instrText>
      </w:r>
      <w:r w:rsidR="00E6797D">
        <w:fldChar w:fldCharType="separate"/>
      </w:r>
      <w:r w:rsidR="00E6797D">
        <w:t>Figure 10</w:t>
      </w:r>
      <w:r w:rsidR="00E6797D">
        <w:fldChar w:fldCharType="end"/>
      </w:r>
      <w:r w:rsidRPr="00676BCC">
        <w:t>: ROT sensor input):</w:t>
      </w:r>
    </w:p>
    <w:p w14:paraId="0CC5E0EB" w14:textId="23D67EF3" w:rsidR="00E1598D" w:rsidRPr="00676BCC" w:rsidRDefault="00E1598D" w:rsidP="00E1598D">
      <w:pPr>
        <w:pStyle w:val="Bullet1"/>
      </w:pPr>
      <w:r w:rsidRPr="00676BCC">
        <w:lastRenderedPageBreak/>
        <w:t>the heading from a GYRO or THD;</w:t>
      </w:r>
    </w:p>
    <w:p w14:paraId="1E52508B" w14:textId="47CF4880" w:rsidR="00E1598D" w:rsidRPr="00676BCC" w:rsidRDefault="00E1598D" w:rsidP="00E1598D">
      <w:pPr>
        <w:pStyle w:val="Bullet1"/>
      </w:pPr>
      <w:r w:rsidRPr="00676BCC">
        <w:t>the rotation rate itself from a Rate of Turn-indicator.</w:t>
      </w:r>
    </w:p>
    <w:p w14:paraId="0FC50940" w14:textId="76B54DBB" w:rsidR="00E1598D" w:rsidRPr="00676BCC" w:rsidRDefault="00E1598D" w:rsidP="00CD3A76">
      <w:pPr>
        <w:pStyle w:val="BodyText"/>
      </w:pPr>
      <w:r w:rsidRPr="00676BCC">
        <w:t>If a Rate of Turn Indicator according to resolution A.526(13) is connected the AIS should use this information to broadcast both direction and value of turn on the VDL.</w:t>
      </w:r>
    </w:p>
    <w:p w14:paraId="555C78CA" w14:textId="7AC67F2D" w:rsidR="00E1598D" w:rsidRPr="00676BCC" w:rsidRDefault="00E1598D" w:rsidP="00CD3A76">
      <w:pPr>
        <w:pStyle w:val="BodyText"/>
      </w:pPr>
      <w:r w:rsidRPr="00676BCC">
        <w:t xml:space="preserve">If valid </w:t>
      </w:r>
      <w:r w:rsidR="008629CC">
        <w:t>‘</w:t>
      </w:r>
      <w:r w:rsidRPr="00676BCC">
        <w:t>ROT</w:t>
      </w:r>
      <w:r w:rsidR="008629CC">
        <w:t>’</w:t>
      </w:r>
      <w:r w:rsidRPr="00676BCC">
        <w:t xml:space="preserve"> or </w:t>
      </w:r>
      <w:r w:rsidR="008629CC">
        <w:t>‘</w:t>
      </w:r>
      <w:r w:rsidRPr="00676BCC">
        <w:t>HDG</w:t>
      </w:r>
      <w:r w:rsidR="008629CC">
        <w:t>’</w:t>
      </w:r>
      <w:r w:rsidRPr="00676BCC">
        <w:t xml:space="preserve"> data is available from other external sources (Gyro, INS,...), the AIS should use this information to broadcast the direction of turn on the VDL, if greater than 50 in 30s (might also be implemented as 2.5° in 15s by configuration); the AIS may also derive ROT information from H</w:t>
      </w:r>
      <w:r w:rsidR="00DD4D73" w:rsidRPr="00676BCC">
        <w:t>DG internally for that purpose.</w:t>
      </w:r>
    </w:p>
    <w:p w14:paraId="5792B32D" w14:textId="0E5658DC" w:rsidR="00E1598D" w:rsidRPr="00676BCC" w:rsidRDefault="00E1598D" w:rsidP="00CD3A76">
      <w:pPr>
        <w:pStyle w:val="BodyText"/>
        <w:rPr>
          <w:b/>
        </w:rPr>
      </w:pPr>
      <w:r w:rsidRPr="00676BCC">
        <w:rPr>
          <w:b/>
        </w:rPr>
        <w:t xml:space="preserve">If no ROT information is available, the AIS should transmit default values indicating </w:t>
      </w:r>
      <w:r w:rsidR="008629CC">
        <w:rPr>
          <w:b/>
        </w:rPr>
        <w:t>‘</w:t>
      </w:r>
      <w:r w:rsidRPr="00676BCC">
        <w:rPr>
          <w:b/>
        </w:rPr>
        <w:t>not available</w:t>
      </w:r>
      <w:r w:rsidR="008629CC">
        <w:rPr>
          <w:b/>
        </w:rPr>
        <w:t>’</w:t>
      </w:r>
      <w:r w:rsidRPr="00676BCC">
        <w:rPr>
          <w:b/>
        </w:rPr>
        <w:t>.  ROT data should not be derived from COG information.</w:t>
      </w:r>
    </w:p>
    <w:p w14:paraId="31F09E5D" w14:textId="77777777" w:rsidR="00E1598D" w:rsidRPr="00676BCC" w:rsidRDefault="00E1598D" w:rsidP="00CD3A76">
      <w:pPr>
        <w:pStyle w:val="BodyText"/>
        <w:rPr>
          <w:b/>
        </w:rPr>
      </w:pPr>
      <w:r w:rsidRPr="00676BCC">
        <w:rPr>
          <w:b/>
        </w:rPr>
        <w:t>If a ship is not required to carry Turn-Indicator or if external sensor fails, the AIS should react according to following priorities:</w:t>
      </w:r>
    </w:p>
    <w:p w14:paraId="5B571045" w14:textId="4EF66F35" w:rsidR="00DD4D73" w:rsidRPr="00676BCC" w:rsidRDefault="00DD4D73" w:rsidP="00E1598D">
      <w:pPr>
        <w:pStyle w:val="Tablecaption"/>
        <w:jc w:val="center"/>
      </w:pPr>
      <w:bookmarkStart w:id="255" w:name="_Ref460222777"/>
      <w:bookmarkStart w:id="256" w:name="_Toc460234819"/>
      <w:r w:rsidRPr="00676BCC">
        <w:t>ROT Sensor Fallback Conditions</w:t>
      </w:r>
      <w:bookmarkEnd w:id="255"/>
      <w:bookmarkEnd w:id="2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3260"/>
        <w:gridCol w:w="5387"/>
      </w:tblGrid>
      <w:tr w:rsidR="00DD4D73" w:rsidRPr="00676BCC" w14:paraId="79A34D77" w14:textId="77777777" w:rsidTr="00DD4D73">
        <w:trPr>
          <w:cantSplit/>
          <w:trHeight w:val="1468"/>
          <w:jc w:val="center"/>
        </w:trPr>
        <w:tc>
          <w:tcPr>
            <w:tcW w:w="354" w:type="dxa"/>
            <w:textDirection w:val="btLr"/>
          </w:tcPr>
          <w:p w14:paraId="7FB64B05" w14:textId="22FAED4E" w:rsidR="00DD4D73" w:rsidRPr="00676BCC" w:rsidRDefault="00DD4D73" w:rsidP="00117C01">
            <w:pPr>
              <w:jc w:val="center"/>
            </w:pPr>
            <w:r w:rsidRPr="00676BCC">
              <w:t>Priority</w:t>
            </w:r>
          </w:p>
        </w:tc>
        <w:tc>
          <w:tcPr>
            <w:tcW w:w="3260" w:type="dxa"/>
          </w:tcPr>
          <w:p w14:paraId="0F68EA31" w14:textId="5CFDE916" w:rsidR="00DD4D73" w:rsidRPr="00676BCC" w:rsidRDefault="00117C01" w:rsidP="00676FA2">
            <w:pPr>
              <w:jc w:val="right"/>
            </w:pPr>
            <w:r w:rsidRPr="00676BCC">
              <w:rPr>
                <w:noProof/>
                <w:lang w:val="en-IE" w:eastAsia="en-IE"/>
              </w:rPr>
              <mc:AlternateContent>
                <mc:Choice Requires="wps">
                  <w:drawing>
                    <wp:anchor distT="0" distB="0" distL="114300" distR="114300" simplePos="0" relativeHeight="251663360" behindDoc="0" locked="0" layoutInCell="0" allowOverlap="1" wp14:anchorId="1D7DD738" wp14:editId="0164E68B">
                      <wp:simplePos x="0" y="0"/>
                      <wp:positionH relativeFrom="column">
                        <wp:posOffset>-34449</wp:posOffset>
                      </wp:positionH>
                      <wp:positionV relativeFrom="paragraph">
                        <wp:posOffset>2541</wp:posOffset>
                      </wp:positionV>
                      <wp:extent cx="2050257" cy="928688"/>
                      <wp:effectExtent l="0" t="0" r="33020" b="36830"/>
                      <wp:wrapNone/>
                      <wp:docPr id="238" name="Straight Connector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0257" cy="9286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5CDFE3A7" id="Straight Connector 23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pt" to="158.75pt,73.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8kBSUCAAA/BAAADgAAAGRycy9lMm9Eb2MueG1srFPbjtsgEH2v1H9AvGd92SSbWHFWlZ30ZduN&#10;lO0HEMA2KgYEJE5U9d87kIuy7UtV1Q94YGYOZ84Mi+djL9GBWye0KnH2kGLEFdVMqLbE397WoxlG&#10;zhPFiNSKl/jEHX5efvywGEzBc91pybhFAKJcMZgSd96bIkkc7XhP3IM2XIGz0bYnHra2TZglA6D3&#10;MsnTdJoM2jJjNeXOwWl9duJlxG8aTv1r0zjukSwxcPNxtXHdhTVZLkjRWmI6QS80yD+w6IlQcOkN&#10;qiaeoL0Vf0D1glrtdOMfqO4T3TSC8lgDVJOlv1Wz7YjhsRYQx5mbTO7/wdKvh41FgpU4f4RWKdJD&#10;k7beEtF2HlVaKZBQWxS8oNVgXAEpldrYUC09qq150fS7Q0pXHVEtj5zfTgZgspCRvEsJG2fgxt3w&#10;RTOIIXuvo3DHxvYBEiRBx9if060//OgRhcM8naT55AkjCr55PpvOIqmEFNdsY53/zHWPglFiKVTQ&#10;jxTk8OJ8YEOKa0g4VnotpIwzIBUaAHSST2KC01Kw4Axhzra7Slp0IGGK4hdLA899mNV7xSJYxwlb&#10;XWxPhDzbcLlUAQ/qAToX6zwmP+bpfDVbzcajcT5djcZpXY8+ravxaLrOnib1Y11VdfYzUMvGRScY&#10;4yqwu45sNv67kbg8nvOw3Yb2JkPyHj3qBWSv/0g6NjT08DwNO81OG3ttNExpDL68qPAM7vdg37/7&#10;5S8AAAD//wMAUEsDBBQABgAIAAAAIQAcEsp93AAAAAcBAAAPAAAAZHJzL2Rvd25yZXYueG1sTI7L&#10;TsMwEEX3SPyDNUhsqtbpG4U4FQKyY0NpxXYaD0lEPE5jtw18PcMKNiNd3aM7J9sMrlVn6kPj2cB0&#10;koAiLr1tuDKweyvGd6BCRLbYeiYDXxRgk19fZZhaf+FXOm9jpWSEQ4oG6hi7VOtQ1uQwTHxHLN2H&#10;7x1GiX2lbY8XGXetniXJSjtsWD7U2NFjTeXn9uQMhGJPx+J7VI6S93nlaXZ8enlGY25vhod7UJGG&#10;+AfDr76oQy5OB39iG1RrYLxcCGlArrTz6XoJ6iDYYrUGnWf6v3/+AwAA//8DAFBLAQItABQABgAI&#10;AAAAIQDkmcPA+wAAAOEBAAATAAAAAAAAAAAAAAAAAAAAAABbQ29udGVudF9UeXBlc10ueG1sUEsB&#10;Ai0AFAAGAAgAAAAhACOyauHXAAAAlAEAAAsAAAAAAAAAAAAAAAAALAEAAF9yZWxzLy5yZWxzUEsB&#10;Ai0AFAAGAAgAAAAhADzPJAUlAgAAPwQAAA4AAAAAAAAAAAAAAAAALAIAAGRycy9lMm9Eb2MueG1s&#10;UEsBAi0AFAAGAAgAAAAhABwSyn3cAAAABwEAAA8AAAAAAAAAAAAAAAAAfQQAAGRycy9kb3ducmV2&#10;LnhtbFBLBQYAAAAABAAEAPMAAACGBQAAAAA=&#10;" o:allowincell="f"/>
                  </w:pict>
                </mc:Fallback>
              </mc:AlternateContent>
            </w:r>
            <w:r w:rsidR="00DD4D73" w:rsidRPr="00676BCC">
              <w:t xml:space="preserve">Affected data in msg 1, 2, 3 </w:t>
            </w:r>
            <w:r w:rsidR="00DD4D73" w:rsidRPr="00676BCC">
              <w:sym w:font="Symbol" w:char="F0DE"/>
            </w:r>
          </w:p>
          <w:p w14:paraId="46ED1884" w14:textId="483CBBD0" w:rsidR="00DD4D73" w:rsidRPr="00676BCC" w:rsidRDefault="00DD4D73" w:rsidP="00676FA2"/>
          <w:p w14:paraId="10D25B12" w14:textId="77777777" w:rsidR="00DD4D73" w:rsidRPr="00676BCC" w:rsidRDefault="00DD4D73" w:rsidP="00676FA2"/>
          <w:p w14:paraId="70FC7037" w14:textId="77777777" w:rsidR="00DD4D73" w:rsidRPr="00676BCC" w:rsidRDefault="00DD4D73" w:rsidP="00676FA2"/>
          <w:p w14:paraId="1F69F467" w14:textId="77777777" w:rsidR="00DD4D73" w:rsidRPr="00676BCC" w:rsidRDefault="00DD4D73" w:rsidP="00676FA2">
            <w:r w:rsidRPr="00676BCC">
              <w:t>Position Sensor status</w:t>
            </w:r>
          </w:p>
        </w:tc>
        <w:tc>
          <w:tcPr>
            <w:tcW w:w="5387" w:type="dxa"/>
          </w:tcPr>
          <w:p w14:paraId="3ED1E82A" w14:textId="77777777" w:rsidR="00DD4D73" w:rsidRPr="00676BCC" w:rsidRDefault="00DD4D73" w:rsidP="00676FA2"/>
          <w:p w14:paraId="15C45772" w14:textId="77777777" w:rsidR="00DD4D73" w:rsidRPr="00676BCC" w:rsidRDefault="00DD4D73" w:rsidP="00676FA2"/>
          <w:p w14:paraId="285B6F21" w14:textId="77777777" w:rsidR="00DD4D73" w:rsidRPr="00676BCC" w:rsidRDefault="00DD4D73" w:rsidP="00676FA2">
            <w:r w:rsidRPr="00676BCC">
              <w:t xml:space="preserve">Contents of ROT Field </w:t>
            </w:r>
          </w:p>
          <w:p w14:paraId="56C3201A" w14:textId="77777777" w:rsidR="00DD4D73" w:rsidRPr="00676BCC" w:rsidRDefault="00DD4D73" w:rsidP="00676FA2"/>
          <w:p w14:paraId="16B35A7E" w14:textId="77777777" w:rsidR="00DD4D73" w:rsidRPr="00676BCC" w:rsidRDefault="00DD4D73" w:rsidP="00676FA2"/>
        </w:tc>
      </w:tr>
      <w:tr w:rsidR="00DD4D73" w:rsidRPr="00676BCC" w14:paraId="35CD192E" w14:textId="77777777" w:rsidTr="00DD4D73">
        <w:trPr>
          <w:cantSplit/>
          <w:trHeight w:hRule="exact" w:val="2013"/>
          <w:jc w:val="center"/>
        </w:trPr>
        <w:tc>
          <w:tcPr>
            <w:tcW w:w="354" w:type="dxa"/>
          </w:tcPr>
          <w:p w14:paraId="08DFC931" w14:textId="77777777" w:rsidR="00DD4D73" w:rsidRPr="00676BCC" w:rsidRDefault="00DD4D73" w:rsidP="00676FA2">
            <w:r w:rsidRPr="00676BCC">
              <w:t>1.</w:t>
            </w:r>
          </w:p>
        </w:tc>
        <w:tc>
          <w:tcPr>
            <w:tcW w:w="3260" w:type="dxa"/>
          </w:tcPr>
          <w:p w14:paraId="0C361321" w14:textId="6F71108B" w:rsidR="00DD4D73" w:rsidRPr="00676BCC" w:rsidRDefault="00DD4D73" w:rsidP="00676FA2">
            <w:r w:rsidRPr="00676BCC">
              <w:t xml:space="preserve">Rate of Turn Indicator in use   </w:t>
            </w:r>
            <w:r w:rsidRPr="00676BCC">
              <w:rPr>
                <w:rStyle w:val="FootnoteReference"/>
              </w:rPr>
              <w:footnoteReference w:id="6"/>
            </w:r>
          </w:p>
        </w:tc>
        <w:tc>
          <w:tcPr>
            <w:tcW w:w="5387" w:type="dxa"/>
          </w:tcPr>
          <w:p w14:paraId="1188808E" w14:textId="77777777" w:rsidR="00DD4D73" w:rsidRPr="00676BCC" w:rsidRDefault="00DD4D73" w:rsidP="00676FA2">
            <w:r w:rsidRPr="00676BCC">
              <w:t>0...+ 126 = turning right at up to 708 degrees per minute or higher;</w:t>
            </w:r>
            <w:r w:rsidRPr="00676BCC">
              <w:br/>
              <w:t xml:space="preserve">0...- 126  = turning left at up to 708 degrees per minute or higher </w:t>
            </w:r>
          </w:p>
          <w:p w14:paraId="3CB87777" w14:textId="77777777" w:rsidR="00DD4D73" w:rsidRPr="00676BCC" w:rsidRDefault="00DD4D73" w:rsidP="00676FA2">
            <w:r w:rsidRPr="00676BCC">
              <w:t xml:space="preserve">Values between 0 and 708 degrees/min  should be coded by </w:t>
            </w:r>
          </w:p>
          <w:p w14:paraId="0BCBECB2" w14:textId="77777777" w:rsidR="00DD4D73" w:rsidRPr="00676BCC" w:rsidRDefault="00DD4D73" w:rsidP="00676FA2">
            <w:r w:rsidRPr="00676BCC">
              <w:t xml:space="preserve">           ROT</w:t>
            </w:r>
            <w:r w:rsidRPr="00676BCC">
              <w:rPr>
                <w:vertAlign w:val="subscript"/>
              </w:rPr>
              <w:t>AIS</w:t>
            </w:r>
            <w:r w:rsidRPr="00676BCC">
              <w:t>=4.733 SQRT(ROT</w:t>
            </w:r>
            <w:r w:rsidRPr="00676BCC">
              <w:rPr>
                <w:vertAlign w:val="subscript"/>
              </w:rPr>
              <w:t>sensor</w:t>
            </w:r>
            <w:r w:rsidRPr="00676BCC">
              <w:t>) degrees/min</w:t>
            </w:r>
            <w:r w:rsidRPr="00676BCC">
              <w:br/>
              <w:t>where ROT</w:t>
            </w:r>
            <w:r w:rsidRPr="00676BCC">
              <w:rPr>
                <w:vertAlign w:val="subscript"/>
              </w:rPr>
              <w:t>sensor</w:t>
            </w:r>
            <w:r w:rsidRPr="00676BCC">
              <w:t xml:space="preserve">  is the Rate of Turn as input by the external Rate of Turn Indicator (TI).</w:t>
            </w:r>
          </w:p>
          <w:p w14:paraId="294421B0" w14:textId="47EEC30B" w:rsidR="00DD4D73" w:rsidRPr="00676BCC" w:rsidRDefault="00DD4D73" w:rsidP="00676FA2">
            <w:r w:rsidRPr="00676BCC">
              <w:t>Values of 709 degrees per minute and above should be lim</w:t>
            </w:r>
            <w:r w:rsidR="00117C01">
              <w:t>ited to 708 degrees per minute.</w:t>
            </w:r>
          </w:p>
        </w:tc>
      </w:tr>
      <w:tr w:rsidR="00DD4D73" w:rsidRPr="00676BCC" w14:paraId="6D0A9330" w14:textId="77777777" w:rsidTr="00DD4D73">
        <w:trPr>
          <w:cantSplit/>
          <w:trHeight w:hRule="exact" w:val="680"/>
          <w:jc w:val="center"/>
        </w:trPr>
        <w:tc>
          <w:tcPr>
            <w:tcW w:w="354" w:type="dxa"/>
          </w:tcPr>
          <w:p w14:paraId="184BD50D" w14:textId="77777777" w:rsidR="00DD4D73" w:rsidRPr="00676BCC" w:rsidRDefault="00DD4D73" w:rsidP="00676FA2">
            <w:r w:rsidRPr="00676BCC">
              <w:t>2.</w:t>
            </w:r>
          </w:p>
        </w:tc>
        <w:tc>
          <w:tcPr>
            <w:tcW w:w="3260" w:type="dxa"/>
          </w:tcPr>
          <w:p w14:paraId="3039174F" w14:textId="77777777" w:rsidR="00DD4D73" w:rsidRPr="00676BCC" w:rsidRDefault="00DD4D73" w:rsidP="00676FA2">
            <w:r w:rsidRPr="00676BCC">
              <w:t xml:space="preserve">other ROT source in use  </w:t>
            </w:r>
            <w:r w:rsidRPr="00676BCC">
              <w:rPr>
                <w:rStyle w:val="FootnoteReference"/>
              </w:rPr>
              <w:footnoteReference w:id="7"/>
            </w:r>
          </w:p>
        </w:tc>
        <w:tc>
          <w:tcPr>
            <w:tcW w:w="5387" w:type="dxa"/>
          </w:tcPr>
          <w:p w14:paraId="41BCD4FC" w14:textId="77777777" w:rsidR="00117C01" w:rsidRDefault="00DD4D73" w:rsidP="00676FA2">
            <w:r w:rsidRPr="00676BCC">
              <w:t>+ 127 = turning right at more than 5</w:t>
            </w:r>
            <w:r w:rsidRPr="00676BCC">
              <w:rPr>
                <w:vertAlign w:val="superscript"/>
              </w:rPr>
              <w:t>0</w:t>
            </w:r>
            <w:r w:rsidRPr="00676BCC">
              <w:t>/30s (</w:t>
            </w:r>
            <w:r w:rsidR="00117C01">
              <w:t>No TI available)</w:t>
            </w:r>
          </w:p>
          <w:p w14:paraId="35C5AF88" w14:textId="77777777" w:rsidR="00117C01" w:rsidRDefault="00DD4D73" w:rsidP="00676FA2">
            <w:r w:rsidRPr="00676BCC">
              <w:t xml:space="preserve">0          no turn </w:t>
            </w:r>
          </w:p>
          <w:p w14:paraId="19400566" w14:textId="7BEBBB5C" w:rsidR="00DD4D73" w:rsidRPr="00676BCC" w:rsidRDefault="00DD4D73" w:rsidP="00676FA2">
            <w:r w:rsidRPr="00676BCC">
              <w:t>- 127 = turning Left at more than 5</w:t>
            </w:r>
            <w:r w:rsidRPr="00676BCC">
              <w:rPr>
                <w:vertAlign w:val="superscript"/>
              </w:rPr>
              <w:t>0</w:t>
            </w:r>
            <w:r w:rsidRPr="00676BCC">
              <w:t>/30s (No TI available)</w:t>
            </w:r>
          </w:p>
          <w:p w14:paraId="481BC969" w14:textId="77777777" w:rsidR="00DD4D73" w:rsidRPr="00676BCC" w:rsidRDefault="00DD4D73" w:rsidP="00676FA2"/>
        </w:tc>
      </w:tr>
      <w:tr w:rsidR="00DD4D73" w:rsidRPr="00676BCC" w14:paraId="130D8FD7" w14:textId="77777777" w:rsidTr="00DD4D73">
        <w:trPr>
          <w:cantSplit/>
          <w:trHeight w:hRule="exact" w:val="425"/>
          <w:jc w:val="center"/>
        </w:trPr>
        <w:tc>
          <w:tcPr>
            <w:tcW w:w="354" w:type="dxa"/>
          </w:tcPr>
          <w:p w14:paraId="49BD94AB" w14:textId="0443A79C" w:rsidR="00DD4D73" w:rsidRPr="00676BCC" w:rsidRDefault="00DD4D73" w:rsidP="00676FA2">
            <w:r w:rsidRPr="00676BCC">
              <w:t>3.</w:t>
            </w:r>
          </w:p>
        </w:tc>
        <w:tc>
          <w:tcPr>
            <w:tcW w:w="3260" w:type="dxa"/>
          </w:tcPr>
          <w:p w14:paraId="08FD4442" w14:textId="77777777" w:rsidR="00DD4D73" w:rsidRPr="00676BCC" w:rsidRDefault="00DD4D73" w:rsidP="00676FA2">
            <w:r w:rsidRPr="00676BCC">
              <w:t>no valid ROT information available</w:t>
            </w:r>
          </w:p>
        </w:tc>
        <w:tc>
          <w:tcPr>
            <w:tcW w:w="5387" w:type="dxa"/>
          </w:tcPr>
          <w:p w14:paraId="77304D2C" w14:textId="77777777" w:rsidR="00DD4D73" w:rsidRPr="00676BCC" w:rsidRDefault="00DD4D73" w:rsidP="00676FA2">
            <w:r w:rsidRPr="00676BCC">
              <w:t>–128 (80 hex) indicates no turn information available (default)</w:t>
            </w:r>
          </w:p>
        </w:tc>
      </w:tr>
    </w:tbl>
    <w:p w14:paraId="65BB6255" w14:textId="77777777" w:rsidR="00E1598D" w:rsidRPr="00676BCC" w:rsidRDefault="00E1598D" w:rsidP="00DD4D73"/>
    <w:p w14:paraId="60B83F1A" w14:textId="77777777" w:rsidR="00E1598D" w:rsidRPr="00676BCC" w:rsidRDefault="00E1598D" w:rsidP="00235C53"/>
    <w:p w14:paraId="1759BBB0" w14:textId="39E05B9E" w:rsidR="00234A78" w:rsidRPr="00676BCC" w:rsidRDefault="00234A78">
      <w:pPr>
        <w:spacing w:after="200" w:line="276" w:lineRule="auto"/>
        <w:rPr>
          <w:sz w:val="22"/>
        </w:rPr>
      </w:pPr>
      <w:r w:rsidRPr="00676BCC">
        <w:br w:type="page"/>
      </w:r>
    </w:p>
    <w:p w14:paraId="6F2799FB" w14:textId="77FD4CB0" w:rsidR="00E1598D" w:rsidRPr="00676BCC" w:rsidRDefault="00AD433A" w:rsidP="00235C53">
      <w:pPr>
        <w:jc w:val="center"/>
      </w:pPr>
      <w:r w:rsidRPr="00676BCC">
        <w:rPr>
          <w:noProof/>
          <w:lang w:val="en-IE" w:eastAsia="en-IE"/>
        </w:rPr>
        <w:lastRenderedPageBreak/>
        <mc:AlternateContent>
          <mc:Choice Requires="wpg">
            <w:drawing>
              <wp:inline distT="0" distB="0" distL="0" distR="0" wp14:anchorId="4B73FB17" wp14:editId="77CC616A">
                <wp:extent cx="6386921" cy="6812762"/>
                <wp:effectExtent l="0" t="0" r="13970" b="20320"/>
                <wp:docPr id="590" name="Group 1"/>
                <wp:cNvGraphicFramePr/>
                <a:graphic xmlns:a="http://schemas.openxmlformats.org/drawingml/2006/main">
                  <a:graphicData uri="http://schemas.microsoft.com/office/word/2010/wordprocessingGroup">
                    <wpg:wgp>
                      <wpg:cNvGrpSpPr/>
                      <wpg:grpSpPr>
                        <a:xfrm>
                          <a:off x="0" y="0"/>
                          <a:ext cx="6386921" cy="6812762"/>
                          <a:chOff x="0" y="0"/>
                          <a:chExt cx="6386921" cy="6812762"/>
                        </a:xfrm>
                      </wpg:grpSpPr>
                      <wpg:grpSp>
                        <wpg:cNvPr id="591" name="Group 591"/>
                        <wpg:cNvGrpSpPr/>
                        <wpg:grpSpPr>
                          <a:xfrm>
                            <a:off x="0" y="0"/>
                            <a:ext cx="6386921" cy="6812762"/>
                            <a:chOff x="0" y="0"/>
                            <a:chExt cx="6386921" cy="6812762"/>
                          </a:xfrm>
                        </wpg:grpSpPr>
                        <wps:wsp>
                          <wps:cNvPr id="592" name="Text Box 37"/>
                          <wps:cNvSpPr txBox="1">
                            <a:spLocks noChangeArrowheads="1"/>
                          </wps:cNvSpPr>
                          <wps:spPr bwMode="auto">
                            <a:xfrm>
                              <a:off x="3194864" y="3771461"/>
                              <a:ext cx="520939" cy="282379"/>
                            </a:xfrm>
                            <a:prstGeom prst="rect">
                              <a:avLst/>
                            </a:prstGeom>
                            <a:solidFill>
                              <a:srgbClr val="FFFFFF"/>
                            </a:solidFill>
                            <a:ln w="0">
                              <a:solidFill>
                                <a:srgbClr val="FFFFFF"/>
                              </a:solidFill>
                              <a:miter lim="800000"/>
                              <a:headEnd/>
                              <a:tailEnd/>
                            </a:ln>
                          </wps:spPr>
                          <wps:txbx>
                            <w:txbxContent>
                              <w:p w14:paraId="70B9F194"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sz w:val="20"/>
                                    <w:szCs w:val="20"/>
                                  </w:rPr>
                                  <w:t>ROT</w:t>
                                </w:r>
                                <w:r>
                                  <w:rPr>
                                    <w:rFonts w:asciiTheme="minorHAnsi" w:hAnsi="Calibri" w:cstheme="minorBidi"/>
                                    <w:b/>
                                    <w:bCs/>
                                    <w:color w:val="000000" w:themeColor="text1"/>
                                    <w:kern w:val="24"/>
                                    <w:position w:val="-6"/>
                                    <w:sz w:val="20"/>
                                    <w:szCs w:val="20"/>
                                    <w:vertAlign w:val="subscript"/>
                                  </w:rPr>
                                  <w:t>AIS</w:t>
                                </w:r>
                              </w:p>
                            </w:txbxContent>
                          </wps:txbx>
                          <wps:bodyPr vert="horz" wrap="square" lIns="91440" tIns="45720" rIns="91440" bIns="45720" numCol="1" anchor="t" anchorCtr="0" compatLnSpc="1">
                            <a:prstTxWarp prst="textNoShape">
                              <a:avLst/>
                            </a:prstTxWarp>
                          </wps:bodyPr>
                        </wps:wsp>
                        <wps:wsp>
                          <wps:cNvPr id="593" name="Line 36"/>
                          <wps:cNvCnPr/>
                          <wps:spPr bwMode="auto">
                            <a:xfrm flipH="1">
                              <a:off x="2979242" y="4428337"/>
                              <a:ext cx="71755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4" name="Rectangle 594"/>
                          <wps:cNvSpPr>
                            <a:spLocks noChangeArrowheads="1"/>
                          </wps:cNvSpPr>
                          <wps:spPr bwMode="auto">
                            <a:xfrm>
                              <a:off x="31254" y="3783812"/>
                              <a:ext cx="3176588" cy="3028950"/>
                            </a:xfrm>
                            <a:prstGeom prst="rect">
                              <a:avLst/>
                            </a:prstGeom>
                            <a:solidFill>
                              <a:srgbClr val="FFFFFF"/>
                            </a:solidFill>
                            <a:ln w="19050">
                              <a:solidFill>
                                <a:srgbClr val="000000"/>
                              </a:solidFill>
                              <a:miter lim="800000"/>
                              <a:headEnd/>
                              <a:tailEnd/>
                            </a:ln>
                          </wps:spPr>
                          <wps:txbx>
                            <w:txbxContent>
                              <w:p w14:paraId="2875BD25"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position w:val="-3168"/>
                                    <w:sz w:val="20"/>
                                    <w:szCs w:val="20"/>
                                    <w:vertAlign w:val="subscript"/>
                                  </w:rPr>
                                  <w:t xml:space="preserve">                       </w:t>
                                </w:r>
                              </w:p>
                              <w:p w14:paraId="47E5EA0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ROT</w:t>
                                </w:r>
                                <w:r>
                                  <w:rPr>
                                    <w:rFonts w:asciiTheme="minorHAnsi" w:hAnsi="Calibri" w:cstheme="minorBidi"/>
                                    <w:color w:val="000000" w:themeColor="text1"/>
                                    <w:kern w:val="24"/>
                                    <w:position w:val="-6"/>
                                    <w:sz w:val="20"/>
                                    <w:szCs w:val="20"/>
                                    <w:vertAlign w:val="subscript"/>
                                  </w:rPr>
                                  <w:t>sensor</w:t>
                                </w:r>
                              </w:p>
                            </w:txbxContent>
                          </wps:txbx>
                          <wps:bodyPr vert="horz" wrap="square" lIns="91440" tIns="45720" rIns="91440" bIns="45720" numCol="1" anchor="t" anchorCtr="0" compatLnSpc="1">
                            <a:prstTxWarp prst="textNoShape">
                              <a:avLst/>
                            </a:prstTxWarp>
                          </wps:bodyPr>
                        </wps:wsp>
                        <wps:wsp>
                          <wps:cNvPr id="595" name="Line 34"/>
                          <wps:cNvCnPr/>
                          <wps:spPr bwMode="auto">
                            <a:xfrm>
                              <a:off x="3406280" y="4475962"/>
                              <a:ext cx="0" cy="208121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97" name="Rectangle 597"/>
                          <wps:cNvSpPr>
                            <a:spLocks noChangeArrowheads="1"/>
                          </wps:cNvSpPr>
                          <wps:spPr bwMode="auto">
                            <a:xfrm>
                              <a:off x="3684092" y="4113924"/>
                              <a:ext cx="1803400" cy="773161"/>
                            </a:xfrm>
                            <a:prstGeom prst="rect">
                              <a:avLst/>
                            </a:prstGeom>
                            <a:solidFill>
                              <a:srgbClr val="FFFFFF"/>
                            </a:solidFill>
                            <a:ln w="19050">
                              <a:solidFill>
                                <a:srgbClr val="000000"/>
                              </a:solidFill>
                              <a:miter lim="800000"/>
                              <a:headEnd/>
                              <a:tailEnd/>
                            </a:ln>
                          </wps:spPr>
                          <wps:txbx>
                            <w:txbxContent>
                              <w:p w14:paraId="3498B853" w14:textId="77777777" w:rsidR="008A74E1" w:rsidRDefault="008A74E1" w:rsidP="00AD433A">
                                <w:pPr>
                                  <w:pStyle w:val="NormalWeb"/>
                                  <w:kinsoku w:val="0"/>
                                  <w:overflowPunct w:val="0"/>
                                  <w:textAlignment w:val="baseline"/>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Receiving AIS</w:t>
                                </w:r>
                              </w:p>
                              <w:p w14:paraId="33FBF2A1" w14:textId="77777777" w:rsidR="008A74E1" w:rsidRDefault="008A74E1" w:rsidP="00AD433A">
                                <w:pPr>
                                  <w:pStyle w:val="NormalWeb"/>
                                  <w:kinsoku w:val="0"/>
                                  <w:overflowPunct w:val="0"/>
                                  <w:textAlignment w:val="baseline"/>
                                  <w:rPr>
                                    <w:sz w:val="24"/>
                                  </w:rPr>
                                </w:pPr>
                              </w:p>
                              <w:p w14:paraId="61E420DE"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transparent throughput</w:t>
                                </w:r>
                              </w:p>
                              <w:p w14:paraId="07CDC0E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to presentation interface</w:t>
                                </w:r>
                              </w:p>
                            </w:txbxContent>
                          </wps:txbx>
                          <wps:bodyPr vert="horz" wrap="square" lIns="91440" tIns="45720" rIns="91440" bIns="45720" numCol="1" anchor="t" anchorCtr="0" compatLnSpc="1">
                            <a:prstTxWarp prst="textNoShape">
                              <a:avLst/>
                            </a:prstTxWarp>
                          </wps:bodyPr>
                        </wps:wsp>
                        <wps:wsp>
                          <wps:cNvPr id="598" name="Line 31"/>
                          <wps:cNvCnPr/>
                          <wps:spPr bwMode="auto">
                            <a:xfrm flipH="1">
                              <a:off x="3696791" y="4426277"/>
                              <a:ext cx="1985169" cy="8409"/>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9" name="Text Box 30"/>
                          <wps:cNvSpPr txBox="1">
                            <a:spLocks noChangeArrowheads="1"/>
                          </wps:cNvSpPr>
                          <wps:spPr bwMode="auto">
                            <a:xfrm>
                              <a:off x="455117" y="4425162"/>
                              <a:ext cx="850900" cy="2244725"/>
                            </a:xfrm>
                            <a:prstGeom prst="rect">
                              <a:avLst/>
                            </a:prstGeom>
                            <a:solidFill>
                              <a:srgbClr val="FFFFFF"/>
                            </a:solidFill>
                            <a:ln w="12700">
                              <a:solidFill>
                                <a:srgbClr val="000000"/>
                              </a:solidFill>
                              <a:miter lim="800000"/>
                              <a:headEnd/>
                              <a:tailEnd/>
                            </a:ln>
                          </wps:spPr>
                          <wps:txbx>
                            <w:txbxContent>
                              <w:p w14:paraId="7B6D8EF1" w14:textId="77777777" w:rsidR="008A74E1" w:rsidRDefault="008A74E1" w:rsidP="00AD433A">
                                <w:pPr>
                                  <w:pStyle w:val="NormalWeb"/>
                                  <w:kinsoku w:val="0"/>
                                  <w:overflowPunct w:val="0"/>
                                  <w:textAlignment w:val="baseline"/>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Display of direction of turn or value of ROT, if available</w:t>
                                </w:r>
                              </w:p>
                              <w:p w14:paraId="730B8BF4" w14:textId="77777777" w:rsidR="008A74E1" w:rsidRDefault="008A74E1" w:rsidP="00AD433A">
                                <w:pPr>
                                  <w:pStyle w:val="NormalWeb"/>
                                  <w:kinsoku w:val="0"/>
                                  <w:overflowPunct w:val="0"/>
                                  <w:textAlignment w:val="baseline"/>
                                  <w:rPr>
                                    <w:rFonts w:asciiTheme="minorHAnsi" w:hAnsi="Calibri" w:cstheme="minorBidi"/>
                                    <w:color w:val="000000" w:themeColor="text1"/>
                                    <w:kern w:val="24"/>
                                    <w:sz w:val="20"/>
                                    <w:szCs w:val="20"/>
                                  </w:rPr>
                                </w:pPr>
                              </w:p>
                              <w:p w14:paraId="1D04F805" w14:textId="77777777" w:rsidR="008A74E1" w:rsidRDefault="008A74E1" w:rsidP="00AD433A">
                                <w:pPr>
                                  <w:pStyle w:val="NormalWeb"/>
                                  <w:kinsoku w:val="0"/>
                                  <w:overflowPunct w:val="0"/>
                                  <w:textAlignment w:val="baseline"/>
                                  <w:rPr>
                                    <w:sz w:val="24"/>
                                  </w:rPr>
                                </w:pPr>
                              </w:p>
                              <w:p w14:paraId="3511A285"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Display of Heading</w:t>
                                </w:r>
                              </w:p>
                            </w:txbxContent>
                          </wps:txbx>
                          <wps:bodyPr vert="horz" wrap="square" lIns="91440" tIns="45720" rIns="91440" bIns="45720" numCol="1" anchor="t" anchorCtr="0" compatLnSpc="1">
                            <a:prstTxWarp prst="textNoShape">
                              <a:avLst/>
                            </a:prstTxWarp>
                          </wps:bodyPr>
                        </wps:wsp>
                        <wps:wsp>
                          <wps:cNvPr id="600" name="Text Box 29"/>
                          <wps:cNvSpPr txBox="1">
                            <a:spLocks noChangeArrowheads="1"/>
                          </wps:cNvSpPr>
                          <wps:spPr bwMode="auto">
                            <a:xfrm>
                              <a:off x="1915617" y="4002887"/>
                              <a:ext cx="1219200" cy="725488"/>
                            </a:xfrm>
                            <a:prstGeom prst="rect">
                              <a:avLst/>
                            </a:prstGeom>
                            <a:solidFill>
                              <a:srgbClr val="FFFFFF"/>
                            </a:solidFill>
                            <a:ln w="12700">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601" name="Line 28"/>
                          <wps:cNvCnPr/>
                          <wps:spPr bwMode="auto">
                            <a:xfrm>
                              <a:off x="2169878" y="4365631"/>
                              <a:ext cx="3226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2" name="Oval 602"/>
                          <wps:cNvSpPr>
                            <a:spLocks noChangeArrowheads="1"/>
                          </wps:cNvSpPr>
                          <wps:spPr bwMode="auto">
                            <a:xfrm>
                              <a:off x="2804617" y="6514312"/>
                              <a:ext cx="88900" cy="88900"/>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03" name="Line 26"/>
                          <wps:cNvCnPr/>
                          <wps:spPr bwMode="auto">
                            <a:xfrm flipH="1">
                              <a:off x="2887167" y="6557175"/>
                              <a:ext cx="519113"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4" name="Line 25"/>
                          <wps:cNvCnPr/>
                          <wps:spPr bwMode="auto">
                            <a:xfrm flipH="1">
                              <a:off x="1355230" y="6557175"/>
                              <a:ext cx="1449387"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5" name="Line 24"/>
                          <wps:cNvCnPr/>
                          <wps:spPr bwMode="auto">
                            <a:xfrm flipV="1">
                              <a:off x="2844305" y="5714212"/>
                              <a:ext cx="0" cy="800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06" name="Line 23"/>
                          <wps:cNvCnPr/>
                          <wps:spPr bwMode="auto">
                            <a:xfrm flipH="1" flipV="1">
                              <a:off x="2615705" y="5704687"/>
                              <a:ext cx="228600" cy="31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7" name="Line 22"/>
                          <wps:cNvCnPr/>
                          <wps:spPr bwMode="auto">
                            <a:xfrm flipH="1" flipV="1">
                              <a:off x="1787030" y="4888712"/>
                              <a:ext cx="0" cy="7397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8" name="Line 21"/>
                          <wps:cNvCnPr/>
                          <wps:spPr bwMode="auto">
                            <a:xfrm flipH="1">
                              <a:off x="1787030" y="5641187"/>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09" name="Text Box 20"/>
                          <wps:cNvSpPr txBox="1">
                            <a:spLocks noChangeArrowheads="1"/>
                          </wps:cNvSpPr>
                          <wps:spPr bwMode="auto">
                            <a:xfrm>
                              <a:off x="1609230" y="6279362"/>
                              <a:ext cx="827087" cy="233363"/>
                            </a:xfrm>
                            <a:prstGeom prst="rect">
                              <a:avLst/>
                            </a:prstGeom>
                            <a:solidFill>
                              <a:srgbClr val="FFFFFF"/>
                            </a:solidFill>
                            <a:ln w="0">
                              <a:solidFill>
                                <a:srgbClr val="FFFFFF"/>
                              </a:solidFill>
                              <a:miter lim="800000"/>
                              <a:headEnd/>
                              <a:tailEnd/>
                            </a:ln>
                          </wps:spPr>
                          <wps:txbx>
                            <w:txbxContent>
                              <w:p w14:paraId="0094A29C"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sz w:val="20"/>
                                    <w:szCs w:val="20"/>
                                  </w:rPr>
                                  <w:t>HDG</w:t>
                                </w:r>
                              </w:p>
                            </w:txbxContent>
                          </wps:txbx>
                          <wps:bodyPr vert="horz" wrap="square" lIns="91440" tIns="45720" rIns="91440" bIns="45720" numCol="1" anchor="t" anchorCtr="0" compatLnSpc="1">
                            <a:prstTxWarp prst="textNoShape">
                              <a:avLst/>
                            </a:prstTxWarp>
                          </wps:bodyPr>
                        </wps:wsp>
                        <wps:wsp>
                          <wps:cNvPr id="610" name="Oval 610"/>
                          <wps:cNvSpPr>
                            <a:spLocks noChangeArrowheads="1"/>
                          </wps:cNvSpPr>
                          <wps:spPr bwMode="auto">
                            <a:xfrm>
                              <a:off x="1739405" y="4382300"/>
                              <a:ext cx="88900" cy="88900"/>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11" name="Line 18"/>
                          <wps:cNvCnPr/>
                          <wps:spPr bwMode="auto">
                            <a:xfrm flipH="1">
                              <a:off x="1309192" y="4672812"/>
                              <a:ext cx="207963"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2" name="Oval 612"/>
                          <wps:cNvSpPr>
                            <a:spLocks noChangeArrowheads="1"/>
                          </wps:cNvSpPr>
                          <wps:spPr bwMode="auto">
                            <a:xfrm>
                              <a:off x="1518742" y="4626775"/>
                              <a:ext cx="88900" cy="88900"/>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13" name="Oval 613"/>
                          <wps:cNvSpPr>
                            <a:spLocks noChangeArrowheads="1"/>
                          </wps:cNvSpPr>
                          <wps:spPr bwMode="auto">
                            <a:xfrm>
                              <a:off x="1739405" y="4799812"/>
                              <a:ext cx="88900" cy="88900"/>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14" name="Rectangle 614"/>
                          <wps:cNvSpPr>
                            <a:spLocks noChangeArrowheads="1"/>
                          </wps:cNvSpPr>
                          <wps:spPr bwMode="auto">
                            <a:xfrm>
                              <a:off x="2015630" y="5469737"/>
                              <a:ext cx="611187" cy="446882"/>
                            </a:xfrm>
                            <a:prstGeom prst="rect">
                              <a:avLst/>
                            </a:prstGeom>
                            <a:solidFill>
                              <a:srgbClr val="FFFFFF"/>
                            </a:solidFill>
                            <a:ln w="9525">
                              <a:solidFill>
                                <a:srgbClr val="000000"/>
                              </a:solidFill>
                              <a:prstDash val="dash"/>
                              <a:miter lim="800000"/>
                              <a:headEnd/>
                              <a:tailEnd/>
                            </a:ln>
                          </wps:spPr>
                          <wps:txbx>
                            <w:txbxContent>
                              <w:p w14:paraId="612EE96D"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 (HDG)</w:t>
                                </w:r>
                              </w:p>
                              <w:p w14:paraId="5FBDE1A0"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dt</w:t>
                                </w:r>
                              </w:p>
                            </w:txbxContent>
                          </wps:txbx>
                          <wps:bodyPr vert="horz" wrap="square" lIns="91440" tIns="45720" rIns="91440" bIns="45720" numCol="1" anchor="t" anchorCtr="0" compatLnSpc="1">
                            <a:prstTxWarp prst="textNoShape">
                              <a:avLst/>
                            </a:prstTxWarp>
                          </wps:bodyPr>
                        </wps:wsp>
                        <wps:wsp>
                          <wps:cNvPr id="615" name="Line 14"/>
                          <wps:cNvCnPr/>
                          <wps:spPr bwMode="auto">
                            <a:xfrm>
                              <a:off x="2058494" y="5696040"/>
                              <a:ext cx="5292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6" name="Freeform 616"/>
                          <wps:cNvSpPr>
                            <a:spLocks/>
                          </wps:cNvSpPr>
                          <wps:spPr bwMode="auto">
                            <a:xfrm rot="21544426" flipV="1">
                              <a:off x="1594942" y="4479137"/>
                              <a:ext cx="88900" cy="371475"/>
                            </a:xfrm>
                            <a:custGeom>
                              <a:avLst/>
                              <a:gdLst>
                                <a:gd name="T0" fmla="*/ 0 w 141"/>
                                <a:gd name="T1" fmla="*/ 0 h 288"/>
                                <a:gd name="T2" fmla="*/ 70 w 141"/>
                                <a:gd name="T3" fmla="*/ 46 h 288"/>
                                <a:gd name="T4" fmla="*/ 141 w 141"/>
                                <a:gd name="T5" fmla="*/ 93 h 288"/>
                                <a:gd name="T6" fmla="*/ 141 w 141"/>
                                <a:gd name="T7" fmla="*/ 141 h 288"/>
                                <a:gd name="T8" fmla="*/ 141 w 141"/>
                                <a:gd name="T9" fmla="*/ 189 h 288"/>
                                <a:gd name="T10" fmla="*/ 27 w 141"/>
                                <a:gd name="T11" fmla="*/ 262 h 288"/>
                                <a:gd name="T12" fmla="*/ 3 w 141"/>
                                <a:gd name="T13" fmla="*/ 288 h 288"/>
                              </a:gdLst>
                              <a:ahLst/>
                              <a:cxnLst>
                                <a:cxn ang="0">
                                  <a:pos x="T0" y="T1"/>
                                </a:cxn>
                                <a:cxn ang="0">
                                  <a:pos x="T2" y="T3"/>
                                </a:cxn>
                                <a:cxn ang="0">
                                  <a:pos x="T4" y="T5"/>
                                </a:cxn>
                                <a:cxn ang="0">
                                  <a:pos x="T6" y="T7"/>
                                </a:cxn>
                                <a:cxn ang="0">
                                  <a:pos x="T8" y="T9"/>
                                </a:cxn>
                                <a:cxn ang="0">
                                  <a:pos x="T10" y="T11"/>
                                </a:cxn>
                                <a:cxn ang="0">
                                  <a:pos x="T12" y="T13"/>
                                </a:cxn>
                              </a:cxnLst>
                              <a:rect l="0" t="0" r="r" b="b"/>
                              <a:pathLst>
                                <a:path w="141" h="288">
                                  <a:moveTo>
                                    <a:pt x="0" y="0"/>
                                  </a:moveTo>
                                  <a:cubicBezTo>
                                    <a:pt x="70" y="46"/>
                                    <a:pt x="141" y="93"/>
                                    <a:pt x="141" y="141"/>
                                  </a:cubicBezTo>
                                  <a:cubicBezTo>
                                    <a:pt x="141" y="189"/>
                                    <a:pt x="27" y="262"/>
                                    <a:pt x="3" y="288"/>
                                  </a:cubicBezTo>
                                </a:path>
                              </a:pathLst>
                            </a:custGeom>
                            <a:noFill/>
                            <a:ln w="9525">
                              <a:solidFill>
                                <a:srgbClr val="000000"/>
                              </a:solidFill>
                              <a:round/>
                              <a:headEnd type="triangle" w="sm" len="sm"/>
                              <a:tailEnd type="triangle" w="sm" len="sm"/>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17" name="Line 51"/>
                          <wps:cNvCnPr/>
                          <wps:spPr bwMode="auto">
                            <a:xfrm flipH="1" flipV="1">
                              <a:off x="1129544" y="972951"/>
                              <a:ext cx="0" cy="177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618" name="Group 618"/>
                          <wpg:cNvGrpSpPr>
                            <a:grpSpLocks/>
                          </wpg:cNvGrpSpPr>
                          <wpg:grpSpPr bwMode="auto">
                            <a:xfrm>
                              <a:off x="3412694" y="3475219"/>
                              <a:ext cx="2863244" cy="3287481"/>
                              <a:chOff x="3414265" y="3356238"/>
                              <a:chExt cx="4510" cy="4763"/>
                            </a:xfrm>
                          </wpg:grpSpPr>
                          <wps:wsp>
                            <wps:cNvPr id="619" name="Text Box 12"/>
                            <wps:cNvSpPr txBox="1">
                              <a:spLocks noChangeArrowheads="1"/>
                            </wps:cNvSpPr>
                            <wps:spPr bwMode="auto">
                              <a:xfrm>
                                <a:off x="3414265" y="3359781"/>
                                <a:ext cx="782" cy="462"/>
                              </a:xfrm>
                              <a:prstGeom prst="rect">
                                <a:avLst/>
                              </a:prstGeom>
                              <a:solidFill>
                                <a:srgbClr val="FFFFFF"/>
                              </a:solidFill>
                              <a:ln w="0">
                                <a:solidFill>
                                  <a:srgbClr val="FFFFFF"/>
                                </a:solidFill>
                                <a:miter lim="800000"/>
                                <a:headEnd/>
                                <a:tailEnd/>
                              </a:ln>
                            </wps:spPr>
                            <wps:txbx>
                              <w:txbxContent>
                                <w:p w14:paraId="12859311"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sz w:val="20"/>
                                      <w:szCs w:val="20"/>
                                    </w:rPr>
                                    <w:t>HDG</w:t>
                                  </w:r>
                                </w:p>
                              </w:txbxContent>
                            </wps:txbx>
                            <wps:bodyPr vert="horz" wrap="square" lIns="91440" tIns="45720" rIns="91440" bIns="45720" numCol="1" anchor="t" anchorCtr="0" compatLnSpc="1">
                              <a:prstTxWarp prst="textNoShape">
                                <a:avLst/>
                              </a:prstTxWarp>
                            </wps:bodyPr>
                          </wps:wsp>
                          <wps:wsp>
                            <wps:cNvPr id="620" name="Text Box 10"/>
                            <wps:cNvSpPr txBox="1">
                              <a:spLocks noChangeArrowheads="1"/>
                            </wps:cNvSpPr>
                            <wps:spPr bwMode="auto">
                              <a:xfrm>
                                <a:off x="3414565" y="3360045"/>
                                <a:ext cx="3994" cy="956"/>
                              </a:xfrm>
                              <a:prstGeom prst="rect">
                                <a:avLst/>
                              </a:prstGeom>
                              <a:solidFill>
                                <a:srgbClr val="FFFFFF"/>
                              </a:solidFill>
                              <a:ln w="0">
                                <a:solidFill>
                                  <a:srgbClr val="FFFFFF"/>
                                </a:solidFill>
                                <a:miter lim="800000"/>
                                <a:headEnd/>
                                <a:tailEnd/>
                              </a:ln>
                            </wps:spPr>
                            <wps:txbx>
                              <w:txbxContent>
                                <w:p w14:paraId="2967A1C8"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The application may also establish direction of turn by differentiating Heading by time if ROT is not available.</w:t>
                                  </w:r>
                                </w:p>
                              </w:txbxContent>
                            </wps:txbx>
                            <wps:bodyPr vert="horz" wrap="square" lIns="91440" tIns="45720" rIns="91440" bIns="45720" numCol="1" anchor="t" anchorCtr="0" compatLnSpc="1">
                              <a:prstTxWarp prst="textNoShape">
                                <a:avLst/>
                              </a:prstTxWarp>
                            </wps:bodyPr>
                          </wps:wsp>
                          <wps:wsp>
                            <wps:cNvPr id="621" name="Text Box 9"/>
                            <wps:cNvSpPr txBox="1">
                              <a:spLocks noChangeArrowheads="1"/>
                            </wps:cNvSpPr>
                            <wps:spPr bwMode="auto">
                              <a:xfrm>
                                <a:off x="3417343" y="3356238"/>
                                <a:ext cx="1432" cy="702"/>
                              </a:xfrm>
                              <a:prstGeom prst="rect">
                                <a:avLst/>
                              </a:prstGeom>
                              <a:solidFill>
                                <a:srgbClr val="FFFFFF"/>
                              </a:solidFill>
                              <a:ln w="0">
                                <a:solidFill>
                                  <a:srgbClr val="FFFFFF"/>
                                </a:solidFill>
                                <a:prstDash val="dash"/>
                                <a:miter lim="800000"/>
                                <a:headEnd/>
                                <a:tailEnd/>
                              </a:ln>
                            </wps:spPr>
                            <wps:txbx>
                              <w:txbxContent>
                                <w:p w14:paraId="07B64EC0"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Transmission</w:t>
                                  </w:r>
                                </w:p>
                                <w:p w14:paraId="77F7CE19"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via VDL</w:t>
                                  </w:r>
                                </w:p>
                              </w:txbxContent>
                            </wps:txbx>
                            <wps:bodyPr vert="horz" wrap="square" lIns="91440" tIns="45720" rIns="91440" bIns="45720" numCol="1" anchor="t" anchorCtr="0" compatLnSpc="1">
                              <a:prstTxWarp prst="textNoShape">
                                <a:avLst/>
                              </a:prstTxWarp>
                            </wps:bodyPr>
                          </wps:wsp>
                        </wpg:grpSp>
                        <wps:wsp>
                          <wps:cNvPr id="622" name="Text Box 114"/>
                          <wps:cNvSpPr txBox="1">
                            <a:spLocks noChangeArrowheads="1"/>
                          </wps:cNvSpPr>
                          <wps:spPr bwMode="auto">
                            <a:xfrm>
                              <a:off x="5482793" y="1096715"/>
                              <a:ext cx="904128" cy="436562"/>
                            </a:xfrm>
                            <a:prstGeom prst="rect">
                              <a:avLst/>
                            </a:prstGeom>
                            <a:solidFill>
                              <a:srgbClr val="FFFFFF"/>
                            </a:solidFill>
                            <a:ln w="0">
                              <a:solidFill>
                                <a:srgbClr val="FFFFFF"/>
                              </a:solidFill>
                              <a:prstDash val="dash"/>
                              <a:miter lim="800000"/>
                              <a:headEnd/>
                              <a:tailEnd/>
                            </a:ln>
                          </wps:spPr>
                          <wps:txbx>
                            <w:txbxContent>
                              <w:p w14:paraId="78AA97AE"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Pos. Report # 1, 2, 3</w:t>
                                </w:r>
                              </w:p>
                            </w:txbxContent>
                          </wps:txbx>
                          <wps:bodyPr vert="horz" wrap="square" lIns="91440" tIns="45720" rIns="91440" bIns="45720" numCol="1" anchor="t" anchorCtr="0" compatLnSpc="1">
                            <a:prstTxWarp prst="textNoShape">
                              <a:avLst/>
                            </a:prstTxWarp>
                          </wps:bodyPr>
                        </wps:wsp>
                        <wps:wsp>
                          <wps:cNvPr id="623" name="Line 113"/>
                          <wps:cNvCnPr/>
                          <wps:spPr bwMode="auto">
                            <a:xfrm flipV="1">
                              <a:off x="2742444" y="487176"/>
                              <a:ext cx="3175" cy="41592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624" name="Line 112"/>
                          <wps:cNvCnPr/>
                          <wps:spPr bwMode="auto">
                            <a:xfrm>
                              <a:off x="5680906" y="1539689"/>
                              <a:ext cx="0" cy="1477962"/>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5" name="Line 111"/>
                          <wps:cNvCnPr/>
                          <wps:spPr bwMode="auto">
                            <a:xfrm flipH="1">
                              <a:off x="5679319" y="3008126"/>
                              <a:ext cx="1587" cy="142656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26" name="Line 110"/>
                          <wps:cNvCnPr/>
                          <wps:spPr bwMode="auto">
                            <a:xfrm>
                              <a:off x="5679319" y="555439"/>
                              <a:ext cx="0" cy="512762"/>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7" name="Line 109"/>
                          <wps:cNvCnPr/>
                          <wps:spPr bwMode="auto">
                            <a:xfrm flipH="1">
                              <a:off x="5379281" y="557026"/>
                              <a:ext cx="3016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28" name="Oval 628"/>
                          <wps:cNvSpPr>
                            <a:spLocks noChangeArrowheads="1"/>
                          </wps:cNvSpPr>
                          <wps:spPr bwMode="auto">
                            <a:xfrm>
                              <a:off x="2966281" y="1822264"/>
                              <a:ext cx="88900" cy="88900"/>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g:grpSp>
                          <wpg:cNvPr id="629" name="Group 629"/>
                          <wpg:cNvGrpSpPr>
                            <a:grpSpLocks/>
                          </wpg:cNvGrpSpPr>
                          <wpg:grpSpPr bwMode="auto">
                            <a:xfrm>
                              <a:off x="0" y="0"/>
                              <a:ext cx="2825097" cy="3152460"/>
                              <a:chOff x="0" y="0"/>
                              <a:chExt cx="4450" cy="4965"/>
                            </a:xfrm>
                          </wpg:grpSpPr>
                          <wps:wsp>
                            <wps:cNvPr id="630" name="Text Box 107"/>
                            <wps:cNvSpPr txBox="1">
                              <a:spLocks noChangeArrowheads="1"/>
                            </wps:cNvSpPr>
                            <wps:spPr bwMode="auto">
                              <a:xfrm>
                                <a:off x="2208" y="0"/>
                                <a:ext cx="852" cy="568"/>
                              </a:xfrm>
                              <a:prstGeom prst="rect">
                                <a:avLst/>
                              </a:prstGeom>
                              <a:solidFill>
                                <a:srgbClr val="FFFFFF"/>
                              </a:solidFill>
                              <a:ln w="0">
                                <a:solidFill>
                                  <a:srgbClr val="FFFFFF"/>
                                </a:solidFill>
                                <a:prstDash val="dash"/>
                                <a:miter lim="800000"/>
                                <a:headEnd/>
                                <a:tailEnd/>
                              </a:ln>
                            </wps:spPr>
                            <wps:txbx>
                              <w:txbxContent>
                                <w:p w14:paraId="4389DF21"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HDG</w:t>
                                  </w:r>
                                </w:p>
                                <w:p w14:paraId="1B41C4A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w:t>
                                  </w:r>
                                </w:p>
                              </w:txbxContent>
                            </wps:txbx>
                            <wps:bodyPr vert="horz" wrap="square" lIns="91440" tIns="45720" rIns="91440" bIns="45720" numCol="1" anchor="t" anchorCtr="0" compatLnSpc="1">
                              <a:prstTxWarp prst="textNoShape">
                                <a:avLst/>
                              </a:prstTxWarp>
                            </wps:bodyPr>
                          </wps:wsp>
                          <wpg:grpSp>
                            <wpg:cNvPr id="631" name="Group 631"/>
                            <wpg:cNvGrpSpPr>
                              <a:grpSpLocks/>
                            </wpg:cNvGrpSpPr>
                            <wpg:grpSpPr bwMode="auto">
                              <a:xfrm>
                                <a:off x="0" y="363"/>
                                <a:ext cx="4450" cy="4602"/>
                                <a:chOff x="0" y="363"/>
                                <a:chExt cx="4450" cy="4602"/>
                              </a:xfrm>
                            </wpg:grpSpPr>
                            <wps:wsp>
                              <wps:cNvPr id="632" name="Rectangle 632"/>
                              <wps:cNvSpPr>
                                <a:spLocks noChangeArrowheads="1"/>
                              </wps:cNvSpPr>
                              <wps:spPr bwMode="auto">
                                <a:xfrm>
                                  <a:off x="559" y="363"/>
                                  <a:ext cx="1278" cy="1764"/>
                                </a:xfrm>
                                <a:prstGeom prst="rect">
                                  <a:avLst/>
                                </a:prstGeom>
                                <a:solidFill>
                                  <a:srgbClr val="FFFFFF"/>
                                </a:solidFill>
                                <a:ln w="19050">
                                  <a:solidFill>
                                    <a:srgbClr val="000000"/>
                                  </a:solidFill>
                                  <a:miter lim="800000"/>
                                  <a:headEnd/>
                                  <a:tailEnd/>
                                </a:ln>
                              </wps:spPr>
                              <wps:txbx>
                                <w:txbxContent>
                                  <w:p w14:paraId="45217E47"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HDG sensor</w:t>
                                    </w:r>
                                  </w:p>
                                </w:txbxContent>
                              </wps:txbx>
                              <wps:bodyPr vert="horz" wrap="square" lIns="91440" tIns="45720" rIns="91440" bIns="45720" numCol="1" anchor="t" anchorCtr="0" compatLnSpc="1">
                                <a:prstTxWarp prst="textNoShape">
                                  <a:avLst/>
                                </a:prstTxWarp>
                              </wps:bodyPr>
                            </wps:wsp>
                            <wps:wsp>
                              <wps:cNvPr id="633" name="Rectangle 633"/>
                              <wps:cNvSpPr>
                                <a:spLocks noChangeArrowheads="1"/>
                              </wps:cNvSpPr>
                              <wps:spPr bwMode="auto">
                                <a:xfrm>
                                  <a:off x="628" y="1380"/>
                                  <a:ext cx="1123" cy="673"/>
                                </a:xfrm>
                                <a:prstGeom prst="rect">
                                  <a:avLst/>
                                </a:prstGeom>
                                <a:solidFill>
                                  <a:srgbClr val="FFFFFF"/>
                                </a:solidFill>
                                <a:ln w="9525">
                                  <a:solidFill>
                                    <a:srgbClr val="000000"/>
                                  </a:solidFill>
                                  <a:prstDash val="dash"/>
                                  <a:miter lim="800000"/>
                                  <a:headEnd/>
                                  <a:tailEnd/>
                                </a:ln>
                              </wps:spPr>
                              <wps:txbx>
                                <w:txbxContent>
                                  <w:p w14:paraId="30F63433"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 (HDG)</w:t>
                                    </w:r>
                                  </w:p>
                                  <w:p w14:paraId="703D4A29"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dt</w:t>
                                    </w:r>
                                  </w:p>
                                </w:txbxContent>
                              </wps:txbx>
                              <wps:bodyPr vert="horz" wrap="square" lIns="91440" tIns="45720" rIns="91440" bIns="45720" numCol="1" anchor="t" anchorCtr="0" compatLnSpc="1">
                                <a:prstTxWarp prst="textNoShape">
                                  <a:avLst/>
                                </a:prstTxWarp>
                              </wps:bodyPr>
                            </wps:wsp>
                            <wpg:grpSp>
                              <wpg:cNvPr id="634" name="Group 634"/>
                              <wpg:cNvGrpSpPr>
                                <a:grpSpLocks/>
                              </wpg:cNvGrpSpPr>
                              <wpg:grpSpPr bwMode="auto">
                                <a:xfrm>
                                  <a:off x="529" y="3828"/>
                                  <a:ext cx="3921" cy="1137"/>
                                  <a:chOff x="529" y="3828"/>
                                  <a:chExt cx="3921" cy="1137"/>
                                </a:xfrm>
                              </wpg:grpSpPr>
                              <wps:wsp>
                                <wps:cNvPr id="635" name="Rectangle 635"/>
                                <wps:cNvSpPr>
                                  <a:spLocks noChangeArrowheads="1"/>
                                </wps:cNvSpPr>
                                <wps:spPr bwMode="auto">
                                  <a:xfrm>
                                    <a:off x="529" y="3828"/>
                                    <a:ext cx="1276" cy="1137"/>
                                  </a:xfrm>
                                  <a:prstGeom prst="rect">
                                    <a:avLst/>
                                  </a:prstGeom>
                                  <a:solidFill>
                                    <a:srgbClr val="FFFFFF"/>
                                  </a:solidFill>
                                  <a:ln w="19050">
                                    <a:solidFill>
                                      <a:srgbClr val="000000"/>
                                    </a:solidFill>
                                    <a:miter lim="800000"/>
                                    <a:headEnd/>
                                    <a:tailEnd/>
                                  </a:ln>
                                </wps:spPr>
                                <wps:txbx>
                                  <w:txbxContent>
                                    <w:p w14:paraId="7A530B97"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Rate of Turn indicator</w:t>
                                      </w:r>
                                    </w:p>
                                    <w:p w14:paraId="5EF09411"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[A.526(13)]</w:t>
                                      </w:r>
                                    </w:p>
                                  </w:txbxContent>
                                </wps:txbx>
                                <wps:bodyPr vert="horz" wrap="square" lIns="91440" tIns="45720" rIns="91440" bIns="45720" numCol="1" anchor="t" anchorCtr="0" compatLnSpc="1">
                                  <a:prstTxWarp prst="textNoShape">
                                    <a:avLst/>
                                  </a:prstTxWarp>
                                </wps:bodyPr>
                              </wps:wsp>
                              <wps:wsp>
                                <wps:cNvPr id="636" name="Line 103"/>
                                <wps:cNvCnPr/>
                                <wps:spPr bwMode="auto">
                                  <a:xfrm>
                                    <a:off x="1803" y="4194"/>
                                    <a:ext cx="2647" cy="4"/>
                                  </a:xfrm>
                                  <a:prstGeom prst="line">
                                    <a:avLst/>
                                  </a:prstGeom>
                                  <a:noFill/>
                                  <a:ln w="127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37" name="Text Box 102"/>
                                <wps:cNvSpPr txBox="1">
                                  <a:spLocks noChangeArrowheads="1"/>
                                </wps:cNvSpPr>
                                <wps:spPr bwMode="auto">
                                  <a:xfrm>
                                    <a:off x="2229" y="4279"/>
                                    <a:ext cx="1077" cy="568"/>
                                  </a:xfrm>
                                  <a:prstGeom prst="rect">
                                    <a:avLst/>
                                  </a:prstGeom>
                                  <a:solidFill>
                                    <a:srgbClr val="FFFFFF"/>
                                  </a:solidFill>
                                  <a:ln w="0">
                                    <a:solidFill>
                                      <a:srgbClr val="FFFFFF"/>
                                    </a:solidFill>
                                    <a:prstDash val="dash"/>
                                    <a:miter lim="800000"/>
                                    <a:headEnd/>
                                    <a:tailEnd/>
                                  </a:ln>
                                </wps:spPr>
                                <wps:txbx>
                                  <w:txbxContent>
                                    <w:p w14:paraId="4E6D45E3"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r>
                                        <w:rPr>
                                          <w:rFonts w:asciiTheme="minorHAnsi" w:hAnsi="Calibri" w:cstheme="minorBidi"/>
                                          <w:color w:val="000000" w:themeColor="text1"/>
                                          <w:kern w:val="24"/>
                                          <w:position w:val="-6"/>
                                          <w:sz w:val="20"/>
                                          <w:szCs w:val="20"/>
                                          <w:vertAlign w:val="subscript"/>
                                        </w:rPr>
                                        <w:t>sensor</w:t>
                                      </w:r>
                                    </w:p>
                                    <w:p w14:paraId="511EFD0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[°/min]</w:t>
                                      </w:r>
                                    </w:p>
                                  </w:txbxContent>
                                </wps:txbx>
                                <wps:bodyPr vert="horz" wrap="square" lIns="91440" tIns="45720" rIns="91440" bIns="45720" numCol="1" anchor="t" anchorCtr="0" compatLnSpc="1">
                                  <a:prstTxWarp prst="textNoShape">
                                    <a:avLst/>
                                  </a:prstTxWarp>
                                </wps:bodyPr>
                              </wps:wsp>
                            </wpg:grpSp>
                            <wpg:grpSp>
                              <wpg:cNvPr id="638" name="Group 638"/>
                              <wpg:cNvGrpSpPr>
                                <a:grpSpLocks/>
                              </wpg:cNvGrpSpPr>
                              <wpg:grpSpPr bwMode="auto">
                                <a:xfrm>
                                  <a:off x="0" y="2053"/>
                                  <a:ext cx="4203" cy="1219"/>
                                  <a:chOff x="0" y="2053"/>
                                  <a:chExt cx="4203" cy="1219"/>
                                </a:xfrm>
                              </wpg:grpSpPr>
                              <wps:wsp>
                                <wps:cNvPr id="639" name="Text Box 100"/>
                                <wps:cNvSpPr txBox="1">
                                  <a:spLocks noChangeArrowheads="1"/>
                                </wps:cNvSpPr>
                                <wps:spPr bwMode="auto">
                                  <a:xfrm>
                                    <a:off x="0" y="2704"/>
                                    <a:ext cx="965" cy="568"/>
                                  </a:xfrm>
                                  <a:prstGeom prst="rect">
                                    <a:avLst/>
                                  </a:prstGeom>
                                  <a:solidFill>
                                    <a:srgbClr val="FFFFFF"/>
                                  </a:solidFill>
                                  <a:ln w="0">
                                    <a:solidFill>
                                      <a:srgbClr val="FFFFFF"/>
                                    </a:solidFill>
                                    <a:prstDash val="dash"/>
                                    <a:miter lim="800000"/>
                                    <a:headEnd/>
                                    <a:tailEnd/>
                                  </a:ln>
                                </wps:spPr>
                                <wps:txbx>
                                  <w:txbxContent>
                                    <w:p w14:paraId="2CDD5D58"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p>
                                    <w:p w14:paraId="4352B91C"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[°/min]</w:t>
                                      </w:r>
                                    </w:p>
                                  </w:txbxContent>
                                </wps:txbx>
                                <wps:bodyPr vert="horz" wrap="square" lIns="91440" tIns="45720" rIns="91440" bIns="45720" numCol="1" anchor="t" anchorCtr="0" compatLnSpc="1">
                                  <a:prstTxWarp prst="textNoShape">
                                    <a:avLst/>
                                  </a:prstTxWarp>
                                </wps:bodyPr>
                              </wps:wsp>
                              <wps:wsp>
                                <wps:cNvPr id="640" name="Line 99"/>
                                <wps:cNvCnPr/>
                                <wps:spPr bwMode="auto">
                                  <a:xfrm flipV="1">
                                    <a:off x="1767" y="2968"/>
                                    <a:ext cx="2436" cy="2"/>
                                  </a:xfrm>
                                  <a:prstGeom prst="line">
                                    <a:avLst/>
                                  </a:prstGeom>
                                  <a:noFill/>
                                  <a:ln w="127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41" name="Line 98"/>
                                <wps:cNvCnPr/>
                                <wps:spPr bwMode="auto">
                                  <a:xfrm>
                                    <a:off x="1273" y="2053"/>
                                    <a:ext cx="0" cy="390"/>
                                  </a:xfrm>
                                  <a:prstGeom prst="line">
                                    <a:avLst/>
                                  </a:prstGeom>
                                  <a:noFill/>
                                  <a:ln w="127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42" name="Oval 642"/>
                                <wps:cNvSpPr>
                                  <a:spLocks noChangeArrowheads="1"/>
                                </wps:cNvSpPr>
                                <wps:spPr bwMode="auto">
                                  <a:xfrm>
                                    <a:off x="1208" y="2907"/>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43" name="Line 96"/>
                                <wps:cNvCnPr/>
                                <wps:spPr bwMode="auto">
                                  <a:xfrm flipV="1">
                                    <a:off x="845" y="2978"/>
                                    <a:ext cx="347" cy="1"/>
                                  </a:xfrm>
                                  <a:prstGeom prst="line">
                                    <a:avLst/>
                                  </a:prstGeom>
                                  <a:noFill/>
                                  <a:ln w="127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44" name="Text Box 95"/>
                                <wps:cNvSpPr txBox="1">
                                  <a:spLocks noChangeArrowheads="1"/>
                                </wps:cNvSpPr>
                                <wps:spPr bwMode="auto">
                                  <a:xfrm>
                                    <a:off x="2139" y="2359"/>
                                    <a:ext cx="902" cy="568"/>
                                  </a:xfrm>
                                  <a:prstGeom prst="rect">
                                    <a:avLst/>
                                  </a:prstGeom>
                                  <a:solidFill>
                                    <a:srgbClr val="FFFFFF"/>
                                  </a:solidFill>
                                  <a:ln w="0">
                                    <a:solidFill>
                                      <a:srgbClr val="FFFFFF"/>
                                    </a:solidFill>
                                    <a:prstDash val="dash"/>
                                    <a:miter lim="800000"/>
                                    <a:headEnd/>
                                    <a:tailEnd/>
                                  </a:ln>
                                </wps:spPr>
                                <wps:txbx>
                                  <w:txbxContent>
                                    <w:p w14:paraId="57942D3B"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p>
                                    <w:p w14:paraId="6A9803E7"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[°/min]</w:t>
                                      </w:r>
                                    </w:p>
                                  </w:txbxContent>
                                </wps:txbx>
                                <wps:bodyPr vert="horz" wrap="square" lIns="91440" tIns="45720" rIns="91440" bIns="45720" numCol="1" anchor="t" anchorCtr="0" compatLnSpc="1">
                                  <a:prstTxWarp prst="textNoShape">
                                    <a:avLst/>
                                  </a:prstTxWarp>
                                </wps:bodyPr>
                              </wps:wsp>
                              <wps:wsp>
                                <wps:cNvPr id="645" name="Line 94"/>
                                <wps:cNvCnPr/>
                                <wps:spPr bwMode="auto">
                                  <a:xfrm flipH="1">
                                    <a:off x="1343" y="2764"/>
                                    <a:ext cx="370" cy="188"/>
                                  </a:xfrm>
                                  <a:prstGeom prst="line">
                                    <a:avLst/>
                                  </a:prstGeom>
                                  <a:noFill/>
                                  <a:ln w="6350">
                                    <a:solidFill>
                                      <a:srgbClr val="000000"/>
                                    </a:solidFill>
                                    <a:prstDash val="sysDot"/>
                                    <a:round/>
                                    <a:headEnd/>
                                    <a:tailEnd type="triangle" w="sm" len="sm"/>
                                  </a:ln>
                                  <a:extLst>
                                    <a:ext uri="{909E8E84-426E-40DD-AFC4-6F175D3DCCD1}">
                                      <a14:hiddenFill xmlns:a14="http://schemas.microsoft.com/office/drawing/2010/main">
                                        <a:noFill/>
                                      </a14:hiddenFill>
                                    </a:ext>
                                  </a:extLst>
                                </wps:spPr>
                                <wps:bodyPr/>
                              </wps:wsp>
                              <wps:wsp>
                                <wps:cNvPr id="646" name="Oval 646"/>
                                <wps:cNvSpPr>
                                  <a:spLocks noChangeArrowheads="1"/>
                                </wps:cNvSpPr>
                                <wps:spPr bwMode="auto">
                                  <a:xfrm>
                                    <a:off x="1703" y="2652"/>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47" name="Oval 647"/>
                                <wps:cNvSpPr>
                                  <a:spLocks noChangeArrowheads="1"/>
                                </wps:cNvSpPr>
                                <wps:spPr bwMode="auto">
                                  <a:xfrm>
                                    <a:off x="1205" y="2424"/>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48" name="Line 91"/>
                                <wps:cNvCnPr/>
                                <wps:spPr bwMode="auto">
                                  <a:xfrm>
                                    <a:off x="1338" y="2530"/>
                                    <a:ext cx="369" cy="173"/>
                                  </a:xfrm>
                                  <a:prstGeom prst="line">
                                    <a:avLst/>
                                  </a:prstGeom>
                                  <a:noFill/>
                                  <a:ln w="6350" cap="rnd">
                                    <a:solidFill>
                                      <a:srgbClr val="000000"/>
                                    </a:solidFill>
                                    <a:prstDash val="sysDot"/>
                                    <a:round/>
                                    <a:headEnd type="triangle" w="sm" len="sm"/>
                                    <a:tailEnd/>
                                  </a:ln>
                                  <a:extLst>
                                    <a:ext uri="{909E8E84-426E-40DD-AFC4-6F175D3DCCD1}">
                                      <a14:hiddenFill xmlns:a14="http://schemas.microsoft.com/office/drawing/2010/main">
                                        <a:noFill/>
                                      </a14:hiddenFill>
                                    </a:ext>
                                  </a:extLst>
                                </wps:spPr>
                                <wps:bodyPr/>
                              </wps:wsp>
                              <wps:wsp>
                                <wps:cNvPr id="649" name="Freeform 649"/>
                                <wps:cNvSpPr>
                                  <a:spLocks/>
                                </wps:cNvSpPr>
                                <wps:spPr bwMode="auto">
                                  <a:xfrm rot="10719461" flipV="1">
                                    <a:off x="1501" y="2433"/>
                                    <a:ext cx="141" cy="586"/>
                                  </a:xfrm>
                                  <a:custGeom>
                                    <a:avLst/>
                                    <a:gdLst>
                                      <a:gd name="T0" fmla="*/ 0 w 141"/>
                                      <a:gd name="T1" fmla="*/ 0 h 288"/>
                                      <a:gd name="T2" fmla="*/ 70 w 141"/>
                                      <a:gd name="T3" fmla="*/ 46 h 288"/>
                                      <a:gd name="T4" fmla="*/ 141 w 141"/>
                                      <a:gd name="T5" fmla="*/ 93 h 288"/>
                                      <a:gd name="T6" fmla="*/ 141 w 141"/>
                                      <a:gd name="T7" fmla="*/ 141 h 288"/>
                                      <a:gd name="T8" fmla="*/ 141 w 141"/>
                                      <a:gd name="T9" fmla="*/ 189 h 288"/>
                                      <a:gd name="T10" fmla="*/ 27 w 141"/>
                                      <a:gd name="T11" fmla="*/ 262 h 288"/>
                                      <a:gd name="T12" fmla="*/ 3 w 141"/>
                                      <a:gd name="T13" fmla="*/ 288 h 288"/>
                                    </a:gdLst>
                                    <a:ahLst/>
                                    <a:cxnLst>
                                      <a:cxn ang="0">
                                        <a:pos x="T0" y="T1"/>
                                      </a:cxn>
                                      <a:cxn ang="0">
                                        <a:pos x="T2" y="T3"/>
                                      </a:cxn>
                                      <a:cxn ang="0">
                                        <a:pos x="T4" y="T5"/>
                                      </a:cxn>
                                      <a:cxn ang="0">
                                        <a:pos x="T6" y="T7"/>
                                      </a:cxn>
                                      <a:cxn ang="0">
                                        <a:pos x="T8" y="T9"/>
                                      </a:cxn>
                                      <a:cxn ang="0">
                                        <a:pos x="T10" y="T11"/>
                                      </a:cxn>
                                      <a:cxn ang="0">
                                        <a:pos x="T12" y="T13"/>
                                      </a:cxn>
                                    </a:cxnLst>
                                    <a:rect l="0" t="0" r="r" b="b"/>
                                    <a:pathLst>
                                      <a:path w="141" h="288">
                                        <a:moveTo>
                                          <a:pt x="0" y="0"/>
                                        </a:moveTo>
                                        <a:cubicBezTo>
                                          <a:pt x="70" y="46"/>
                                          <a:pt x="141" y="93"/>
                                          <a:pt x="141" y="141"/>
                                        </a:cubicBezTo>
                                        <a:cubicBezTo>
                                          <a:pt x="141" y="189"/>
                                          <a:pt x="27" y="262"/>
                                          <a:pt x="3" y="288"/>
                                        </a:cubicBezTo>
                                      </a:path>
                                    </a:pathLst>
                                  </a:custGeom>
                                  <a:noFill/>
                                  <a:ln w="9525">
                                    <a:solidFill>
                                      <a:srgbClr val="000000"/>
                                    </a:solidFill>
                                    <a:round/>
                                    <a:headEnd type="triangle" w="sm" len="sm"/>
                                    <a:tailEnd type="triangle" w="sm" len="sm"/>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grpSp>
                          <wpg:cNvPr id="650" name="Group 650"/>
                          <wpg:cNvGrpSpPr>
                            <a:grpSpLocks/>
                          </wpg:cNvGrpSpPr>
                          <wpg:grpSpPr bwMode="auto">
                            <a:xfrm>
                              <a:off x="1185300" y="47353"/>
                              <a:ext cx="4308475" cy="3351110"/>
                              <a:chOff x="1185300" y="39686"/>
                              <a:chExt cx="6786" cy="4800"/>
                            </a:xfrm>
                          </wpg:grpSpPr>
                          <wps:wsp>
                            <wps:cNvPr id="651" name="Rectangle 651"/>
                            <wps:cNvSpPr>
                              <a:spLocks noChangeArrowheads="1"/>
                            </wps:cNvSpPr>
                            <wps:spPr bwMode="auto">
                              <a:xfrm>
                                <a:off x="1186881" y="39686"/>
                                <a:ext cx="5205" cy="4800"/>
                              </a:xfrm>
                              <a:prstGeom prst="rect">
                                <a:avLst/>
                              </a:prstGeom>
                              <a:solidFill>
                                <a:srgbClr val="FFFFFF"/>
                              </a:solidFill>
                              <a:ln w="19050">
                                <a:solidFill>
                                  <a:srgbClr val="000000"/>
                                </a:solidFill>
                                <a:miter lim="800000"/>
                                <a:headEnd/>
                                <a:tailEnd/>
                              </a:ln>
                            </wps:spPr>
                            <wps:bodyPr vert="horz" wrap="square" lIns="91440" tIns="45720" rIns="91440" bIns="45720" numCol="1" anchor="t" anchorCtr="0" compatLnSpc="1">
                              <a:prstTxWarp prst="textNoShape">
                                <a:avLst/>
                              </a:prstTxWarp>
                            </wps:bodyPr>
                          </wps:wsp>
                          <wpg:grpSp>
                            <wpg:cNvPr id="652" name="Group 652"/>
                            <wpg:cNvGrpSpPr>
                              <a:grpSpLocks/>
                            </wpg:cNvGrpSpPr>
                            <wpg:grpSpPr bwMode="auto">
                              <a:xfrm>
                                <a:off x="1185300" y="39740"/>
                                <a:ext cx="6621" cy="4280"/>
                                <a:chOff x="1185300" y="39740"/>
                                <a:chExt cx="6621" cy="4280"/>
                              </a:xfrm>
                            </wpg:grpSpPr>
                            <wpg:grpSp>
                              <wpg:cNvPr id="653" name="Group 653"/>
                              <wpg:cNvGrpSpPr>
                                <a:grpSpLocks/>
                              </wpg:cNvGrpSpPr>
                              <wpg:grpSpPr bwMode="auto">
                                <a:xfrm>
                                  <a:off x="1189186" y="43835"/>
                                  <a:ext cx="673" cy="185"/>
                                  <a:chOff x="1189186" y="43835"/>
                                  <a:chExt cx="673" cy="185"/>
                                </a:xfrm>
                              </wpg:grpSpPr>
                              <wps:wsp>
                                <wps:cNvPr id="654" name="Line 84"/>
                                <wps:cNvCnPr/>
                                <wps:spPr bwMode="auto">
                                  <a:xfrm rot="20300974">
                                    <a:off x="1189186" y="43928"/>
                                    <a:ext cx="11" cy="7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5" name="Line 83"/>
                                <wps:cNvCnPr/>
                                <wps:spPr bwMode="auto">
                                  <a:xfrm rot="1680000" flipH="1" flipV="1">
                                    <a:off x="1189252" y="43835"/>
                                    <a:ext cx="2" cy="1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6" name="Line 82"/>
                                <wps:cNvCnPr/>
                                <wps:spPr bwMode="auto">
                                  <a:xfrm>
                                    <a:off x="1189284" y="43853"/>
                                    <a:ext cx="5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657" name="Line 79"/>
                              <wps:cNvCnPr/>
                              <wps:spPr bwMode="auto">
                                <a:xfrm flipV="1">
                                  <a:off x="1191458" y="40709"/>
                                  <a:ext cx="0" cy="28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8" name="Line 78"/>
                              <wps:cNvCnPr/>
                              <wps:spPr bwMode="auto">
                                <a:xfrm>
                                  <a:off x="1190648" y="41519"/>
                                  <a:ext cx="4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9" name="Line 77"/>
                              <wps:cNvCnPr/>
                              <wps:spPr bwMode="auto">
                                <a:xfrm flipV="1">
                                  <a:off x="1191458" y="41729"/>
                                  <a:ext cx="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0" name="Line 76"/>
                              <wps:cNvCnPr/>
                              <wps:spPr bwMode="auto">
                                <a:xfrm flipH="1" flipV="1">
                                  <a:off x="1191731" y="41606"/>
                                  <a:ext cx="0" cy="20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5"/>
                              <wps:cNvSpPr txBox="1">
                                <a:spLocks noChangeArrowheads="1"/>
                              </wps:cNvSpPr>
                              <wps:spPr bwMode="auto">
                                <a:xfrm>
                                  <a:off x="1187550" y="39740"/>
                                  <a:ext cx="3473" cy="445"/>
                                </a:xfrm>
                                <a:prstGeom prst="rect">
                                  <a:avLst/>
                                </a:prstGeom>
                                <a:solidFill>
                                  <a:srgbClr val="FFFFFF"/>
                                </a:solidFill>
                                <a:ln w="0">
                                  <a:solidFill>
                                    <a:srgbClr val="FFFFFF"/>
                                  </a:solidFill>
                                  <a:prstDash val="dash"/>
                                  <a:miter lim="800000"/>
                                  <a:headEnd/>
                                  <a:tailEnd/>
                                </a:ln>
                              </wps:spPr>
                              <wps:txbx>
                                <w:txbxContent>
                                  <w:p w14:paraId="64DA9C18" w14:textId="29254A26"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position w:val="-3168"/>
                                        <w:sz w:val="20"/>
                                        <w:szCs w:val="20"/>
                                        <w:vertAlign w:val="subscript"/>
                                      </w:rPr>
                                      <w:t>Transmitting AIS</w:t>
                                    </w:r>
                                    <w:r>
                                      <w:rPr>
                                        <w:sz w:val="24"/>
                                      </w:rPr>
                                      <w:t>Transmitting AIS</w:t>
                                    </w:r>
                                  </w:p>
                                </w:txbxContent>
                              </wps:txbx>
                              <wps:bodyPr vert="horz" wrap="square" lIns="91440" tIns="45720" rIns="91440" bIns="45720" numCol="1" anchor="t" anchorCtr="0" compatLnSpc="1">
                                <a:prstTxWarp prst="textNoShape">
                                  <a:avLst/>
                                </a:prstTxWarp>
                              </wps:bodyPr>
                            </wps:wsp>
                            <wps:wsp>
                              <wps:cNvPr id="662" name="Line 74"/>
                              <wps:cNvCnPr/>
                              <wps:spPr bwMode="auto">
                                <a:xfrm>
                                  <a:off x="1190633" y="42511"/>
                                  <a:ext cx="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3" name="Line 73"/>
                              <wps:cNvCnPr/>
                              <wps:spPr bwMode="auto">
                                <a:xfrm>
                                  <a:off x="1190633" y="43681"/>
                                  <a:ext cx="1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4" name="Text Box 72"/>
                              <wps:cNvSpPr txBox="1">
                                <a:spLocks noChangeArrowheads="1"/>
                              </wps:cNvSpPr>
                              <wps:spPr bwMode="auto">
                                <a:xfrm>
                                  <a:off x="1190249" y="40406"/>
                                  <a:ext cx="1035" cy="402"/>
                                </a:xfrm>
                                <a:prstGeom prst="rect">
                                  <a:avLst/>
                                </a:prstGeom>
                                <a:solidFill>
                                  <a:srgbClr val="FFFFFF"/>
                                </a:solidFill>
                                <a:ln w="0">
                                  <a:solidFill>
                                    <a:srgbClr val="FFFFFF"/>
                                  </a:solidFill>
                                  <a:miter lim="800000"/>
                                  <a:headEnd/>
                                  <a:tailEnd/>
                                </a:ln>
                              </wps:spPr>
                              <wps:txbx>
                                <w:txbxContent>
                                  <w:p w14:paraId="31A32321"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r>
                                      <w:rPr>
                                        <w:rFonts w:asciiTheme="minorHAnsi" w:hAnsi="Calibri" w:cstheme="minorBidi"/>
                                        <w:color w:val="000000" w:themeColor="text1"/>
                                        <w:kern w:val="24"/>
                                        <w:position w:val="-6"/>
                                        <w:sz w:val="20"/>
                                        <w:szCs w:val="20"/>
                                        <w:vertAlign w:val="subscript"/>
                                      </w:rPr>
                                      <w:t>AIS</w:t>
                                    </w:r>
                                  </w:p>
                                </w:txbxContent>
                              </wps:txbx>
                              <wps:bodyPr vert="horz" wrap="square" lIns="91440" tIns="45720" rIns="91440" bIns="45720" numCol="1" anchor="t" anchorCtr="0" compatLnSpc="1">
                                <a:prstTxWarp prst="textNoShape">
                                  <a:avLst/>
                                </a:prstTxWarp>
                              </wps:bodyPr>
                            </wps:wsp>
                            <wps:wsp>
                              <wps:cNvPr id="665" name="Line 71"/>
                              <wps:cNvCnPr/>
                              <wps:spPr bwMode="auto">
                                <a:xfrm>
                                  <a:off x="1191098" y="40337"/>
                                  <a:ext cx="394"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6" name="Line 70"/>
                              <wps:cNvCnPr/>
                              <wps:spPr bwMode="auto">
                                <a:xfrm flipV="1">
                                  <a:off x="1191101" y="40341"/>
                                  <a:ext cx="2" cy="38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7" name="Line 69"/>
                              <wps:cNvCnPr/>
                              <wps:spPr bwMode="auto">
                                <a:xfrm flipH="1">
                                  <a:off x="1191104" y="40710"/>
                                  <a:ext cx="354"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9" name="Line 67"/>
                              <wps:cNvCnPr/>
                              <wps:spPr bwMode="auto">
                                <a:xfrm flipH="1" flipV="1">
                                  <a:off x="1185300" y="40248"/>
                                  <a:ext cx="6206" cy="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0" name="Line 66"/>
                              <wps:cNvCnPr/>
                              <wps:spPr bwMode="auto">
                                <a:xfrm>
                                  <a:off x="1191459" y="41141"/>
                                  <a:ext cx="0" cy="447"/>
                                </a:xfrm>
                                <a:prstGeom prst="line">
                                  <a:avLst/>
                                </a:prstGeom>
                                <a:noFill/>
                                <a:ln w="12700" cap="rnd">
                                  <a:solidFill>
                                    <a:srgbClr val="000000"/>
                                  </a:solidFill>
                                  <a:prstDash val="sysDot"/>
                                  <a:round/>
                                  <a:headEnd/>
                                  <a:tailEnd type="triangle" w="sm" len="sm"/>
                                </a:ln>
                                <a:extLst>
                                  <a:ext uri="{909E8E84-426E-40DD-AFC4-6F175D3DCCD1}">
                                    <a14:hiddenFill xmlns:a14="http://schemas.microsoft.com/office/drawing/2010/main">
                                      <a:noFill/>
                                    </a14:hiddenFill>
                                  </a:ext>
                                </a:extLst>
                              </wps:spPr>
                              <wps:bodyPr/>
                            </wps:wsp>
                            <wps:wsp>
                              <wps:cNvPr id="671" name="Line 65"/>
                              <wps:cNvCnPr/>
                              <wps:spPr bwMode="auto">
                                <a:xfrm>
                                  <a:off x="1191506" y="41124"/>
                                  <a:ext cx="178" cy="354"/>
                                </a:xfrm>
                                <a:prstGeom prst="line">
                                  <a:avLst/>
                                </a:prstGeom>
                                <a:noFill/>
                                <a:ln w="12700" cap="rnd">
                                  <a:solidFill>
                                    <a:srgbClr val="000000"/>
                                  </a:solidFill>
                                  <a:prstDash val="sysDot"/>
                                  <a:round/>
                                  <a:headEnd/>
                                  <a:tailEnd type="triangle" w="sm" len="sm"/>
                                </a:ln>
                                <a:extLst>
                                  <a:ext uri="{909E8E84-426E-40DD-AFC4-6F175D3DCCD1}">
                                    <a14:hiddenFill xmlns:a14="http://schemas.microsoft.com/office/drawing/2010/main">
                                      <a:noFill/>
                                    </a14:hiddenFill>
                                  </a:ext>
                                </a:extLst>
                              </wps:spPr>
                              <wps:bodyPr/>
                            </wps:wsp>
                            <wps:wsp>
                              <wps:cNvPr id="672" name="Oval 672"/>
                              <wps:cNvSpPr>
                                <a:spLocks noChangeArrowheads="1"/>
                              </wps:cNvSpPr>
                              <wps:spPr bwMode="auto">
                                <a:xfrm>
                                  <a:off x="1191389" y="40994"/>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73" name="Oval 673"/>
                              <wps:cNvSpPr>
                                <a:spLocks noChangeArrowheads="1"/>
                              </wps:cNvSpPr>
                              <wps:spPr bwMode="auto">
                                <a:xfrm>
                                  <a:off x="1191658" y="41465"/>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74" name="Oval 674"/>
                              <wps:cNvSpPr>
                                <a:spLocks noChangeArrowheads="1"/>
                              </wps:cNvSpPr>
                              <wps:spPr bwMode="auto">
                                <a:xfrm>
                                  <a:off x="1191116" y="41450"/>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75" name="Oval 675"/>
                              <wps:cNvSpPr>
                                <a:spLocks noChangeArrowheads="1"/>
                              </wps:cNvSpPr>
                              <wps:spPr bwMode="auto">
                                <a:xfrm>
                                  <a:off x="1191389" y="41582"/>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76" name="Line 60"/>
                              <wps:cNvCnPr/>
                              <wps:spPr bwMode="auto">
                                <a:xfrm flipV="1">
                                  <a:off x="1191231" y="41133"/>
                                  <a:ext cx="186" cy="330"/>
                                </a:xfrm>
                                <a:prstGeom prst="line">
                                  <a:avLst/>
                                </a:prstGeom>
                                <a:noFill/>
                                <a:ln w="12700" cap="rnd">
                                  <a:solidFill>
                                    <a:srgbClr val="000000"/>
                                  </a:solidFill>
                                  <a:prstDash val="sysDot"/>
                                  <a:round/>
                                  <a:headEnd type="triangle" w="sm" len="sm"/>
                                  <a:tailEnd type="none" w="sm" len="sm"/>
                                </a:ln>
                                <a:extLst>
                                  <a:ext uri="{909E8E84-426E-40DD-AFC4-6F175D3DCCD1}">
                                    <a14:hiddenFill xmlns:a14="http://schemas.microsoft.com/office/drawing/2010/main">
                                      <a:noFill/>
                                    </a14:hiddenFill>
                                  </a:ext>
                                </a:extLst>
                              </wps:spPr>
                              <wps:bodyPr/>
                            </wps:wsp>
                            <wps:wsp>
                              <wps:cNvPr id="677" name="Freeform 677"/>
                              <wps:cNvSpPr>
                                <a:spLocks/>
                              </wps:cNvSpPr>
                              <wps:spPr bwMode="auto">
                                <a:xfrm rot="5518496" flipV="1">
                                  <a:off x="1191390" y="40925"/>
                                  <a:ext cx="141" cy="586"/>
                                </a:xfrm>
                                <a:custGeom>
                                  <a:avLst/>
                                  <a:gdLst>
                                    <a:gd name="T0" fmla="*/ 0 w 141"/>
                                    <a:gd name="T1" fmla="*/ 0 h 288"/>
                                    <a:gd name="T2" fmla="*/ 70 w 141"/>
                                    <a:gd name="T3" fmla="*/ 46 h 288"/>
                                    <a:gd name="T4" fmla="*/ 141 w 141"/>
                                    <a:gd name="T5" fmla="*/ 93 h 288"/>
                                    <a:gd name="T6" fmla="*/ 141 w 141"/>
                                    <a:gd name="T7" fmla="*/ 141 h 288"/>
                                    <a:gd name="T8" fmla="*/ 141 w 141"/>
                                    <a:gd name="T9" fmla="*/ 189 h 288"/>
                                    <a:gd name="T10" fmla="*/ 27 w 141"/>
                                    <a:gd name="T11" fmla="*/ 262 h 288"/>
                                    <a:gd name="T12" fmla="*/ 3 w 141"/>
                                    <a:gd name="T13" fmla="*/ 288 h 288"/>
                                  </a:gdLst>
                                  <a:ahLst/>
                                  <a:cxnLst>
                                    <a:cxn ang="0">
                                      <a:pos x="T0" y="T1"/>
                                    </a:cxn>
                                    <a:cxn ang="0">
                                      <a:pos x="T2" y="T3"/>
                                    </a:cxn>
                                    <a:cxn ang="0">
                                      <a:pos x="T4" y="T5"/>
                                    </a:cxn>
                                    <a:cxn ang="0">
                                      <a:pos x="T6" y="T7"/>
                                    </a:cxn>
                                    <a:cxn ang="0">
                                      <a:pos x="T8" y="T9"/>
                                    </a:cxn>
                                    <a:cxn ang="0">
                                      <a:pos x="T10" y="T11"/>
                                    </a:cxn>
                                    <a:cxn ang="0">
                                      <a:pos x="T12" y="T13"/>
                                    </a:cxn>
                                  </a:cxnLst>
                                  <a:rect l="0" t="0" r="r" b="b"/>
                                  <a:pathLst>
                                    <a:path w="141" h="288">
                                      <a:moveTo>
                                        <a:pt x="0" y="0"/>
                                      </a:moveTo>
                                      <a:cubicBezTo>
                                        <a:pt x="70" y="46"/>
                                        <a:pt x="141" y="93"/>
                                        <a:pt x="141" y="141"/>
                                      </a:cubicBezTo>
                                      <a:cubicBezTo>
                                        <a:pt x="141" y="189"/>
                                        <a:pt x="27" y="262"/>
                                        <a:pt x="3" y="288"/>
                                      </a:cubicBezTo>
                                    </a:path>
                                  </a:pathLst>
                                </a:custGeom>
                                <a:noFill/>
                                <a:ln w="9525">
                                  <a:solidFill>
                                    <a:srgbClr val="000000"/>
                                  </a:solidFill>
                                  <a:round/>
                                  <a:headEnd type="triangle" w="sm" len="sm"/>
                                  <a:tailEnd type="triangle" w="sm" len="sm"/>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cNvPr id="678" name="Group 678"/>
                              <wpg:cNvGrpSpPr>
                                <a:grpSpLocks/>
                              </wpg:cNvGrpSpPr>
                              <wpg:grpSpPr bwMode="auto">
                                <a:xfrm>
                                  <a:off x="1191485" y="39951"/>
                                  <a:ext cx="436" cy="501"/>
                                  <a:chOff x="1191485" y="39951"/>
                                  <a:chExt cx="436" cy="501"/>
                                </a:xfrm>
                              </wpg:grpSpPr>
                              <wps:wsp>
                                <wps:cNvPr id="679" name="Line 58"/>
                                <wps:cNvCnPr/>
                                <wps:spPr bwMode="auto">
                                  <a:xfrm>
                                    <a:off x="1191486" y="39957"/>
                                    <a:ext cx="0" cy="4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Line 57"/>
                                <wps:cNvCnPr/>
                                <wps:spPr bwMode="auto">
                                  <a:xfrm flipV="1">
                                    <a:off x="1191486" y="40201"/>
                                    <a:ext cx="435" cy="2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56"/>
                                <wps:cNvCnPr/>
                                <wps:spPr bwMode="auto">
                                  <a:xfrm flipH="1" flipV="1">
                                    <a:off x="1191485" y="39951"/>
                                    <a:ext cx="436" cy="2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682" name="AutoShape 7"/>
                          <wps:cNvSpPr>
                            <a:spLocks/>
                          </wps:cNvSpPr>
                          <wps:spPr bwMode="auto">
                            <a:xfrm>
                              <a:off x="2125167" y="4150525"/>
                              <a:ext cx="111125" cy="474662"/>
                            </a:xfrm>
                            <a:prstGeom prst="leftBracket">
                              <a:avLst>
                                <a:gd name="adj" fmla="val 35595"/>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83" name="AutoShape 6"/>
                          <wps:cNvSpPr>
                            <a:spLocks/>
                          </wps:cNvSpPr>
                          <wps:spPr bwMode="auto">
                            <a:xfrm flipH="1">
                              <a:off x="2455988" y="4165514"/>
                              <a:ext cx="112713" cy="474662"/>
                            </a:xfrm>
                            <a:prstGeom prst="leftBracket">
                              <a:avLst>
                                <a:gd name="adj" fmla="val 35094"/>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cNvPr id="684" name="Group 684"/>
                          <wpg:cNvGrpSpPr>
                            <a:grpSpLocks/>
                          </wpg:cNvGrpSpPr>
                          <wpg:grpSpPr bwMode="auto">
                            <a:xfrm>
                              <a:off x="2492501" y="817273"/>
                              <a:ext cx="2089150" cy="1644135"/>
                              <a:chOff x="2492501" y="817043"/>
                              <a:chExt cx="3290" cy="2591"/>
                            </a:xfrm>
                          </wpg:grpSpPr>
                          <wps:wsp>
                            <wps:cNvPr id="685" name="Rectangle 685"/>
                            <wps:cNvSpPr>
                              <a:spLocks noChangeArrowheads="1"/>
                            </wps:cNvSpPr>
                            <wps:spPr bwMode="auto">
                              <a:xfrm>
                                <a:off x="2492501" y="817043"/>
                                <a:ext cx="963" cy="545"/>
                              </a:xfrm>
                              <a:prstGeom prst="rect">
                                <a:avLst/>
                              </a:prstGeom>
                              <a:solidFill>
                                <a:srgbClr val="FFFFFF"/>
                              </a:solidFill>
                              <a:ln w="9525">
                                <a:solidFill>
                                  <a:srgbClr val="000000"/>
                                </a:solidFill>
                                <a:prstDash val="dash"/>
                                <a:miter lim="800000"/>
                                <a:headEnd/>
                                <a:tailEnd/>
                              </a:ln>
                            </wps:spPr>
                            <wps:txbx>
                              <w:txbxContent>
                                <w:p w14:paraId="1AEF597C"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 (HDG)</w:t>
                                  </w:r>
                                </w:p>
                                <w:p w14:paraId="6B48A8C2"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dt</w:t>
                                  </w:r>
                                </w:p>
                              </w:txbxContent>
                            </wps:txbx>
                            <wps:bodyPr vert="horz" wrap="square" lIns="91440" tIns="45720" rIns="91440" bIns="45720" numCol="1" anchor="t" anchorCtr="0" compatLnSpc="1">
                              <a:prstTxWarp prst="textNoShape">
                                <a:avLst/>
                              </a:prstTxWarp>
                            </wps:bodyPr>
                          </wps:wsp>
                          <wps:wsp>
                            <wps:cNvPr id="686" name="Oval 686"/>
                            <wps:cNvSpPr>
                              <a:spLocks noChangeArrowheads="1"/>
                            </wps:cNvSpPr>
                            <wps:spPr bwMode="auto">
                              <a:xfrm>
                                <a:off x="2492794" y="818251"/>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87" name="Line 48"/>
                            <wps:cNvCnPr/>
                            <wps:spPr bwMode="auto">
                              <a:xfrm>
                                <a:off x="2493591" y="818772"/>
                                <a:ext cx="37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8" name="Line 47"/>
                            <wps:cNvCnPr/>
                            <wps:spPr bwMode="auto">
                              <a:xfrm>
                                <a:off x="2492862" y="817593"/>
                                <a:ext cx="2" cy="66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89" name="Line 46"/>
                            <wps:cNvCnPr/>
                            <wps:spPr bwMode="auto">
                              <a:xfrm flipH="1" flipV="1">
                                <a:off x="2493385" y="818602"/>
                                <a:ext cx="216" cy="17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90" name="Text Box 45"/>
                            <wps:cNvSpPr txBox="1">
                              <a:spLocks noChangeArrowheads="1"/>
                            </wps:cNvSpPr>
                            <wps:spPr bwMode="auto">
                              <a:xfrm>
                                <a:off x="2493946" y="818452"/>
                                <a:ext cx="1830" cy="1182"/>
                              </a:xfrm>
                              <a:prstGeom prst="rect">
                                <a:avLst/>
                              </a:prstGeom>
                              <a:solidFill>
                                <a:srgbClr val="FFFFFF"/>
                              </a:solidFill>
                              <a:ln w="9525">
                                <a:solidFill>
                                  <a:srgbClr val="000000"/>
                                </a:solidFill>
                                <a:miter lim="800000"/>
                                <a:headEnd/>
                                <a:tailEnd/>
                              </a:ln>
                            </wps:spPr>
                            <wps:txbx>
                              <w:txbxContent>
                                <w:p w14:paraId="5D7F1BF4"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direction indication</w:t>
                                  </w:r>
                                </w:p>
                                <w:p w14:paraId="706034AE" w14:textId="77777777" w:rsidR="008A74E1" w:rsidRDefault="008A74E1" w:rsidP="00AD433A">
                                  <w:pPr>
                                    <w:pStyle w:val="NormalWeb"/>
                                    <w:kinsoku w:val="0"/>
                                    <w:overflowPunct w:val="0"/>
                                    <w:textAlignment w:val="baseline"/>
                                  </w:pPr>
                                  <w:r>
                                    <w:rPr>
                                      <w:rFonts w:asciiTheme="minorHAnsi" w:cstheme="minorBidi"/>
                                      <w:color w:val="000000" w:themeColor="text1"/>
                                      <w:kern w:val="24"/>
                                      <w:sz w:val="20"/>
                                      <w:szCs w:val="20"/>
                                    </w:rPr>
                                    <w:t>±</w:t>
                                  </w:r>
                                  <w:r>
                                    <w:rPr>
                                      <w:rFonts w:asciiTheme="minorHAnsi" w:cstheme="minorBidi"/>
                                      <w:color w:val="000000" w:themeColor="text1"/>
                                      <w:kern w:val="24"/>
                                      <w:sz w:val="20"/>
                                      <w:szCs w:val="20"/>
                                    </w:rPr>
                                    <w:t>127 if</w:t>
                                  </w:r>
                                </w:p>
                                <w:p w14:paraId="35D1FDA2"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&gt;5</w:t>
                                  </w:r>
                                  <w:r>
                                    <w:rPr>
                                      <w:rFonts w:asciiTheme="minorHAnsi" w:cstheme="minorBidi"/>
                                      <w:color w:val="000000" w:themeColor="text1"/>
                                      <w:kern w:val="24"/>
                                      <w:sz w:val="20"/>
                                      <w:szCs w:val="20"/>
                                    </w:rPr>
                                    <w:t>°</w:t>
                                  </w:r>
                                  <w:r>
                                    <w:rPr>
                                      <w:rFonts w:asciiTheme="minorHAnsi" w:cstheme="minorBidi"/>
                                      <w:color w:val="000000" w:themeColor="text1"/>
                                      <w:kern w:val="24"/>
                                      <w:sz w:val="20"/>
                                      <w:szCs w:val="20"/>
                                    </w:rPr>
                                    <w:t>/30min</w:t>
                                  </w:r>
                                </w:p>
                              </w:txbxContent>
                            </wps:txbx>
                            <wps:bodyPr vert="horz" wrap="square" lIns="91440" tIns="45720" rIns="91440" bIns="45720" numCol="1" anchor="t" anchorCtr="0" compatLnSpc="1">
                              <a:prstTxWarp prst="textNoShape">
                                <a:avLst/>
                              </a:prstTxWarp>
                            </wps:bodyPr>
                          </wps:wsp>
                          <wps:wsp>
                            <wps:cNvPr id="691" name="Text Box 44"/>
                            <wps:cNvSpPr txBox="1">
                              <a:spLocks noChangeArrowheads="1"/>
                            </wps:cNvSpPr>
                            <wps:spPr bwMode="auto">
                              <a:xfrm>
                                <a:off x="2493961" y="817233"/>
                                <a:ext cx="1830" cy="1128"/>
                              </a:xfrm>
                              <a:prstGeom prst="rect">
                                <a:avLst/>
                              </a:prstGeom>
                              <a:solidFill>
                                <a:srgbClr val="FFFFFF"/>
                              </a:solidFill>
                              <a:ln w="9525">
                                <a:solidFill>
                                  <a:srgbClr val="000000"/>
                                </a:solidFill>
                                <a:miter lim="800000"/>
                                <a:headEnd/>
                                <a:tailEnd/>
                              </a:ln>
                            </wps:spPr>
                            <wps:txbx>
                              <w:txbxContent>
                                <w:p w14:paraId="53FC0498"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default value</w:t>
                                  </w:r>
                                </w:p>
                                <w:p w14:paraId="064925C5"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-128 if no ROT</w:t>
                                  </w:r>
                                </w:p>
                                <w:p w14:paraId="3F3AB548"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information available</w:t>
                                  </w:r>
                                </w:p>
                              </w:txbxContent>
                            </wps:txbx>
                            <wps:bodyPr vert="horz" wrap="square" lIns="91440" tIns="45720" rIns="91440" bIns="45720" numCol="1" anchor="t" anchorCtr="0" compatLnSpc="1">
                              <a:prstTxWarp prst="textNoShape">
                                <a:avLst/>
                              </a:prstTxWarp>
                            </wps:bodyPr>
                          </wps:wsp>
                          <wps:wsp>
                            <wps:cNvPr id="692" name="Line 43"/>
                            <wps:cNvCnPr/>
                            <wps:spPr bwMode="auto">
                              <a:xfrm flipH="1" flipV="1">
                                <a:off x="2492928" y="818355"/>
                                <a:ext cx="335" cy="176"/>
                              </a:xfrm>
                              <a:prstGeom prst="line">
                                <a:avLst/>
                              </a:prstGeom>
                              <a:noFill/>
                              <a:ln w="12700" cap="rnd">
                                <a:solidFill>
                                  <a:srgbClr val="000000"/>
                                </a:solidFill>
                                <a:prstDash val="sysDot"/>
                                <a:round/>
                                <a:headEnd type="none" w="sm" len="sm"/>
                                <a:tailEnd type="triangle" w="sm" len="sm"/>
                              </a:ln>
                              <a:extLst>
                                <a:ext uri="{909E8E84-426E-40DD-AFC4-6F175D3DCCD1}">
                                  <a14:hiddenFill xmlns:a14="http://schemas.microsoft.com/office/drawing/2010/main">
                                    <a:noFill/>
                                  </a14:hiddenFill>
                                </a:ext>
                              </a:extLst>
                            </wps:spPr>
                            <wps:bodyPr/>
                          </wps:wsp>
                          <wps:wsp>
                            <wps:cNvPr id="693" name="Oval 693"/>
                            <wps:cNvSpPr>
                              <a:spLocks noChangeArrowheads="1"/>
                            </wps:cNvSpPr>
                            <wps:spPr bwMode="auto">
                              <a:xfrm>
                                <a:off x="2492799" y="818746"/>
                                <a:ext cx="142" cy="142"/>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94" name="Line 41"/>
                            <wps:cNvCnPr/>
                            <wps:spPr bwMode="auto">
                              <a:xfrm flipV="1">
                                <a:off x="2492944" y="818603"/>
                                <a:ext cx="321" cy="184"/>
                              </a:xfrm>
                              <a:prstGeom prst="line">
                                <a:avLst/>
                              </a:prstGeom>
                              <a:noFill/>
                              <a:ln w="12700" cap="rnd">
                                <a:solidFill>
                                  <a:srgbClr val="000000"/>
                                </a:solidFill>
                                <a:prstDash val="sysDot"/>
                                <a:round/>
                                <a:headEnd type="triangle" w="sm" len="sm"/>
                                <a:tailEnd/>
                              </a:ln>
                              <a:extLst>
                                <a:ext uri="{909E8E84-426E-40DD-AFC4-6F175D3DCCD1}">
                                  <a14:hiddenFill xmlns:a14="http://schemas.microsoft.com/office/drawing/2010/main">
                                    <a:noFill/>
                                  </a14:hiddenFill>
                                </a:ext>
                              </a:extLst>
                            </wps:spPr>
                            <wps:bodyPr/>
                          </wps:wsp>
                          <wps:wsp>
                            <wps:cNvPr id="695" name="Freeform 695"/>
                            <wps:cNvSpPr>
                              <a:spLocks/>
                            </wps:cNvSpPr>
                            <wps:spPr bwMode="auto">
                              <a:xfrm rot="10719461" flipV="1">
                                <a:off x="2493158" y="818258"/>
                                <a:ext cx="141" cy="586"/>
                              </a:xfrm>
                              <a:custGeom>
                                <a:avLst/>
                                <a:gdLst>
                                  <a:gd name="T0" fmla="*/ 0 w 141"/>
                                  <a:gd name="T1" fmla="*/ 0 h 288"/>
                                  <a:gd name="T2" fmla="*/ 70 w 141"/>
                                  <a:gd name="T3" fmla="*/ 46 h 288"/>
                                  <a:gd name="T4" fmla="*/ 141 w 141"/>
                                  <a:gd name="T5" fmla="*/ 93 h 288"/>
                                  <a:gd name="T6" fmla="*/ 141 w 141"/>
                                  <a:gd name="T7" fmla="*/ 141 h 288"/>
                                  <a:gd name="T8" fmla="*/ 141 w 141"/>
                                  <a:gd name="T9" fmla="*/ 189 h 288"/>
                                  <a:gd name="T10" fmla="*/ 27 w 141"/>
                                  <a:gd name="T11" fmla="*/ 262 h 288"/>
                                  <a:gd name="T12" fmla="*/ 3 w 141"/>
                                  <a:gd name="T13" fmla="*/ 288 h 288"/>
                                </a:gdLst>
                                <a:ahLst/>
                                <a:cxnLst>
                                  <a:cxn ang="0">
                                    <a:pos x="T0" y="T1"/>
                                  </a:cxn>
                                  <a:cxn ang="0">
                                    <a:pos x="T2" y="T3"/>
                                  </a:cxn>
                                  <a:cxn ang="0">
                                    <a:pos x="T4" y="T5"/>
                                  </a:cxn>
                                  <a:cxn ang="0">
                                    <a:pos x="T6" y="T7"/>
                                  </a:cxn>
                                  <a:cxn ang="0">
                                    <a:pos x="T8" y="T9"/>
                                  </a:cxn>
                                  <a:cxn ang="0">
                                    <a:pos x="T10" y="T11"/>
                                  </a:cxn>
                                  <a:cxn ang="0">
                                    <a:pos x="T12" y="T13"/>
                                  </a:cxn>
                                </a:cxnLst>
                                <a:rect l="0" t="0" r="r" b="b"/>
                                <a:pathLst>
                                  <a:path w="141" h="288">
                                    <a:moveTo>
                                      <a:pt x="0" y="0"/>
                                    </a:moveTo>
                                    <a:cubicBezTo>
                                      <a:pt x="70" y="46"/>
                                      <a:pt x="141" y="93"/>
                                      <a:pt x="141" y="141"/>
                                    </a:cubicBezTo>
                                    <a:cubicBezTo>
                                      <a:pt x="141" y="189"/>
                                      <a:pt x="27" y="262"/>
                                      <a:pt x="3" y="288"/>
                                    </a:cubicBezTo>
                                  </a:path>
                                </a:pathLst>
                              </a:custGeom>
                              <a:noFill/>
                              <a:ln w="9525">
                                <a:solidFill>
                                  <a:srgbClr val="000000"/>
                                </a:solidFill>
                                <a:round/>
                                <a:headEnd type="triangle" w="sm" len="sm"/>
                                <a:tailEnd type="triangle" w="sm" len="sm"/>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96" name="Line 39"/>
                            <wps:cNvCnPr/>
                            <wps:spPr bwMode="auto">
                              <a:xfrm flipH="1">
                                <a:off x="2492651" y="817358"/>
                                <a:ext cx="6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7" name="Oval 697"/>
                          <wps:cNvSpPr>
                            <a:spLocks noChangeArrowheads="1"/>
                          </wps:cNvSpPr>
                          <wps:spPr bwMode="auto">
                            <a:xfrm>
                              <a:off x="3363417" y="4391825"/>
                              <a:ext cx="88900" cy="88900"/>
                            </a:xfrm>
                            <a:prstGeom prst="ellipse">
                              <a:avLst/>
                            </a:prstGeom>
                            <a:solidFill>
                              <a:srgbClr val="FFFFFF"/>
                            </a:solidFill>
                            <a:ln w="12700">
                              <a:solidFill>
                                <a:srgbClr val="000000"/>
                              </a:solidFill>
                              <a:round/>
                              <a:headEnd/>
                              <a:tailEnd/>
                            </a:ln>
                          </wps:spPr>
                          <wps:bodyPr vert="horz" wrap="square" lIns="91440" tIns="45720" rIns="91440" bIns="45720" numCol="1" anchor="t" anchorCtr="0" compatLnSpc="1">
                            <a:prstTxWarp prst="textNoShape">
                              <a:avLst/>
                            </a:prstTxWarp>
                          </wps:bodyPr>
                        </wps:wsp>
                        <wps:wsp>
                          <wps:cNvPr id="698" name="Line 4"/>
                          <wps:cNvCnPr/>
                          <wps:spPr bwMode="auto">
                            <a:xfrm flipH="1" flipV="1">
                              <a:off x="1598117" y="4704562"/>
                              <a:ext cx="147638" cy="120650"/>
                            </a:xfrm>
                            <a:prstGeom prst="line">
                              <a:avLst/>
                            </a:prstGeom>
                            <a:noFill/>
                            <a:ln w="12700">
                              <a:solidFill>
                                <a:srgbClr val="000000"/>
                              </a:solidFill>
                              <a:round/>
                              <a:headEnd type="triangle" w="sm" len="sm"/>
                              <a:tailEnd/>
                            </a:ln>
                            <a:extLst>
                              <a:ext uri="{909E8E84-426E-40DD-AFC4-6F175D3DCCD1}">
                                <a14:hiddenFill xmlns:a14="http://schemas.microsoft.com/office/drawing/2010/main">
                                  <a:noFill/>
                                </a14:hiddenFill>
                              </a:ext>
                            </a:extLst>
                          </wps:spPr>
                          <wps:bodyPr/>
                        </wps:wsp>
                        <wps:wsp>
                          <wps:cNvPr id="699" name="Line 3"/>
                          <wps:cNvCnPr/>
                          <wps:spPr bwMode="auto">
                            <a:xfrm flipV="1">
                              <a:off x="1596530" y="4469612"/>
                              <a:ext cx="160337" cy="179388"/>
                            </a:xfrm>
                            <a:prstGeom prst="line">
                              <a:avLst/>
                            </a:prstGeom>
                            <a:noFill/>
                            <a:ln w="12700" cap="rnd">
                              <a:solidFill>
                                <a:srgbClr val="000000"/>
                              </a:solidFill>
                              <a:prstDash val="sysDot"/>
                              <a:round/>
                              <a:headEnd/>
                              <a:tailEnd type="triangle" w="sm" len="sm"/>
                            </a:ln>
                            <a:extLst>
                              <a:ext uri="{909E8E84-426E-40DD-AFC4-6F175D3DCCD1}">
                                <a14:hiddenFill xmlns:a14="http://schemas.microsoft.com/office/drawing/2010/main">
                                  <a:noFill/>
                                </a14:hiddenFill>
                              </a:ext>
                            </a:extLst>
                          </wps:spPr>
                          <wps:bodyPr/>
                        </wps:wsp>
                        <wps:wsp>
                          <wps:cNvPr id="700" name="Line 2"/>
                          <wps:cNvCnPr/>
                          <wps:spPr bwMode="auto">
                            <a:xfrm flipV="1">
                              <a:off x="1839417" y="4434687"/>
                              <a:ext cx="793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1" name="Line 52"/>
                          <wps:cNvCnPr/>
                          <wps:spPr bwMode="auto">
                            <a:xfrm>
                              <a:off x="4833181" y="280801"/>
                              <a:ext cx="0" cy="355600"/>
                            </a:xfrm>
                            <a:prstGeom prst="line">
                              <a:avLst/>
                            </a:prstGeom>
                            <a:noFill/>
                            <a:ln w="0">
                              <a:solidFill>
                                <a:srgbClr val="FFFFFF"/>
                              </a:solidFill>
                              <a:prstDash val="dash"/>
                              <a:round/>
                              <a:headEnd/>
                              <a:tailEnd/>
                            </a:ln>
                            <a:extLst>
                              <a:ext uri="{909E8E84-426E-40DD-AFC4-6F175D3DCCD1}">
                                <a14:hiddenFill xmlns:a14="http://schemas.microsoft.com/office/drawing/2010/main">
                                  <a:noFill/>
                                </a14:hiddenFill>
                              </a:ext>
                            </a:extLst>
                          </wps:spPr>
                          <wps:bodyPr/>
                        </wps:wsp>
                        <wps:wsp>
                          <wps:cNvPr id="702" name="Text Box 702"/>
                          <wps:cNvSpPr txBox="1"/>
                          <wps:spPr>
                            <a:xfrm>
                              <a:off x="3631653" y="5003070"/>
                              <a:ext cx="2039620" cy="743585"/>
                            </a:xfrm>
                            <a:prstGeom prst="rect">
                              <a:avLst/>
                            </a:prstGeom>
                            <a:noFill/>
                          </wps:spPr>
                          <wps:txbx>
                            <w:txbxContent>
                              <w:p w14:paraId="4A496645" w14:textId="77777777" w:rsidR="008A74E1" w:rsidRDefault="008A74E1" w:rsidP="00AD433A">
                                <w:pPr>
                                  <w:pStyle w:val="NormalWeb"/>
                                  <w:rPr>
                                    <w:sz w:val="24"/>
                                  </w:rPr>
                                </w:pPr>
                                <w:r>
                                  <w:rPr>
                                    <w:rFonts w:asciiTheme="minorHAnsi" w:hAnsi="Calibri" w:cstheme="minorBidi"/>
                                    <w:color w:val="000000" w:themeColor="text1"/>
                                    <w:kern w:val="24"/>
                                    <w:sz w:val="20"/>
                                    <w:szCs w:val="20"/>
                                    <w:lang w:val="en-AU"/>
                                  </w:rPr>
                                  <w:t xml:space="preserve">The receiving AIS does </w:t>
                                </w:r>
                                <w:r>
                                  <w:rPr>
                                    <w:rFonts w:asciiTheme="minorHAnsi" w:hAnsi="Calibri" w:cstheme="minorBidi"/>
                                    <w:color w:val="000000" w:themeColor="text1"/>
                                    <w:kern w:val="24"/>
                                    <w:sz w:val="20"/>
                                    <w:szCs w:val="20"/>
                                    <w:u w:val="single"/>
                                    <w:lang w:val="en-AU"/>
                                  </w:rPr>
                                  <w:t>not</w:t>
                                </w:r>
                                <w:r>
                                  <w:rPr>
                                    <w:rFonts w:asciiTheme="minorHAnsi" w:hAnsi="Calibri" w:cstheme="minorBidi"/>
                                    <w:color w:val="000000" w:themeColor="text1"/>
                                    <w:kern w:val="24"/>
                                    <w:sz w:val="20"/>
                                    <w:szCs w:val="20"/>
                                    <w:lang w:val="en-AU"/>
                                  </w:rPr>
                                  <w:t xml:space="preserve"> establish the original ROT</w:t>
                                </w:r>
                                <w:r>
                                  <w:rPr>
                                    <w:rFonts w:asciiTheme="minorHAnsi" w:hAnsi="Calibri" w:cstheme="minorBidi"/>
                                    <w:color w:val="000000" w:themeColor="text1"/>
                                    <w:kern w:val="24"/>
                                    <w:position w:val="-5"/>
                                    <w:sz w:val="20"/>
                                    <w:szCs w:val="20"/>
                                    <w:vertAlign w:val="subscript"/>
                                    <w:lang w:val="en-AU"/>
                                  </w:rPr>
                                  <w:t>sensor</w:t>
                                </w:r>
                                <w:r>
                                  <w:rPr>
                                    <w:rFonts w:asciiTheme="minorHAnsi" w:hAnsi="Calibri" w:cstheme="minorBidi"/>
                                    <w:color w:val="000000" w:themeColor="text1"/>
                                    <w:kern w:val="24"/>
                                    <w:sz w:val="20"/>
                                    <w:szCs w:val="20"/>
                                    <w:lang w:val="en-AU"/>
                                  </w:rPr>
                                  <w:t xml:space="preserve"> value. This must be accomplished by the connected application.</w:t>
                                </w:r>
                              </w:p>
                            </w:txbxContent>
                          </wps:txbx>
                          <wps:bodyPr wrap="square" rtlCol="0">
                            <a:spAutoFit/>
                          </wps:bodyPr>
                        </wps:wsp>
                        <wps:wsp>
                          <wps:cNvPr id="703" name="Text Box 703"/>
                          <wps:cNvSpPr txBox="1"/>
                          <wps:spPr>
                            <a:xfrm>
                              <a:off x="3044302" y="2525840"/>
                              <a:ext cx="1522730" cy="749935"/>
                            </a:xfrm>
                            <a:prstGeom prst="rect">
                              <a:avLst/>
                            </a:prstGeom>
                            <a:noFill/>
                            <a:ln>
                              <a:solidFill>
                                <a:schemeClr val="tx1"/>
                              </a:solidFill>
                            </a:ln>
                          </wps:spPr>
                          <wps:txbx>
                            <w:txbxContent>
                              <w:p w14:paraId="7CE53A1B" w14:textId="77777777" w:rsidR="008A74E1" w:rsidRDefault="008A74E1" w:rsidP="00AD433A">
                                <w:pPr>
                                  <w:pStyle w:val="NormalWeb"/>
                                  <w:rPr>
                                    <w:sz w:val="24"/>
                                  </w:rPr>
                                </w:pPr>
                                <w:r>
                                  <w:rPr>
                                    <w:rFonts w:asciiTheme="minorHAnsi" w:hAnsi="Calibri" w:cstheme="minorBidi"/>
                                    <w:color w:val="000000" w:themeColor="text1"/>
                                    <w:kern w:val="24"/>
                                    <w:sz w:val="20"/>
                                    <w:szCs w:val="20"/>
                                    <w:lang w:val="en-AU"/>
                                  </w:rPr>
                                  <w:t>direction and value</w:t>
                                </w:r>
                                <w:bookmarkStart w:id="257" w:name="_GoBack"/>
                              </w:p>
                              <w:p w14:paraId="00F3243C" w14:textId="77777777" w:rsidR="008A74E1" w:rsidRDefault="008A74E1" w:rsidP="00AD433A">
                                <w:pPr>
                                  <w:pStyle w:val="NormalWeb"/>
                                </w:pPr>
                                <w:r>
                                  <w:rPr>
                                    <w:rFonts w:asciiTheme="minorHAnsi" w:hAnsi="Symbol" w:cstheme="minorBidi"/>
                                    <w:color w:val="000000" w:themeColor="text1"/>
                                    <w:kern w:val="24"/>
                                    <w:sz w:val="20"/>
                                    <w:szCs w:val="20"/>
                                    <w:lang w:val="en-AU"/>
                                  </w:rPr>
                                  <w:sym w:font="Symbol" w:char="00B1"/>
                                </w:r>
                                <w:r>
                                  <w:rPr>
                                    <w:rFonts w:asciiTheme="minorHAnsi" w:hAnsi="Calibri" w:cstheme="minorBidi"/>
                                    <w:color w:val="000000" w:themeColor="text1"/>
                                    <w:kern w:val="24"/>
                                    <w:sz w:val="20"/>
                                    <w:szCs w:val="20"/>
                                    <w:lang w:val="en-AU"/>
                                  </w:rPr>
                                  <w:t>0...126  coded by</w:t>
                                </w:r>
                              </w:p>
                              <w:p w14:paraId="0AC1C02E" w14:textId="77777777" w:rsidR="008A74E1" w:rsidRDefault="008A74E1" w:rsidP="00AD433A">
                                <w:pPr>
                                  <w:pStyle w:val="NormalWeb"/>
                                </w:pPr>
                                <w:r>
                                  <w:rPr>
                                    <w:rFonts w:asciiTheme="minorHAnsi" w:hAnsi="Calibri" w:cstheme="minorBidi"/>
                                    <w:b/>
                                    <w:bCs/>
                                    <w:color w:val="000000" w:themeColor="text1"/>
                                    <w:kern w:val="24"/>
                                    <w:sz w:val="20"/>
                                    <w:szCs w:val="20"/>
                                    <w:lang w:val="en-AU"/>
                                  </w:rPr>
                                  <w:t> </w:t>
                                </w:r>
                              </w:p>
                              <w:p w14:paraId="45F668E6" w14:textId="77777777" w:rsidR="008A74E1" w:rsidRDefault="008A74E1" w:rsidP="00AD433A">
                                <w:pPr>
                                  <w:pStyle w:val="NormalWeb"/>
                                </w:pPr>
                                <w:r>
                                  <w:rPr>
                                    <w:rFonts w:asciiTheme="minorHAnsi" w:hAnsi="Calibri" w:cstheme="minorBidi"/>
                                    <w:color w:val="000000" w:themeColor="text1"/>
                                    <w:kern w:val="24"/>
                                    <w:sz w:val="20"/>
                                    <w:szCs w:val="20"/>
                                    <w:lang w:val="en-AU"/>
                                  </w:rPr>
                                  <w:t>ROT</w:t>
                                </w:r>
                                <w:r>
                                  <w:rPr>
                                    <w:rFonts w:asciiTheme="minorHAnsi" w:hAnsi="Calibri" w:cstheme="minorBidi"/>
                                    <w:color w:val="000000" w:themeColor="text1"/>
                                    <w:kern w:val="24"/>
                                    <w:position w:val="-5"/>
                                    <w:sz w:val="20"/>
                                    <w:szCs w:val="20"/>
                                    <w:vertAlign w:val="subscript"/>
                                    <w:lang w:val="en-AU"/>
                                  </w:rPr>
                                  <w:t>AIS</w:t>
                                </w:r>
                                <w:r>
                                  <w:rPr>
                                    <w:rFonts w:asciiTheme="minorHAnsi" w:hAnsi="Calibri" w:cstheme="minorBidi"/>
                                    <w:color w:val="000000" w:themeColor="text1"/>
                                    <w:kern w:val="24"/>
                                    <w:sz w:val="20"/>
                                    <w:szCs w:val="20"/>
                                    <w:lang w:val="en-AU"/>
                                  </w:rPr>
                                  <w:t xml:space="preserve"> = 4,733      ROT</w:t>
                                </w:r>
                                <w:r>
                                  <w:rPr>
                                    <w:rFonts w:asciiTheme="minorHAnsi" w:hAnsi="Calibri" w:cstheme="minorBidi"/>
                                    <w:color w:val="000000" w:themeColor="text1"/>
                                    <w:kern w:val="24"/>
                                    <w:position w:val="-5"/>
                                    <w:sz w:val="20"/>
                                    <w:szCs w:val="20"/>
                                    <w:vertAlign w:val="subscript"/>
                                    <w:lang w:val="en-AU"/>
                                  </w:rPr>
                                  <w:t>sensor</w:t>
                                </w:r>
                                <w:bookmarkEnd w:id="257"/>
                              </w:p>
                            </w:txbxContent>
                          </wps:txbx>
                          <wps:bodyPr wrap="none" rtlCol="0">
                            <a:spAutoFit/>
                          </wps:bodyPr>
                        </wps:wsp>
                        <wps:wsp>
                          <wps:cNvPr id="704" name="Straight Connector 704"/>
                          <wps:cNvCnPr/>
                          <wps:spPr>
                            <a:xfrm>
                              <a:off x="413928" y="1074628"/>
                              <a:ext cx="612854" cy="4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5" name="Text Box 10"/>
                          <wps:cNvSpPr txBox="1">
                            <a:spLocks noChangeArrowheads="1"/>
                          </wps:cNvSpPr>
                          <wps:spPr bwMode="auto">
                            <a:xfrm>
                              <a:off x="66531" y="3873019"/>
                              <a:ext cx="798082" cy="404009"/>
                            </a:xfrm>
                            <a:prstGeom prst="rect">
                              <a:avLst/>
                            </a:prstGeom>
                            <a:solidFill>
                              <a:srgbClr val="FFFFFF"/>
                            </a:solidFill>
                            <a:ln w="0">
                              <a:solidFill>
                                <a:srgbClr val="FFFFFF"/>
                              </a:solidFill>
                              <a:miter lim="800000"/>
                              <a:headEnd/>
                              <a:tailEnd/>
                            </a:ln>
                          </wps:spPr>
                          <wps:txbx>
                            <w:txbxContent>
                              <w:p w14:paraId="192309C6"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Application</w:t>
                                </w:r>
                              </w:p>
                              <w:p w14:paraId="703AB45D"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lang w:val="is-IS"/>
                                  </w:rPr>
                                  <w:t>…...............</w:t>
                                </w:r>
                              </w:p>
                            </w:txbxContent>
                          </wps:txbx>
                          <wps:bodyPr vert="horz" wrap="square" lIns="91440" tIns="45720" rIns="91440" bIns="45720" numCol="1" anchor="t" anchorCtr="0" compatLnSpc="1">
                            <a:prstTxWarp prst="textNoShape">
                              <a:avLst/>
                            </a:prstTxWarp>
                          </wps:bodyPr>
                        </wps:wsp>
                      </wpg:grpSp>
                      <wps:wsp>
                        <wps:cNvPr id="706" name="Text Box 706"/>
                        <wps:cNvSpPr txBox="1"/>
                        <wps:spPr>
                          <a:xfrm>
                            <a:off x="2100508" y="4119296"/>
                            <a:ext cx="638810" cy="477520"/>
                          </a:xfrm>
                          <a:prstGeom prst="rect">
                            <a:avLst/>
                          </a:prstGeom>
                          <a:noFill/>
                        </wps:spPr>
                        <wps:txbx>
                          <w:txbxContent>
                            <w:p w14:paraId="17263FE9"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r>
                                <w:rPr>
                                  <w:rFonts w:asciiTheme="minorHAnsi" w:hAnsi="Calibri" w:cstheme="minorBidi"/>
                                  <w:color w:val="000000" w:themeColor="text1"/>
                                  <w:kern w:val="24"/>
                                  <w:position w:val="-6"/>
                                  <w:sz w:val="20"/>
                                  <w:szCs w:val="20"/>
                                  <w:vertAlign w:val="subscript"/>
                                </w:rPr>
                                <w:t xml:space="preserve">AIS    </w:t>
                              </w:r>
                              <w:r>
                                <w:rPr>
                                  <w:rFonts w:asciiTheme="minorHAnsi" w:hAnsi="Calibri" w:cstheme="minorBidi"/>
                                  <w:color w:val="000000" w:themeColor="text1"/>
                                  <w:kern w:val="24"/>
                                  <w:position w:val="6"/>
                                  <w:sz w:val="20"/>
                                  <w:szCs w:val="20"/>
                                  <w:vertAlign w:val="superscript"/>
                                </w:rPr>
                                <w:t>2</w:t>
                              </w:r>
                            </w:p>
                            <w:p w14:paraId="316E8551"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4,733</w:t>
                              </w:r>
                            </w:p>
                          </w:txbxContent>
                        </wps:txbx>
                        <wps:bodyPr wrap="square" rtlCol="0">
                          <a:spAutoFit/>
                        </wps:bodyPr>
                      </wps:wsp>
                    </wpg:wgp>
                  </a:graphicData>
                </a:graphic>
              </wp:inline>
            </w:drawing>
          </mc:Choice>
          <mc:Fallback>
            <w:pict>
              <v:group w14:anchorId="4B73FB17" id="_x0000_s1089" style="width:502.9pt;height:536.45pt;mso-position-horizontal-relative:char;mso-position-vertical-relative:line" coordsize="63869,68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kxRR8AAGk/AQAOAAAAZHJzL2Uyb0RvYy54bWzsXdty40aSfd+I/QcEHyeiLRTuUFiesKVu&#10;70R4PI6xducZIimRa4rggFRLbYf/fU5WVhUuJCjegNal/NAmKQAkCll5OZl58tu/Pt3PnM/jYjnN&#10;5xcD8Y07cMbzYT6azu8uBv97/elDMnCWq2w+ymb5fHwx+DJeDv763X//17ePi/Oxl0/y2WhcOLjI&#10;fHn+uLgYTFarxfnZ2XI4Gd9ny2/yxXiOP97mxX22wtvi7mxUZI+4+v3szHPd6OwxL0aLIh+Ol0t8&#10;esV/HHwnr397Ox6u/nF7uxyvnNnFAL9tJf8t5L839O/Zd99m53dFtphMh+pnZAf8ivtsOseXmktd&#10;ZavMeSima5e6nw6LfJnfrr4Z5vdn+e3tdDiW94C7EW7jbn4s8oeFvJe788e7hVkmLG1jnQ6+7PDn&#10;z78UznR0MQhTrM88u8dDkt/rCFqcx8XdOY75sVj8uvilUB/c8Tu636fb4p7+jztxnuSyfjHLOn5a&#10;OUN8GPlJlHpi4AzxtygRXhx5vPDDCZ7O2nnDycdnzjzTX3xGv8/8HPPG/G5zb/j26r2F6Wu8O2yR&#10;ZSkFy+Ok4NdJthhL4VrSEzYr5emVuqbn90P+5PgxS4I8jsTAWT3hc2x3KfLLxU/58LelM88vJ9n8&#10;bvx9UeSPk3E2wg+Uq4yHZE6lJ7M8X9JFbh7/no8gbdnDKpcXasiSL9IgiYKBA6nx41gEkbxadq7l&#10;KvTc1E9ZrLzE8+OUfqeRjex8USxXP47ze4deXAwKaAP5Rdnnn5YrPlQfQjK8zGfT0afpbCbfFHc3&#10;l7PC+ZxBc3yS/6mr1w6bzZ1HEvhDz7+frqD/ZtP7i0Hi0n+8MWj5Ps5H+I3Z+Sqbzvg1bm02xx3q&#10;JeTFXD3dPMkd7Pn6Od3koy9YYehl3PYkL34fOI/QcReD5b8fsmI8cGZ/m+PppCIISCnKN0EYe3hT&#10;VP9yU/3L/OH+MsdiYCtl8yGuejFY6ZeXK9apUGqLbPXT/NfFUIsHrfD107+yYqEewwrP7+dci192&#10;3ngafKy6S74R9QbCz3fcwy7w9S74aTofO36kVxY75XKuFOE2OXZuZ9PF/+g1UNrRS+PUC7DBINFB&#10;4CU+76xSomMRhyEeAilKKQntwjzD79omzPOcJFkKEMso1C6ka7ucSgnUX1yTc1giJY4bRNNZfVlg&#10;I6+KKfb/DOKFLXE/HkHMxnAK6BVvNhJeebPYfuoVG8k/Ujf9mHxMgg+BF338ELhXVx++/3QZfIg+&#10;YUWu/KvLyyvxJ/14EZxPpqPReE53pw22CHZThcp1YFNrTLZZqbP61aUqgazq/8sf3dh7LJ90d7Qn&#10;+xRQ6EU2aP+EVpPL7oRpUBFTUtTyaXemnr1QK+fEh1Wn7y5F2RdxFCbw/kiWfddLUgg2i4HW81r3&#10;dq6eReriy+VitKr4dtE/qYo2T8iq6F29YG0plBdhHJVQ7wBW0WZld1XRJA9KMfuBG3kJFK9UzHGY&#10;agdVuxpKJ3su5FxIM/s6NLPVu5Vgcq8gqU3qYi11Vb3bdJA71btREripciKE8OFR1DWvSFzIs5LY&#10;OPYF+83tAtudX/yCFG+oTaNVvMcqXhh1dj1Y8apIWoZ4h/vGfpRGMaJy5RtHXiw3VelQiDQJRaTC&#10;PdoC270J6x+/b/8YgsJCWsIY0v9UXkR/MEYQhkLAanDMBxFuOMpJ6KZaW3teEMSeVFVfRV0fFSKe&#10;1E82AbdV18ep64hkq7ETPKk7e98JIhVhpLeCi5Awaap4T6QA9TlmxD4IED9+rZDxa28FK/fHyr2B&#10;/KWb4klRUjK/k5tSiQ89OB5JDL+HlLgfhZHfgKJ9z4sAv3YC3KUhLMKh4MVW3M5Gh6eNDiPXJE/+&#10;gbyBQ++xxhVF22VgCAADKRL2NKJQBH4TkksS42jwy626dTwDgr3cijHXEOLlPgmTDsHoUqg3YrU2&#10;KfJ83nkz9hG59aSIZ3y0XRG3zUkRuAEi0mIbUgqENk0Z+IXwG4C5daJbO5RDmxTpOykSuSYpwibf&#10;YD5HCajww9Dz4ZXC+EfhBgFFFjX14ctaCbVpO12I1KZC60kLhm73cUqlCv2/Zl45CQLfxaUhoZDP&#10;wGtafhVSocJAILzaavZfEm5WmnKbNf7mBNmLyI00FsAK0hSM7K8gNwtiJMLYCCLc0WaE73mJBCRk&#10;UlhZ+nak6yXJojXn/ZtzmNRKosGrBlM7RfClv7lRWkWcxK4y7ICa4IY2oFmNRPlpzE6pFVVbjrOp&#10;ajJy6zkxFLvCdu1t15v1YlUBDaNAiG3q1Np1riJHEdd7qwaLkAxdw/i/TrZL4LeYYMmLU38t3QVg&#10;XcdKnu/70TPVNN0VJzxXEdZe9HvSTJepHbGI/5GIv4C9Zn+B0Ve8L7Vw1+WQIvbTQLm+gY9qdA60&#10;ShjLoq+2JH2nrp8W6EDU81li73xW6Q1XMlvCd1MkXTmzFcXeWh2v58YpdLTFtiy29Qy2heiprn6r&#10;8Vrn6jeEc6xbKyIvUgGbVb/oAaA4xDoXxzoXJvmlnIsqdta5dFedizhN17S0dS6sc3GUc2EyZ2VZ&#10;eySqLRVdizjan1FWw1m2MIjSuNkbFwmJf0hHJACynEjz0o7IdRc4HlWQQ01PV9lywo2lI7zibPdJ&#10;Y0rjG1q1f6zaryfsaltiJwy64mt7bpgE6NGTaTqUu7tovkWAWvoooZd6YUd55KOE1laR9djbGQmT&#10;pftUjMfEfeHQZ61YBv4gS52QxGMtTQ7fsrXF3ilydIV7IgzQg4yvok7lZkZZoJc01e50gL6Mpjau&#10;OBw+Ms5r6ZHhA7fek3jrBm+wY4xU5+/dSOOV0Pi39zNwbvzlzHGdR0cEqrSyPASBb+WQiYPCYd43&#10;5SEIPcwhcctl4MCZY4LI2XgdbE5zDH7J5t8DlWAOSv3NF6J11bfVeiFs9dpBG38SMgu1gzYuEfDf&#10;8qAk3fybCB8zR3nx5psjmKE8KPJaLlVdcL/lStUFxzMrrwSjbSQhmzAXQ3Y+fJor6cArUAyA5YQh&#10;2kW+JI6Qa3YOrqV84BI4iqSr5WCGNK41urz9YNbJ17rxYvvBeLSos7iWuO2zP4Nrhq91s9L2K9MD&#10;okvjGdCefu4WKeCWh9dukk9TK0lOUJP6phg4oL654S0EtgZ6ALSQ9JI692kHOhNoCGwz+vw+/zy+&#10;zuURqwZXC76r/Ovw4WY6/GH8e/XYmO8okNoLXyEvIL8APzyVv7v5Kf1V3X3tgpsur68kErnA+lIe&#10;Nhauj5JsdZPyayGO9KHpKaheEDdCty8X3SwJrWRFjRmeAGLhoIU6rUndVGCwvFccCniBNTFcIDsc&#10;ix//MukW9i8aPpiXwdb6HlzrS3XkldqLUO7JwxLamx0M4aVwQOSWTGO8ll9QusLQG1QjJOIYRWtK&#10;H7TwRrykKiFWXC9z4xn9dfB+orsjGVA8J4p5iwBGSRKmmBkipCaU7DCRGH2AU+tUYqTNJHGXJI/i&#10;K1epxvh4Re31PFdUILxIhVY+vFE0krHC1AQOqDvz0VzJUuV7wIoTJXGGg8wPUDkZcRWl74fo51Fu&#10;ZslHFoRkokkwg7iRuMbC1JjIeuDqinCT2o2m+ySuLi5hUhuVooGeuLrqa5fGenX1+seAa3jh2CjD&#10;PLVs5+5wmxeS8DfNlxacORKcIb6yRmvrWs6/P/kPje5AiWvQaGLxU9JOpDnSUDrD73cDAOSV1sAm&#10;pXZnAm2pCUCdYXMDGO2i0KDe5D/2A46warZT63+0IyoDEHNT5OuS/z5Qe+4pJtP9hg1D6SZxXhqu&#10;pKG1BSPlMbS2bXsEctc0EjUYvz8vCYQGVBIpgx7hgu9GNKxE6sKPhfcsPUzqM/9qOa7DfaVetopc&#10;lze+VVSk1fX2gDhWAn3qtFXWea+eoGYCwUMxDvILUtQDdFbECgHU9gD0kIi0pJwj1/Ac5c3eIf5R&#10;0FybBK9lwTbBcGu8pwa0oxj3pYJyJ8cG+gh/0T1ZF12jFXYVXQIhFAVkGCXgYWJsX4R+GmlIWUus&#10;RqSCGAWRz+jlveXV9qFrXv83QM4bQZ3VBfMI9LQmonAeCPNBFInychSBNZSqCHVnhUSynuN9fElS&#10;apXjialoKLNfs+sm6j5IOZaSF4ZhANZ9PLA1tD6EGrOq0fKW0ySWtmisnldCFHSQu9nslAwx/AG9&#10;C1I1gqLDbWpG3wXvonI4bTrp/TZKUnDNWpGruGuscFw8hTkgHTHme2kElnEWUpF4oIxrMDdXiqr4&#10;JVvFlkSJJegCYPRqppa0JUvBxakkUiVLNTlnPRl6ymQpIhl4kFINliYcA3RARAvtTDG5L0IviNQR&#10;JkFaO6+SFA30yJIgRQqkKrMl2kezKPoBNKiGvIn3uabJtldU3MO8gE1rnYQKC0fQWVsvVCGhPPyF&#10;jyxqg0dOWcHuGxTqDWPhpmLA1EboCgqkAupKQecGulYKqh2/VAtBubkVmyWK4upT28w5G1WCOsuk&#10;e76KSjApgEp3C/JRUFWkk5ROoICmK9Mfhips56qRcn0RMSm8HxCpdAfMSvWoDF7OnAbf9By96Y3f&#10;BzwKHaqUSFXqjWLtQerh7UrzJ3zM1qkBBkJotuQolr/oa0h9J0mCk1pB6U29+TRXm2sMXdCwgko5&#10;dGcF0YElJRYEHqr4T8P/mLMDo0zOMVJkirfeGML100pbuH6ikfWvYgsNNl3VCkbQetAK64ul15jg&#10;w/oam6V6n8ZQ4vtvfv/3YgwbcDi4rEvvb99GToEJW1JNBBhRWzdswHRUDP2MM9dz8qUtaFvLaUsz&#10;rUbO7pTfxhZ9J/XuvcipwcfN3CKxNkWgn5o+AJRsDAMULdWlXLiYziWNoUUwSD1Tsy3HkmYYM/sI&#10;b1x3lw4MQxiyXWMdzTCgu4I4ubGiy34QhirRcC/VfBluBx5pbunFmRYR48U1Typ9uPXTjGNSLoEW&#10;ge5LGmno+RrEKSMskrdeIU61ZjGo92sBHiHBVkGQYYSAbFYQqinqTZf70r13vx9oiH2l1iE9LKfc&#10;LGEEIAcjh4APebtGMOhhCBSL98sqBLNenpkNL4stEVjq/8sm98ZeZIgRekt+DjllG96DwBp8/6fp&#10;fOykRhVAd+8djHhA0KSYrlk7bAuZzUulbTAmay2WtrFIeOVfXV5eiT+J8UAE5xMjR6r8+j2yShP/&#10;S7VYAu/LmLnrYgmhc6deytnb0olDcaPy4fgXtQu2LZF4TSUSvbgKJinCmtcgbLtq3o1sBgnaPdlT&#10;QDav5gejGV3JKn3eLqlWBVsVTLMWVQCnCwGog6YR6aVNrL4nNEhQ1EnesI9cdk3GUxp7SY6GBYPa&#10;Yj0Tkdis9pE9/6Rpq7GeSglK2GMn17mFBl01LyMD1UAyfOKwkoiRYY5qKcjcW4dHPirnZNlJPpuO&#10;Pk1nM/mmOkjVlf8p21GjTqrHessvy6t8xftyb0y/QTMFK2UR/fF9tjzJzDVwn9W96KrL0bkXjQFX&#10;rLUj1BzWtLb1oj+PCxBhTvLi94HzWGSLi8Hy3w9ZMQbn2t/mcJxTDPbE3l/JN6+m0LgXL9pkqbiM&#10;Hk4uZEv5Lp3LNGB9lmm0GFuZVokn61gc61iYLBVHhnv3bJLtVs3EwkeKSzrLIbPdlOCFH8GNlu7E&#10;c4Vvh7kTzpAUWTEf9eFYbCoQaDgTtv0darETYpPAZAFLmmh81qqI8QeJc5sSLx2sbGbXY5poZPpR&#10;44JO4o24hwhd/IWCwoAr9ks5l9SsMihMpMNTgT6qpKqWG7qFZBoW1tAwYy1L8mTiTtaYAJRM7SDL&#10;DU3iD1HbzrMMuAIya7mhLTc0UmGWG5ocFyrBfSimF4M/Ujf9mHxMgg8gQ/34IXD7nHtWAziWVRyk&#10;bRjnwVy2b5IbGvbdFNO3va4coiqwNNhMbZwMrak6LXwgvYnu6u0x0gceMr4X+jiI/bVyLd9NaLYE&#10;p7H9ECOAVCOJKdqqXoFYe6SzQT1qHyHRQ4wNiGJ8Ji8QNKmkyyXqr3YLRNdqkSv19zV67c7jZ5Fg&#10;ehL7bZUV00X4oQyvyXNbW6+1woEC4wVknKHdOJhewiWpg3U7rtm2nwl6lEMIUvcIbPQETThvOp42&#10;SqKpAUzGX2sAlfLvRwP4adwciQTGBEiqlEZPN5G17H1zbmXvr51twpDm3m9dEpMw1kuiOgc6XZIU&#10;e5SVop/4MuFXRlbUMccIQqL+Ul2QTWdWFqRxbuty9IEihia5KRGXZP9UDk8ycmFBIDlSEWkABhNB&#10;yiUENUwDJ1Qyxdl6swil8nJIi10M9oZgOuRx48DGJmZOlpgJ65nEZO+OIIWQgDgQ/zFAInmJNkMl&#10;kEiPeB/IsK5vapVBhzukIthT5RitRNbK+SQ68FLLQsEMr3xDVojVerudcttVCJrkDSpVyVvTsw61&#10;V/2ySkO3pq7fkQYsvZO+SpJp7mSlroI7vlRGbyfZa9F6SKKGnAsJ3JjZ3kpXBlqTXDuPuVatHT5/&#10;j2XGJB5VyTuqGB5MJlGg5E2EzSlAge5KOrXWO4pKYqvS25RiW+OYxs6xjuHpHEOTWJNmGK2uEgXb&#10;s8RsrZ1IVFShwMizekiiVCHGnZ3YAbSiOSqyRzCSvgVmaXDy1XRltZZsdyu9LUpJRUzsYxSliAh8&#10;6BD9dXvtMp3/CQ22ldK3JKUQILbohsSAB0RXKsT6qVpHdiAOKa8Bed6ALqI7Q2Fp4Lnbrne7g7qf&#10;KwFuh8rrJcCjbDnh7XoC+NvwGDAgSw/uTSPifeCdoEavKe+98c5aeA9HlxjeSFF7SIzVFTXIXDm0&#10;ej3exDuK7mk3dd9kDKrJmrjtjW+2iZsfNad7gsbdytucGjjecbswGmfWrH4VwaS8dl9WHy1pVB5J&#10;ytENml6scJFS45zia5xFeFLrbqqcrXU/sn6coKUqjGVWdtfO4rq6hUrVsKmv+SZ1iYavZ8me2rp3&#10;mCyyOFbvLCNRPZ2EPsZT4VhClX0HLoam1z1Plcj0OZt/QoSgQ9m0rueJh08RcVJFF6Ll5RDJaw75&#10;EUBQBYjG2KzHuhTQaEWqJ5HpJPo2K3nvMplE3VVVyTsMu98GkFYKVuFkNgqLIo9GSJIQvnDTvJM5&#10;tr1biNQ76d0iToGqmO6N4zecxUDNlwgE9V1B/a1h9gH36J5cLfbabyhvbAs5caP3EDdr06InS4vG&#10;BtWXaVEe9aQQ/Z1yTw2ZDdW0XcjsWh+3Horiw6Z3Ycyt1C6Hk3bJeEO5qNiA7kxVgPcQKCW23bda&#10;pJh9ooGotEkWbyk4LAXH/RlK1qfD8dljXoy4RIFeLYp8OF5uGaRKiUv2IJRcV+H9PuQ60mV9gqqq&#10;ai6HlWsr1wfLtckiKLmuZkn7kGshVOcNCldlEFe60laurVwfLNcmPaDkWurMr+GHiDCRPpCVa1vU&#10;MizyI9NeNLGrimScLsngmTpE0Ck1HAzd0u0zvdLrRjU2YXENJMMgcerYeT4fg7QOjHX3YKsbz+UL&#10;DpQt4tEe1+7rY5s0RsmwVKsGb/gj9ABqGp3eLKns4ebx7/lofDHIHla57FOl9j7uHwxDkWBwdgvB&#10;ElIePuj7OeWBBsLGPgDYJ9HmkHkPKvvAkiztQI1kSZay82yC0RgyfANpkpySIemTnGx+R1kMAu0W&#10;+dJ5AmESy+G1BJghapZkCdgSUj3XQponvSL8f7WSVDbszGghHfST498C5HwD5+ZicMNbeZGt6AHI&#10;ZcZLyX1Bu3pCbXGJXP77/PP4OpdHSLIifgw6wVT+dfhwMx3+MP69eiwlGqgKShXyM9uR5GbDp6ky&#10;q/VPVQaBbqN2wfq7xjncwQdRkb/Qw8bC9T1UvErJ4k+5WpXuihRl/fJ4SyshPzdLIo8p2UTmOVXY&#10;yQsySchpmwYOMMOrYoptMntdptiSLK1QMvBz/uskWxDlPlTgZ1aBJITgfbh++ldWYBaQtOVcF6fe&#10;qBFBbVwhlLVgX1hxhTC/hCJZ+bFYaH9Bzsn7KR/+tqSd0Pw7vZdHtDkO9JsN0QW6ykAaQNvNT1Mm&#10;EiojOzOnioga5c6pcIVsPLPkCmmei9VhUoKyObk/2iT0I1fDDGCPuBvlax2SfAoUvwqtmZrmrOtI&#10;oDEl3wwPWjB3zbJBzEaHkoOcVl3Jp6lyoSRFNte5LaO1p+ePLsyauB1WRrKxBVQT+7ie3pJa8AJd&#10;lox+DmUiT8UCYkWvOtNL7hasuv6/9L+ktqdgjfUK633aWKRlepwNR8xsFUAFnCB7arpywEU7JcMO&#10;FoPIalivWCHcrQaol6x5aXylaBpXpPq5kljVi4J3u/3+fXWkyax/D1RDelNOVU9qZ2e5qHg6Zjwt&#10;77J2cKTi43gCClHN4gxAOR2uwSDghdQNb0EcgDPuGckd365+KLLhb+MKeyF9oWFWzkb/r6mVP2cz&#10;xw9D4w1IZ1FqjirT4Vps8k7LlW1wcWxw0UdrILjOlI0pt27Vzhy3dUsDVN3EAfYQQn+JRogIqKdM&#10;7JahCrZwDCCFfe9uNrHLBThwle0m5qKTzSbLbuJjN7Exyw2CVSJkqyEEmvSyOzZRNEJ6ekxDAt4Z&#10;FA7BrSv3HeaspjCqvPFEFARCE44aqKBxCRez0uQlSqzAx5RWvoIXpvXgpXRMtGvdfeszube8zBWS&#10;ZaZWVJhBQ8M58/xyAihv/H1R5I+TcTaCz8T3UTuB3uzms9RX3SyZjvVS6s4mmCH8esQTRwWFvXBP&#10;SD+O1tx2px6ZpifUgXcEl59wvrAm2xkkW3rqnWyGmHpWIe+JADeFwiL1ZrB1Vbau6tC6qsTk6GVX&#10;AjdkKbneFxiGncNwW+AvLKcx14qXptKnFohX0NwljbOFhjuCPUyShwWuCnkcIHBeQrRAUuDiUCdk&#10;tWLEX0jcItC+vSAors30Wx7L1ctCkus5M64B2Ec1loH8RiSZ1KWvkGSY9YjJVEp16VElNckvoo4T&#10;y+87RdcMynjw2CNSIyQCPSY0KDJk19OwAXLMU/E+++EFIoHFMENt34O1kcgJyklZYuGlbhfZ7vgA&#10;jwrLTkoOJMN8eko2/Doy/CKnsrkHmo0tPe4BmufJLoe3Xlpd7gEem9JeAfEe9oB5SnYPHLsHTL6Q&#10;HWejXXYlyHreHfFo0o+K3pCzY5RSO9O+Lq8QJ2cvZnek16byZxoBmg0Dr7JS8XW6Oya3xkgbx3QV&#10;X4fA926RNm44h0uONFp9D1ikzSJthyJtBOCyD8P6W4K4Sq53Aj7agkgvDQw2HLmN9JSv5/+hS2a7&#10;Rz6boieKNlejnFcPozTaxMyY9GKa2zXMFqjJn4/kue2pTxryhcMZh6kdVsdDll+WV/mKt90aIrJP&#10;jTl/k23nOlk7F3EUswCX7Vxc1rNZO+tYGf4JpwvpsPbsnxoH58YCMSYc7NvZdNGsAKUIFP232kfx&#10;uI65hExkZ4ZMC3KCpuJ724Yu29AF1+L2fpZdDP5y5qCPxpnQv0ol3Y1UG5Ft6EKpvupYA0ckhQPX&#10;zI+P3bS9Z00wFG8bugaYHsgmzDZ0vfje6pozsizubi5nhYOy1YtB2+iQg+Fjx7rPB7vPpgJDus/+&#10;aThx4VB4EeopFJznNx2KCOFnJynro1DqNb8YrpZBLN6R31vWxnE5fPeVcakpl1DoRDV93XVRnO9H&#10;4Avn3uDAx4DuZiF/kqQyIiNsWr5kWWhpQBnP4GEvt8Z8+6vGenAosZp8Nh1R57F8U1Wv7SHhjgIu&#10;U3EUUVR7jqyOzQ/WsY3aDHJh9kYotpA/o4JdaPmN3SDU/e0aYhZBHPn4DTLpDSpoJhCrBHG6ZeTQ&#10;FtIT570tHKFzm6RoSFL6zIvXyzMOS4c0AQYRplFIGTyo0CCI0gghDe6tgjAAYcM8EVWXkfomfmxR&#10;sq8BVZM3aGmhv/xS9C/GEkKtwMKmZHuvrN6aGCco1NCaNvCDCGWeNTGOU99OsB+N3/nMsZjm0FSE&#10;jwt69rH4pBoVlUaQ+L6g7muoTi9xk2Z7vioNQl45MnmAUynN088A3dEDlYZBAYfkxTwU04vBH6mb&#10;fkw+JsGHwIs+fgjcq6sP33+6DD5En0QcXvlXl5dX4k/Kl4hqW/37nX0Xo/SxWd9Dn0FlKWGk0Kos&#10;8FGfs+evaVWMICJKQoMk4nYIYui6vsuTm0ob7rl+ikkjbMRj0EZwa1O7n/lcoY5JjTUCknIKrGEr&#10;VWUwjwVlzZb/fsgKsB8Vq9llLlmuZIy0oK7ST1NiFZMX5HN697Bi5BLXn0rVz9rrqbhB4NNzJvWA&#10;FvSEJ+OWT0WEHprrzFNJ0UtAAnCCp6KpXerRLNGdjA3Ut3rSbXeVo/DdlD9sfaqm57f2VJlc8qU+&#10;U5OF/nVVZNO7ycq5zOdz0KzlhYOYrLLnGklpEk2tr7XKB7miqhgSLooluOCtfKTwnhM9VSrwGK1o&#10;f57Pucqcyq08HtSBHPwQl6svszHd0mz+z/GtMx2BoE9wCrt+zWw4HM9XWjjk0XTaLQANc6IyP9tO&#10;VMfTqePbWyz3PiebM+Q35/Py5PvpPC82/exSnm/5eC3GfN+kVllotZLpL3KLXZNINhXNPIxso7Kn&#10;e+6q3ieCnWCPxU+ge4RK2mg8Ik7hx0BlER5Bg1Bd+fd2CX7OTtRltwqFtWUaNJx2uINz0opmg3Yq&#10;hfcW0xnQ9pX28x7oJGIa5MNeuNkP9JnyclT5xK7ejydcN3S5RAKjgVIP3Li4UkUpA7OgvK4U6jgO&#10;4Qidxsy2mklDNlczkwc7P/IBPd4RwyAoZ+BITabDq2yVVd9LbXc+9vJJPhuNi+/+IwAAAAD//wMA&#10;UEsDBBQABgAIAAAAIQADEg+93QAAAAcBAAAPAAAAZHJzL2Rvd25yZXYueG1sTI9PS8NAEMXvgt9h&#10;GcGb3U2l/onZlFLUUxHaCuJtmp0modnZkN0m6bd340Uvwwzv8eb3suVoG9FT52vHGpKZAkFcOFNz&#10;qeFz/3b3BMIHZIONY9JwIQ/L/Poqw9S4gbfU70IpYgj7FDVUIbSplL6oyKKfuZY4akfXWQzx7Epp&#10;OhxiuG3kXKkHabHm+KHCltYVFafd2Wp4H3BY3Sev/eZ0XF++94uPr01CWt/ejKsXEIHG8GeGCT+i&#10;Qx6ZDu7MxotGQywSfuekKbWIPQ7T9jh/Bpln8j9//gMAAP//AwBQSwECLQAUAAYACAAAACEAtoM4&#10;kv4AAADhAQAAEwAAAAAAAAAAAAAAAAAAAAAAW0NvbnRlbnRfVHlwZXNdLnhtbFBLAQItABQABgAI&#10;AAAAIQA4/SH/1gAAAJQBAAALAAAAAAAAAAAAAAAAAC8BAABfcmVscy8ucmVsc1BLAQItABQABgAI&#10;AAAAIQC4ZhkxRR8AAGk/AQAOAAAAAAAAAAAAAAAAAC4CAABkcnMvZTJvRG9jLnhtbFBLAQItABQA&#10;BgAIAAAAIQADEg+93QAAAAcBAAAPAAAAAAAAAAAAAAAAAJ8hAABkcnMvZG93bnJldi54bWxQSwUG&#10;AAAAAAQABADzAAAAqSIAAAAA&#10;">
                <v:group id="Group 591" o:spid="_x0000_s1090" style="position:absolute;width:63869;height:68127" coordsize="63869,68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shape id="Text Box 37" o:spid="_x0000_s1091" type="#_x0000_t202" style="position:absolute;left:31948;top:37714;width:5210;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2tMUA&#10;AADcAAAADwAAAGRycy9kb3ducmV2LnhtbESPQWvCQBSE70L/w/IKvRTdGKjUmI0US7HFk7EXb4/s&#10;M4nNvo27W43/3i0UPA4z8w2TLwfTiTM531pWMJ0kIIgrq1uuFXzvPsavIHxA1thZJgVX8rAsHkY5&#10;ZtpeeEvnMtQiQthnqKAJoc+k9FVDBv3E9sTRO1hnMETpaqkdXiLcdDJNkpk02HJcaLCnVUPVT/lr&#10;FHxVsh2Oq3ezDrR5PrmU97tyrdTT4/C2ABFoCPfwf/tTK3iZp/B3Jh4B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7a0xQAAANwAAAAPAAAAAAAAAAAAAAAAAJgCAABkcnMv&#10;ZG93bnJldi54bWxQSwUGAAAAAAQABAD1AAAAigMAAAAA&#10;" strokecolor="white" strokeweight="0">
                    <v:textbox>
                      <w:txbxContent>
                        <w:p w14:paraId="70B9F194"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sz w:val="20"/>
                              <w:szCs w:val="20"/>
                            </w:rPr>
                            <w:t>ROT</w:t>
                          </w:r>
                          <w:r>
                            <w:rPr>
                              <w:rFonts w:asciiTheme="minorHAnsi" w:hAnsi="Calibri" w:cstheme="minorBidi"/>
                              <w:b/>
                              <w:bCs/>
                              <w:color w:val="000000" w:themeColor="text1"/>
                              <w:kern w:val="24"/>
                              <w:position w:val="-6"/>
                              <w:sz w:val="20"/>
                              <w:szCs w:val="20"/>
                              <w:vertAlign w:val="subscript"/>
                            </w:rPr>
                            <w:t>AIS</w:t>
                          </w:r>
                        </w:p>
                      </w:txbxContent>
                    </v:textbox>
                  </v:shape>
                  <v:line id="Line 36" o:spid="_x0000_s1092" style="position:absolute;flip:x;visibility:visible;mso-wrap-style:square" from="29792,44283" to="36967,4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RyMYAAADcAAAADwAAAGRycy9kb3ducmV2LnhtbESPQWvCQBSE74L/YXmF3nRTpZKmriJC&#10;qVQQTFt6fck+s6nZtyG71fjvXUHocZiZb5j5sreNOFHna8cKnsYJCOLS6ZorBV+fb6MUhA/IGhvH&#10;pOBCHpaL4WCOmXZn3tMpD5WIEPYZKjAhtJmUvjRk0Y9dSxy9g+sshii7SuoOzxFuGzlJkpm0WHNc&#10;MNjS2lB5zP+sgmm7+TjYvcl/dmmRvv9+F0W53ir1+NCvXkEE6sN/+N7eaAXPL1O4nYlHQC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wUcjGAAAA3AAAAA8AAAAAAAAA&#10;AAAAAAAAoQIAAGRycy9kb3ducmV2LnhtbFBLBQYAAAAABAAEAPkAAACUAwAAAAA=&#10;" strokeweight="1pt">
                    <v:stroke endarrow="block"/>
                  </v:line>
                  <v:rect id="Rectangle 594" o:spid="_x0000_s1093" style="position:absolute;left:312;top:37838;width:31766;height:30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F8cA&#10;AADcAAAADwAAAGRycy9kb3ducmV2LnhtbESPQWvCQBSE74X+h+UVeilmY2tLja5StAXxIFSFenxk&#10;n0kw+zbsbjT6611B6HGYmW+Y8bQztTiS85VlBf0kBUGcW11xoWC7+el9gvABWWNtmRScycN08vgw&#10;xkzbE//ScR0KESHsM1RQhtBkUvq8JIM+sQ1x9PbWGQxRukJqh6cIN7V8TdMPabDiuFBiQ7OS8sO6&#10;NQqavxma75UMS3d+u+za7Wo+T1+Uen7qvkYgAnXhP3xvL7SC9+EAbmfiEZC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jBBfHAAAA3AAAAA8AAAAAAAAAAAAAAAAAmAIAAGRy&#10;cy9kb3ducmV2LnhtbFBLBQYAAAAABAAEAPUAAACMAwAAAAA=&#10;" strokeweight="1.5pt">
                    <v:textbox>
                      <w:txbxContent>
                        <w:p w14:paraId="2875BD25"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position w:val="-3168"/>
                              <w:sz w:val="20"/>
                              <w:szCs w:val="20"/>
                              <w:vertAlign w:val="subscript"/>
                            </w:rPr>
                            <w:t xml:space="preserve">                       </w:t>
                          </w:r>
                        </w:p>
                        <w:p w14:paraId="47E5EA0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ROT</w:t>
                          </w:r>
                          <w:r>
                            <w:rPr>
                              <w:rFonts w:asciiTheme="minorHAnsi" w:hAnsi="Calibri" w:cstheme="minorBidi"/>
                              <w:color w:val="000000" w:themeColor="text1"/>
                              <w:kern w:val="24"/>
                              <w:position w:val="-6"/>
                              <w:sz w:val="20"/>
                              <w:szCs w:val="20"/>
                              <w:vertAlign w:val="subscript"/>
                            </w:rPr>
                            <w:t>sensor</w:t>
                          </w:r>
                        </w:p>
                      </w:txbxContent>
                    </v:textbox>
                  </v:rect>
                  <v:line id="Line 34" o:spid="_x0000_s1094" style="position:absolute;visibility:visible;mso-wrap-style:square" from="34062,44759" to="34062,65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8YcUAAADcAAAADwAAAGRycy9kb3ducmV2LnhtbESP0WoCMRRE34X+Q7gF3zRrwVJXs0tp&#10;FSo+lFo/4Lq5blY3N0sSdduvN4WCj8PMnGEWZW9bcSEfGscKJuMMBHHldMO1gt33avQCIkRkja1j&#10;UvBDAcriYbDAXLsrf9FlG2uRIBxyVGBi7HIpQ2XIYhi7jjh5B+ctxiR9LbXHa4LbVj5l2bO02HBa&#10;MNjRm6HqtD1bBWu/35wmv7WRe177Zfv5Pgv2qNTwsX+dg4jUx3v4v/2hFUxnU/g7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I8YcUAAADcAAAADwAAAAAAAAAA&#10;AAAAAAChAgAAZHJzL2Rvd25yZXYueG1sUEsFBgAAAAAEAAQA+QAAAJMDAAAAAA==&#10;" strokeweight="1pt"/>
                  <v:rect id="Rectangle 597" o:spid="_x0000_s1095" style="position:absolute;left:36840;top:41139;width:18034;height:7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aYMcA&#10;AADcAAAADwAAAGRycy9kb3ducmV2LnhtbESPQWvCQBSE74X+h+UVeilmY4ttja5StAXxIFSFenxk&#10;n0kw+zbsbjT6611B6HGYmW+Y8bQztTiS85VlBf0kBUGcW11xoWC7+el9gvABWWNtmRScycN08vgw&#10;xkzbE//ScR0KESHsM1RQhtBkUvq8JIM+sQ1x9PbWGQxRukJqh6cIN7V8TdN3abDiuFBiQ7OS8sO6&#10;NQqavxma75UMS3d+u+za7Wo+T1+Uen7qvkYgAnXhP3xvL7SCwfADbmfiEZC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xmmDHAAAA3AAAAA8AAAAAAAAAAAAAAAAAmAIAAGRy&#10;cy9kb3ducmV2LnhtbFBLBQYAAAAABAAEAPUAAACMAwAAAAA=&#10;" strokeweight="1.5pt">
                    <v:textbox>
                      <w:txbxContent>
                        <w:p w14:paraId="3498B853" w14:textId="77777777" w:rsidR="008A74E1" w:rsidRDefault="008A74E1" w:rsidP="00AD433A">
                          <w:pPr>
                            <w:pStyle w:val="NormalWeb"/>
                            <w:kinsoku w:val="0"/>
                            <w:overflowPunct w:val="0"/>
                            <w:textAlignment w:val="baseline"/>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Receiving AIS</w:t>
                          </w:r>
                        </w:p>
                        <w:p w14:paraId="33FBF2A1" w14:textId="77777777" w:rsidR="008A74E1" w:rsidRDefault="008A74E1" w:rsidP="00AD433A">
                          <w:pPr>
                            <w:pStyle w:val="NormalWeb"/>
                            <w:kinsoku w:val="0"/>
                            <w:overflowPunct w:val="0"/>
                            <w:textAlignment w:val="baseline"/>
                            <w:rPr>
                              <w:sz w:val="24"/>
                            </w:rPr>
                          </w:pPr>
                        </w:p>
                        <w:p w14:paraId="61E420DE"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transparent throughput</w:t>
                          </w:r>
                        </w:p>
                        <w:p w14:paraId="07CDC0E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to presentation interface</w:t>
                          </w:r>
                        </w:p>
                      </w:txbxContent>
                    </v:textbox>
                  </v:rect>
                  <v:line id="Line 31" o:spid="_x0000_s1096" style="position:absolute;flip:x;visibility:visible;mso-wrap-style:square" from="36967,44262" to="56819,4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TDucMAAADcAAAADwAAAGRycy9kb3ducmV2LnhtbERPXWvCMBR9H/gfwhV8m6mTja4zyhBE&#10;mTCwTny9ba5NZ3NTmky7f28eBB8P53u26G0jLtT52rGCyTgBQVw6XXOl4Ge/ek5B+ICssXFMCv7J&#10;w2I+eJphpt2Vd3TJQyViCPsMFZgQ2kxKXxqy6MeuJY7cyXUWQ4RdJXWH1xhuG/mSJG/SYs2xwWBL&#10;S0PlOf+zCqbt5utkdyY/fqdFuv49FEW53Co1GvafHyAC9eEhvrs3WsHre1wbz8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Uw7nDAAAA3AAAAA8AAAAAAAAAAAAA&#10;AAAAoQIAAGRycy9kb3ducmV2LnhtbFBLBQYAAAAABAAEAPkAAACRAwAAAAA=&#10;" strokeweight="1pt">
                    <v:stroke endarrow="block"/>
                  </v:line>
                  <v:shape id="Text Box 30" o:spid="_x0000_s1097" type="#_x0000_t202" style="position:absolute;left:4551;top:44251;width:8509;height:2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hJj8cA&#10;AADcAAAADwAAAGRycy9kb3ducmV2LnhtbESPT2vCQBTE74V+h+UVvJS6aUGJ0VVKq6iXQK1QvD2y&#10;zySYfZtm1/z59t2C4HGYmd8wi1VvKtFS40rLCl7HEQjizOqScwXH781LDMJ5ZI2VZVIwkIPV8vFh&#10;gYm2HX9Re/C5CBB2CSoovK8TKV1WkEE3tjVx8M62MeiDbHKpG+wC3FTyLYqm0mDJYaHAmj4Kyi6H&#10;q1GQDj/8u71G53Zfx6fjJV1/bp7XSo2e+vc5CE+9v4dv7Z1WMJnN4P9MO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oSY/HAAAA3AAAAA8AAAAAAAAAAAAAAAAAmAIAAGRy&#10;cy9kb3ducmV2LnhtbFBLBQYAAAAABAAEAPUAAACMAwAAAAA=&#10;" strokeweight="1pt">
                    <v:textbox>
                      <w:txbxContent>
                        <w:p w14:paraId="7B6D8EF1" w14:textId="77777777" w:rsidR="008A74E1" w:rsidRDefault="008A74E1" w:rsidP="00AD433A">
                          <w:pPr>
                            <w:pStyle w:val="NormalWeb"/>
                            <w:kinsoku w:val="0"/>
                            <w:overflowPunct w:val="0"/>
                            <w:textAlignment w:val="baseline"/>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Display of direction of turn or value of ROT, if available</w:t>
                          </w:r>
                        </w:p>
                        <w:p w14:paraId="730B8BF4" w14:textId="77777777" w:rsidR="008A74E1" w:rsidRDefault="008A74E1" w:rsidP="00AD433A">
                          <w:pPr>
                            <w:pStyle w:val="NormalWeb"/>
                            <w:kinsoku w:val="0"/>
                            <w:overflowPunct w:val="0"/>
                            <w:textAlignment w:val="baseline"/>
                            <w:rPr>
                              <w:rFonts w:asciiTheme="minorHAnsi" w:hAnsi="Calibri" w:cstheme="minorBidi"/>
                              <w:color w:val="000000" w:themeColor="text1"/>
                              <w:kern w:val="24"/>
                              <w:sz w:val="20"/>
                              <w:szCs w:val="20"/>
                            </w:rPr>
                          </w:pPr>
                        </w:p>
                        <w:p w14:paraId="1D04F805" w14:textId="77777777" w:rsidR="008A74E1" w:rsidRDefault="008A74E1" w:rsidP="00AD433A">
                          <w:pPr>
                            <w:pStyle w:val="NormalWeb"/>
                            <w:kinsoku w:val="0"/>
                            <w:overflowPunct w:val="0"/>
                            <w:textAlignment w:val="baseline"/>
                            <w:rPr>
                              <w:sz w:val="24"/>
                            </w:rPr>
                          </w:pPr>
                        </w:p>
                        <w:p w14:paraId="3511A285"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Display of Heading</w:t>
                          </w:r>
                        </w:p>
                      </w:txbxContent>
                    </v:textbox>
                  </v:shape>
                  <v:shape id="Text Box 29" o:spid="_x0000_s1098" type="#_x0000_t202" style="position:absolute;left:19156;top:40028;width:12192;height:7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0U6cIA&#10;AADcAAAADwAAAGRycy9kb3ducmV2LnhtbERPTYvCMBC9C/sfwix4kTXRg0jXKOIq6kWwCsvehmZs&#10;i82k28Ra/705CB4f73u26GwlWmp86VjDaKhAEGfOlJxrOJ82X1MQPiAbrByThgd5WMw/ejNMjLvz&#10;kdo05CKGsE9QQxFCnUjps4Is+qGriSN3cY3FEGGTS9PgPYbbSo6VmkiLJceGAmtaFZRd05vVcHj8&#10;8v/2pi7tvp7+na+H9c9msNa6/9ktv0EE6sJb/HLvjIaJivP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RTpwgAAANwAAAAPAAAAAAAAAAAAAAAAAJgCAABkcnMvZG93&#10;bnJldi54bWxQSwUGAAAAAAQABAD1AAAAhwMAAAAA&#10;" strokeweight="1pt"/>
                  <v:line id="Line 28" o:spid="_x0000_s1099" style="position:absolute;visibility:visible;mso-wrap-style:square" from="21698,43656" to="24925,43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9oIMYAAADcAAAADwAAAGRycy9kb3ducmV2LnhtbESPQWvCQBSE7wX/w/IEb3VjC6FEVxFF&#10;0B5KtYIen9lnEs2+Dbtrkv77bqHQ4zAz3zCzRW9q0ZLzlWUFk3ECgji3uuJCwfFr8/wGwgdkjbVl&#10;UvBNHhbzwdMMM2073lN7CIWIEPYZKihDaDIpfV6SQT+2DXH0rtYZDFG6QmqHXYSbWr4kSSoNVhwX&#10;SmxoVVJ+PzyMgo/Xz7Rd7t63/WmXXvL1/nK+dU6p0bBfTkEE6sN/+K+91QrSZAK/Z+IR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faCDGAAAA3AAAAA8AAAAAAAAA&#10;AAAAAAAAoQIAAGRycy9kb3ducmV2LnhtbFBLBQYAAAAABAAEAPkAAACUAwAAAAA=&#10;"/>
                  <v:oval id="Oval 602" o:spid="_x0000_s1100" style="position:absolute;left:28046;top:65143;width:8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ul6sUA&#10;AADcAAAADwAAAGRycy9kb3ducmV2LnhtbESPQWvCQBSE74X+h+UVvDWbeEjb6BqKKORSRNtLb8/s&#10;Mwlm34bdbYz99W5B6HGYmW+YZTmZXozkfGdZQZakIIhrqztuFHx9bp9fQfiArLG3TAqu5KFcPT4s&#10;sdD2wnsaD6EREcK+QAVtCEMhpa9bMugTOxBH72SdwRCla6R2eIlw08t5mubSYMdxocWB1i3V58OP&#10;UUAvH9UmN9u3fDdtdPZdufXveFRq9jS9L0AEmsJ/+N6utII8ncP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G6XqxQAAANwAAAAPAAAAAAAAAAAAAAAAAJgCAABkcnMv&#10;ZG93bnJldi54bWxQSwUGAAAAAAQABAD1AAAAigMAAAAA&#10;" strokeweight="1pt"/>
                  <v:line id="Line 26" o:spid="_x0000_s1101" style="position:absolute;flip:x;visibility:visible;mso-wrap-style:square" from="28871,65571" to="34062,65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lM8UAAADcAAAADwAAAGRycy9kb3ducmV2LnhtbESPQWvCQBSE7wX/w/KE3nSjgoToKiKI&#10;0kLBtOL1JfvMRrNvQ3ar6b/vFoQeh5n5hlmue9uIO3W+dqxgMk5AEJdO11wp+PrcjVIQPiBrbByT&#10;gh/ysF4NXpaYaffgI93zUIkIYZ+hAhNCm0npS0MW/di1xNG7uM5iiLKrpO7wEeG2kdMkmUuLNccF&#10;gy1tDZW3/NsqmLWHt4s9mvz8kRbp/noqinL7rtTrsN8sQATqw3/42T5oBfNkBn9n4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lM8UAAADcAAAADwAAAAAAAAAA&#10;AAAAAAChAgAAZHJzL2Rvd25yZXYueG1sUEsFBgAAAAAEAAQA+QAAAJMDAAAAAA==&#10;" strokeweight="1pt">
                    <v:stroke endarrow="block"/>
                  </v:line>
                  <v:line id="Line 25" o:spid="_x0000_s1102" style="position:absolute;flip:x;visibility:visible;mso-wrap-style:square" from="13552,65571" to="28046,65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Y9R8YAAADcAAAADwAAAGRycy9kb3ducmV2LnhtbESPQWvCQBSE70L/w/IKvZlNrUiIrlIE&#10;qbQgmLZ4fck+s2mzb0N2q/Hfu4LQ4zAz3zCL1WBbcaLeN44VPCcpCOLK6YZrBV+fm3EGwgdkja1j&#10;UnAhD6vlw2iBuXZn3tOpCLWIEPY5KjAhdLmUvjJk0SeuI47e0fUWQ5R9LXWP5wi3rZyk6UxabDgu&#10;GOxobaj6Lf6sgpdu+360e1McdlmZvf18l2W1/lDq6XF4nYMINIT/8L291Qpm6RRuZ+IR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2PUfGAAAA3AAAAA8AAAAAAAAA&#10;AAAAAAAAoQIAAGRycy9kb3ducmV2LnhtbFBLBQYAAAAABAAEAPkAAACUAwAAAAA=&#10;" strokeweight="1pt">
                    <v:stroke endarrow="block"/>
                  </v:line>
                  <v:line id="Line 24" o:spid="_x0000_s1103" style="position:absolute;flip:y;visibility:visible;mso-wrap-style:square" from="28443,57142" to="28443,65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eigsYAAADcAAAADwAAAGRycy9kb3ducmV2LnhtbESPS2vCQBSF94L/YbhCN0UnFho0OglF&#10;KJRCFz5A3V0yt0ls5k7ITB799x2h4PJwHh9nm42mFj21rrKsYLmIQBDnVldcKDgd3+crEM4ja6wt&#10;k4JfcpCl08kWE20H3lN/8IUII+wSVFB63yRSurwkg25hG+LgfdvWoA+yLaRucQjjppYvURRLgxUH&#10;QokN7UrKfw6dCZDbrrh+3Sg/r8/N5xAvn4fLpVPqaTa+bUB4Gv0j/N/+0Ari6BXuZ8IRk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HooLGAAAA3AAAAA8AAAAAAAAA&#10;AAAAAAAAoQIAAGRycy9kb3ducmV2LnhtbFBLBQYAAAAABAAEAPkAAACUAwAAAAA=&#10;" strokeweight="1pt"/>
                  <v:line id="Line 23" o:spid="_x0000_s1104" style="position:absolute;flip:x y;visibility:visible;mso-wrap-style:square" from="26157,57046" to="28443,57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GBkcIAAADcAAAADwAAAGRycy9kb3ducmV2LnhtbESPQYvCMBSE7wv+h/AEL6LpytKVahRX&#10;FPbgZV3x/GieabF5KU3U+O+NIHgcZuYbZr6MthFX6nztWMHnOANBXDpds1Fw+N+OpiB8QNbYOCYF&#10;d/KwXPQ+5lhod+M/uu6DEQnCvkAFVQhtIaUvK7Lox64lTt7JdRZDkp2RusNbgttGTrIslxZrTgsV&#10;trSuqDzvL1bB1v2YzdF8f7XxGHZ6GO3ZDCdKDfpxNQMRKIZ3+NX+1QryLIfnmXQE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GBkcIAAADcAAAADwAAAAAAAAAAAAAA&#10;AAChAgAAZHJzL2Rvd25yZXYueG1sUEsFBgAAAAAEAAQA+QAAAJADAAAAAA==&#10;" strokeweight="1pt">
                    <v:stroke endarrow="block"/>
                  </v:line>
                  <v:line id="Line 22" o:spid="_x0000_s1105" style="position:absolute;flip:x y;visibility:visible;mso-wrap-style:square" from="17870,48887" to="17870,5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0kCsQAAADcAAAADwAAAGRycy9kb3ducmV2LnhtbESPQWvCQBSE7wX/w/KEXkQ3lZJIdBVb&#10;GujBS1VyfmSfm2D2bchudfvvu4WCx2FmvmE2u2h7caPRd44VvCwyEMSN0x0bBedTNV+B8AFZY++Y&#10;FPyQh9128rTBUrs7f9HtGIxIEPYlKmhDGEopfdOSRb9wA3HyLm60GJIcjdQj3hPc9nKZZbm02HFa&#10;aHGg95aa6/HbKqjcm/moTfE6xDoc9Czaq5ktlXqexv0aRKAYHuH/9qdWkGcF/J1JR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7SQKxAAAANwAAAAPAAAAAAAAAAAA&#10;AAAAAKECAABkcnMvZG93bnJldi54bWxQSwUGAAAAAAQABAD5AAAAkgMAAAAA&#10;" strokeweight="1pt">
                    <v:stroke endarrow="block"/>
                  </v:line>
                  <v:line id="Line 21" o:spid="_x0000_s1106" style="position:absolute;flip:x;visibility:visible;mso-wrap-style:square" from="17870,56411" to="20156,56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NHMIAAADcAAAADwAAAGRycy9kb3ducmV2LnhtbERPTWvCQBC9F/wPyxS8FN3oIdjoKkUQ&#10;SsFDVdDehuyYRLOzIbua+O87B8Hj430vVr2r1Z3aUHk2MBknoIhzbysuDBz2m9EMVIjIFmvPZOBB&#10;AVbLwdsCM+s7/qX7LhZKQjhkaKCMscm0DnlJDsPYN8TCnX3rMApsC21b7CTc1XqaJKl2WLE0lNjQ&#10;uqT8urs5Kbmsi7/thfLj57H56dLJR3c63YwZvvdfc1CR+vgSP93f1kCayFo5I0dA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NHMIAAADcAAAADwAAAAAAAAAAAAAA&#10;AAChAgAAZHJzL2Rvd25yZXYueG1sUEsFBgAAAAAEAAQA+QAAAJADAAAAAA==&#10;" strokeweight="1pt"/>
                  <v:shape id="Text Box 20" o:spid="_x0000_s1107" type="#_x0000_t202" style="position:absolute;left:16092;top:62793;width:8271;height:2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zQPsMA&#10;AADcAAAADwAAAGRycy9kb3ducmV2LnhtbESPQYvCMBSE74L/IbyFvYimehCtRlmUxRVPVi/eHs2z&#10;7W7zUpOs1n9vBMHjMDPfMPNla2pxJecrywqGgwQEcW51xYWC4+G7PwHhA7LG2jIpuJOH5aLbmWOq&#10;7Y33dM1CISKEfYoKyhCaVEqfl2TQD2xDHL2zdQZDlK6Q2uEtwk0tR0kylgYrjgslNrQqKf/L/o2C&#10;bS6r9ne1NptAu97Fjfh0yDZKfX60XzMQgdrwDr/aP1rBOJnC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zQPsMAAADcAAAADwAAAAAAAAAAAAAAAACYAgAAZHJzL2Rv&#10;d25yZXYueG1sUEsFBgAAAAAEAAQA9QAAAIgDAAAAAA==&#10;" strokecolor="white" strokeweight="0">
                    <v:textbox>
                      <w:txbxContent>
                        <w:p w14:paraId="0094A29C"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sz w:val="20"/>
                              <w:szCs w:val="20"/>
                            </w:rPr>
                            <w:t>HDG</w:t>
                          </w:r>
                        </w:p>
                      </w:txbxContent>
                    </v:textbox>
                  </v:shape>
                  <v:oval id="Oval 610" o:spid="_x0000_s1108" style="position:absolute;left:17394;top:43823;width:8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wI28IA&#10;AADcAAAADwAAAGRycy9kb3ducmV2LnhtbERPPW/CMBDdK/EfrEPqVpwwpJBiIhSBlAVVBRa2a3xN&#10;osbnyHZD6K+vh0qMT+97U0ymFyM531lWkC4SEMS11R03Ci7nw8sKhA/IGnvLpOBOHort7GmDubY3&#10;/qDxFBoRQ9jnqKANYcil9HVLBv3CDsSR+7LOYIjQNVI7vMVw08tlkmTSYMexocWBypbq79OPUUCv&#10;x2qfmcM6e5/2Or1WrvwdP5V6nk+7NxCBpvAQ/7srrSBL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AjbwgAAANwAAAAPAAAAAAAAAAAAAAAAAJgCAABkcnMvZG93&#10;bnJldi54bWxQSwUGAAAAAAQABAD1AAAAhwMAAAAA&#10;" strokeweight="1pt"/>
                  <v:line id="Line 18" o:spid="_x0000_s1109" style="position:absolute;flip:x;visibility:visible;mso-wrap-style:square" from="13091,46728" to="15171,46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gIAsUAAADcAAAADwAAAGRycy9kb3ducmV2LnhtbESPQWvCQBSE7wX/w/KE3uomChJSVymC&#10;KBYE04rXl+wzmzb7NmRXjf++Wyj0OMzMN8xiNdhW3Kj3jWMF6SQBQVw53XCt4PNj85KB8AFZY+uY&#10;FDzIw2o5elpgrt2dj3QrQi0ihH2OCkwIXS6lrwxZ9BPXEUfv4nqLIcq+lrrHe4TbVk6TZC4tNhwX&#10;DHa0NlR9F1erYNbt9hd7NMX5kJXZ9utUltX6Xann8fD2CiLQEP7Df+2dVjBPU/g9E4+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gIAsUAAADcAAAADwAAAAAAAAAA&#10;AAAAAAChAgAAZHJzL2Rvd25yZXYueG1sUEsFBgAAAAAEAAQA+QAAAJMDAAAAAA==&#10;" strokeweight="1pt">
                    <v:stroke endarrow="block"/>
                  </v:line>
                  <v:oval id="Oval 612" o:spid="_x0000_s1110" style="position:absolute;left:15187;top:46267;width:8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zN8UA&#10;AADcAAAADwAAAGRycy9kb3ducmV2LnhtbESPQWvCQBSE7wX/w/KE3uomHtIaXUVEIRcpVS/entln&#10;Esy+DbtrTP313UKhx2FmvmEWq8G0oifnG8sK0kkCgri0uuFKwem4e/sA4QOyxtYyKfgmD6vl6GWB&#10;ubYP/qL+ECoRIexzVFCH0OVS+rImg35iO+LoXa0zGKJ0ldQOHxFuWjlNkkwabDgu1NjRpqbydrgb&#10;BfS+L7aZ2c2yz2Gr03PhNs/+otTreFjPQQQawn/4r11oBVk6hd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jM3xQAAANwAAAAPAAAAAAAAAAAAAAAAAJgCAABkcnMv&#10;ZG93bnJldi54bWxQSwUGAAAAAAQABAD1AAAAigMAAAAA&#10;" strokeweight="1pt"/>
                  <v:oval id="Oval 613" o:spid="_x0000_s1111" style="position:absolute;left:17394;top:47998;width:8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6WrMUA&#10;AADcAAAADwAAAGRycy9kb3ducmV2LnhtbESPQWvCQBSE74X+h+UVvNVNFNI2uoqIQi4itb309sy+&#10;JqHZt2F3jdFf7wpCj8PMfMPMl4NpRU/ON5YVpOMEBHFpdcOVgu+v7es7CB+QNbaWScGFPCwXz09z&#10;zLU98yf1h1CJCGGfo4I6hC6X0pc1GfRj2xFH79c6gyFKV0nt8BzhppWTJMmkwYbjQo0drWsq/w4n&#10;o4DedsUmM9uPbD9sdPpTuPW1Pyo1ehlWMxCBhvAffrQLrSBLp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pasxQAAANwAAAAPAAAAAAAAAAAAAAAAAJgCAABkcnMv&#10;ZG93bnJldi54bWxQSwUGAAAAAAQABAD1AAAAigMAAAAA&#10;" strokeweight="1pt"/>
                  <v:rect id="Rectangle 614" o:spid="_x0000_s1112" style="position:absolute;left:20156;top:54697;width:6112;height:4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CGM8YA&#10;AADcAAAADwAAAGRycy9kb3ducmV2LnhtbESPQWvCQBSE70L/w/IKvZS6UVop0VVKQPASitqWHh/Z&#10;ZxKbfRuzT5P+e7dQ8DjMzDfMYjW4Rl2oC7VnA5NxAoq48Lbm0sDHfv30CioIssXGMxn4pQCr5d1o&#10;gan1PW/pspNSRQiHFA1UIm2qdSgqchjGviWO3sF3DiXKrtS2wz7CXaOnSTLTDmuOCxW2lFVU/OzO&#10;zsBBXr76z/fzqT19Z4+l5Pkxm+bGPNwPb3NQQoPcwv/tjTUwmzzD35l4BP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CGM8YAAADcAAAADwAAAAAAAAAAAAAAAACYAgAAZHJz&#10;L2Rvd25yZXYueG1sUEsFBgAAAAAEAAQA9QAAAIsDAAAAAA==&#10;">
                    <v:stroke dashstyle="dash"/>
                    <v:textbox>
                      <w:txbxContent>
                        <w:p w14:paraId="612EE96D"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 (HDG)</w:t>
                          </w:r>
                        </w:p>
                        <w:p w14:paraId="5FBDE1A0"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dt</w:t>
                          </w:r>
                        </w:p>
                      </w:txbxContent>
                    </v:textbox>
                  </v:rect>
                  <v:line id="Line 14" o:spid="_x0000_s1113" style="position:absolute;visibility:visible;mso-wrap-style:square" from="20584,56960" to="25877,5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4/sYAAADcAAAADwAAAGRycy9kb3ducmV2LnhtbESPQWvCQBSE7wX/w/IKvdWNlgZJXUVa&#10;BPUgagvt8Zl9TVKzb8PumqT/3hUEj8PMfMNM572pRUvOV5YVjIYJCOLc6ooLBV+fy+cJCB+QNdaW&#10;ScE/eZjPBg9TzLTteE/tIRQiQthnqKAMocmk9HlJBv3QNsTR+7XOYIjSFVI77CLc1HKcJKk0WHFc&#10;KLGh95Ly0+FsFGxfdmm7WG9W/fc6PeYf++PPX+eUenrsF28gAvXhHr61V1pBOnq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9+P7GAAAA3AAAAA8AAAAAAAAA&#10;AAAAAAAAoQIAAGRycy9kb3ducmV2LnhtbFBLBQYAAAAABAAEAPkAAACUAwAAAAA=&#10;"/>
                  <v:shape id="Freeform 616" o:spid="_x0000_s1114" style="position:absolute;left:15949;top:44791;width:889;height:3715;rotation:60702fd;flip:y;visibility:visible;mso-wrap-style:square;v-text-anchor:top" coordsize="141,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69B8QA&#10;AADcAAAADwAAAGRycy9kb3ducmV2LnhtbESPQWsCMRSE74X+h/CE3mrWUtayNYqIiggKant/bJ6b&#10;xc3LkkR3/fdNQfA4zMw3zGTW20bcyIfasYLRMANBXDpdc6Xg57R6/wIRIrLGxjEpuFOA2fT1ZYKF&#10;dh0f6HaMlUgQDgUqMDG2hZShNGQxDF1LnLyz8xZjkr6S2mOX4LaRH1mWS4s1pwWDLS0MlZfj1SoY&#10;7/an7adZykv+u96W19184ZedUm+Dfv4NIlIfn+FHe6MV5KMc/s+kI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evQfEAAAA3AAAAA8AAAAAAAAAAAAAAAAAmAIAAGRycy9k&#10;b3ducmV2LnhtbFBLBQYAAAAABAAEAPUAAACJAwAAAAA=&#10;" path="m,c70,46,141,93,141,141,141,189,27,262,3,288e" filled="f">
                    <v:stroke startarrow="block" startarrowwidth="narrow" startarrowlength="short" endarrow="block" endarrowwidth="narrow" endarrowlength="short"/>
                    <v:path arrowok="t" o:connecttype="custom" o:connectlocs="0,0;44135,59333;88900,119955;88900,181868;88900,243780;17023,337939;1891,371475" o:connectangles="0,0,0,0,0,0,0"/>
                  </v:shape>
                  <v:line id="Line 51" o:spid="_x0000_s1115" style="position:absolute;flip:x y;visibility:visible;mso-wrap-style:square" from="11295,9729" to="11295,11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m1e8QAAADcAAAADwAAAGRycy9kb3ducmV2LnhtbESPT2sCMRTE7wW/Q3iCl6JZPWxlNYqI&#10;FQ9e6p/7Y/PMLm5e1iTVtZ++EQo9DjPzG2a+7Gwj7uRD7VjBeJSBIC6drtkoOB0/h1MQISJrbByT&#10;gicFWC56b3MstHvwF90P0YgE4VCggirGtpAylBVZDCPXEifv4rzFmKQ3Unt8JLht5CTLcmmx5rRQ&#10;YUvrisrr4dsqOG7o9u5X68uVzf6W5+etiT8TpQb9bjUDEamL/+G/9k4ryMcf8DqTj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qbV7xAAAANwAAAAPAAAAAAAAAAAA&#10;AAAAAKECAABkcnMvZG93bnJldi54bWxQSwUGAAAAAAQABAD5AAAAkgMAAAAA&#10;" strokeweight="1pt"/>
                  <v:group id="Group 618" o:spid="_x0000_s1116" style="position:absolute;left:34126;top:34752;width:28633;height:32875" coordorigin="34142,33562" coordsize="4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shape id="Text Box 12" o:spid="_x0000_s1117" type="#_x0000_t202" style="position:absolute;left:34142;top:33597;width:8;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G48UA&#10;AADcAAAADwAAAGRycy9kb3ducmV2LnhtbESPQWvCQBSE7wX/w/KEXorZxIO00VWKIqn01KSX3h7Z&#10;ZxKbfRt3V43/vlso9DjMzDfMajOaXlzJ+c6ygixJQRDXVnfcKPis9rNnED4ga+wtk4I7edisJw8r&#10;zLW98Qddy9CICGGfo4I2hCGX0tctGfSJHYijd7TOYIjSNVI7vEW46eU8TRfSYMdxocWBti3V3+XF&#10;KDjUshtP250pAr0/nd2cv6qyUOpxOr4uQQQaw3/4r/2mFSyyF/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UbjxQAAANwAAAAPAAAAAAAAAAAAAAAAAJgCAABkcnMv&#10;ZG93bnJldi54bWxQSwUGAAAAAAQABAD1AAAAigMAAAAA&#10;" strokecolor="white" strokeweight="0">
                      <v:textbox>
                        <w:txbxContent>
                          <w:p w14:paraId="12859311" w14:textId="77777777"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sz w:val="20"/>
                                <w:szCs w:val="20"/>
                              </w:rPr>
                              <w:t>HDG</w:t>
                            </w:r>
                          </w:p>
                        </w:txbxContent>
                      </v:textbox>
                    </v:shape>
                    <v:shape id="Text Box 10" o:spid="_x0000_s1118" type="#_x0000_t202" style="position:absolute;left:34145;top:33600;width:4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lw8IA&#10;AADcAAAADwAAAGRycy9kb3ducmV2LnhtbERPPW/CMBDdK/EfrKvUpSJOM6AqxKAKVFHE1MDCdoqP&#10;JBCfU9tNwr/HQ6WOT++7WE+mEwM531pW8JakIIgrq1uuFZyOn/N3ED4ga+wsk4I7eVivZk8F5tqO&#10;/E1DGWoRQ9jnqKAJoc+l9FVDBn1ie+LIXawzGCJ0tdQOxxhuOpml6UIabDk2NNjTpqHqVv4aBftK&#10;ttN1szW7QIfXH5fx+VjulHp5nj6WIAJN4V/85/7SChZZnB/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yXDwgAAANwAAAAPAAAAAAAAAAAAAAAAAJgCAABkcnMvZG93&#10;bnJldi54bWxQSwUGAAAAAAQABAD1AAAAhwMAAAAA&#10;" strokecolor="white" strokeweight="0">
                      <v:textbox>
                        <w:txbxContent>
                          <w:p w14:paraId="2967A1C8"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The application may also establish direction of turn by differentiating Heading by time if ROT is not available.</w:t>
                            </w:r>
                          </w:p>
                        </w:txbxContent>
                      </v:textbox>
                    </v:shape>
                    <v:shape id="Text Box 9" o:spid="_x0000_s1119" type="#_x0000_t202" style="position:absolute;left:34173;top:33562;width:14;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AQ98MA&#10;AADcAAAADwAAAGRycy9kb3ducmV2LnhtbESPS6vCMBSE94L/IRzBnaY+EKlG0QtKd+IDwd2hObbF&#10;5qQ0ubX99+bCBZfDzHzDrLetKUVDtSssK5iMIxDEqdUFZwpu18NoCcJ5ZI2lZVLQkYPtpt9bY6zt&#10;m8/UXHwmAoRdjApy76tYSpfmZNCNbUUcvKetDfog60zqGt8Bbko5jaKFNFhwWMixop+c0tfl1yhI&#10;7vtuNj/ds+TUdMdH86KHLUip4aDdrUB4av03/N9OtILFdAJ/Z8IRkJ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AQ98MAAADcAAAADwAAAAAAAAAAAAAAAACYAgAAZHJzL2Rv&#10;d25yZXYueG1sUEsFBgAAAAAEAAQA9QAAAIgDAAAAAA==&#10;" strokecolor="white" strokeweight="0">
                      <v:stroke dashstyle="dash"/>
                      <v:textbox>
                        <w:txbxContent>
                          <w:p w14:paraId="07B64EC0"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Transmission</w:t>
                            </w:r>
                          </w:p>
                          <w:p w14:paraId="77F7CE19"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via VDL</w:t>
                            </w:r>
                          </w:p>
                        </w:txbxContent>
                      </v:textbox>
                    </v:shape>
                  </v:group>
                  <v:shape id="Text Box 114" o:spid="_x0000_s1120" type="#_x0000_t202" style="position:absolute;left:54827;top:10967;width:9042;height:4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KOgMQA&#10;AADcAAAADwAAAGRycy9kb3ducmV2LnhtbESPwWrDMBBE74X+g9hCb7VcN5jiRgltoMW3UCcEclus&#10;rWxirYylOPbfR4FAj8PMvGGW68l2YqTBt44VvCYpCOLa6ZaNgv3u++UdhA/IGjvHpGAmD+vV48MS&#10;C+0u/EtjFYyIEPYFKmhC6Aspfd2QRZ+4njh6f26wGKIcjNQDXiLcdjJL01xabDkuNNjTpqH6VJ2t&#10;gvLwNb8ttgdTbsf55zie6OhaUur5afr8ABFoCv/he7vUCvIsg9uZe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SjoDEAAAA3AAAAA8AAAAAAAAAAAAAAAAAmAIAAGRycy9k&#10;b3ducmV2LnhtbFBLBQYAAAAABAAEAPUAAACJAwAAAAA=&#10;" strokecolor="white" strokeweight="0">
                    <v:stroke dashstyle="dash"/>
                    <v:textbox>
                      <w:txbxContent>
                        <w:p w14:paraId="78AA97AE"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Pos. Report # 1, 2, 3</w:t>
                          </w:r>
                        </w:p>
                      </w:txbxContent>
                    </v:textbox>
                  </v:shape>
                  <v:line id="Line 113" o:spid="_x0000_s1121" style="position:absolute;flip:y;visibility:visible;mso-wrap-style:square" from="27424,4871" to="27456,9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Vb5b8AAADcAAAADwAAAGRycy9kb3ducmV2LnhtbESP0YrCMBRE3xf8h3AF39bUCiLVKCII&#10;+mi3H3Btrm2xuSlJ1Pj3RhD2cZiZM8x6G00vHuR8Z1nBbJqBIK6t7rhRUP0dfpcgfEDW2FsmBS/y&#10;sN2MftZYaPvkMz3K0IgEYV+ggjaEoZDS1y0Z9FM7ECfvap3BkKRrpHb4THDTyzzLFtJgx2mhxYH2&#10;LdW38m4ULC8x3t3R1KXdV5XNL508nEqlJuO4W4EIFMN/+Ns+agWLfA6fM+kIyM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zVb5b8AAADcAAAADwAAAAAAAAAAAAAAAACh&#10;AgAAZHJzL2Rvd25yZXYueG1sUEsFBgAAAAAEAAQA+QAAAI0DAAAAAA==&#10;">
                    <v:stroke dashstyle="dash" startarrow="block"/>
                  </v:line>
                  <v:line id="Line 112" o:spid="_x0000_s1122" style="position:absolute;visibility:visible;mso-wrap-style:square" from="56809,15396" to="56809,30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vessUAAADcAAAADwAAAGRycy9kb3ducmV2LnhtbESPQWvCQBSE74X+h+UVvDWbBklLzCql&#10;oKgHobFFvD2yzyQ0+zZk1xj/vSsIPQ4z8w2TL0bTioF611hW8BbFIIhLqxuuFPzsl68fIJxH1tha&#10;JgVXcrCYPz/lmGl74W8aCl+JAGGXoYLa+y6T0pU1GXSR7YiDd7K9QR9kX0nd4yXATSuTOE6lwYbD&#10;Qo0dfdVU/hVno6Ac3GDek8NGLmm/Go87+7utrFKTl/FzBsLT6P/Dj/ZaK0iTKdzPhCM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nvessUAAADcAAAADwAAAAAAAAAA&#10;AAAAAAChAgAAZHJzL2Rvd25yZXYueG1sUEsFBgAAAAAEAAQA+QAAAJMDAAAAAA==&#10;" strokeweight="1pt">
                    <v:stroke endarrow="block"/>
                  </v:line>
                  <v:line id="Line 111" o:spid="_x0000_s1123" style="position:absolute;flip:x;visibility:visible;mso-wrap-style:square" from="56793,30081" to="56809,4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L+4sUAAADcAAAADwAAAGRycy9kb3ducmV2LnhtbESPS4vCMBSF9wP+h3AFN4OmClO0GkUE&#10;QYRZ+IDq7tJc22pzU5poO/9+IgzM8nAeH2ex6kwlXtS40rKC8SgCQZxZXXKu4HzaDqcgnEfWWFkm&#10;BT/kYLXsfSww0bblA72OPhdhhF2CCgrv60RKlxVk0I1sTRy8m20M+iCbXOoG2zBuKjmJolgaLDkQ&#10;CqxpU1D2OD5NgNw3+fX7Tlk6S+t9G48/28vlqdSg363nIDx1/j/8195pBfHkC95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L+4sUAAADcAAAADwAAAAAAAAAA&#10;AAAAAAChAgAAZHJzL2Rvd25yZXYueG1sUEsFBgAAAAAEAAQA+QAAAJMDAAAAAA==&#10;" strokeweight="1pt"/>
                  <v:line id="Line 110" o:spid="_x0000_s1124" style="position:absolute;visibility:visible;mso-wrap-style:square" from="56793,5554" to="56793,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XlXsUAAADcAAAADwAAAGRycy9kb3ducmV2LnhtbESPQWvCQBSE74L/YXmF3nTTHFJJXaUU&#10;Im0PQo0ivT2yzySYfRt2t0n6791CweMwM98w6+1kOjGQ861lBU/LBARxZXXLtYJjWSxWIHxA1thZ&#10;JgW/5GG7mc/WmGs78hcNh1CLCGGfo4ImhD6X0lcNGfRL2xNH72KdwRClq6V2OEa46WSaJJk02HJc&#10;aLCnt4aq6+HHKKgGP5jn9PwhCyp30/fenj5rq9Tjw/T6AiLQFO7h//a7VpClGfydiUdAb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XlXsUAAADcAAAADwAAAAAAAAAA&#10;AAAAAAChAgAAZHJzL2Rvd25yZXYueG1sUEsFBgAAAAAEAAQA+QAAAJMDAAAAAA==&#10;" strokeweight="1pt">
                    <v:stroke endarrow="block"/>
                  </v:line>
                  <v:line id="Line 109" o:spid="_x0000_s1125" style="position:absolute;flip:x;visibility:visible;mso-wrap-style:square" from="53792,5570" to="56809,5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zFDsUAAADcAAAADwAAAGRycy9kb3ducmV2LnhtbESPzYrCMBSF9wO+Q7iCm0FTXXS0GkUE&#10;QYRZjArV3aW5ttXmpjTRdt5+IgizPJyfj7NYdaYST2pcaVnBeBSBIM6sLjlXcDpuh1MQziNrrCyT&#10;gl9ysFr2PhaYaNvyDz0PPhdhhF2CCgrv60RKlxVk0I1sTRy8q20M+iCbXOoG2zBuKjmJolgaLDkQ&#10;CqxpU1B2PzxMgNw2+eX7Rlk6S+t9G48/2/P5odSg363nIDx1/j/8bu+0gnjyBa8z4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zFDsUAAADcAAAADwAAAAAAAAAA&#10;AAAAAAChAgAAZHJzL2Rvd25yZXYueG1sUEsFBgAAAAAEAAQA+QAAAJMDAAAAAA==&#10;" strokeweight="1pt"/>
                  <v:oval id="Oval 628" o:spid="_x0000_s1126" style="position:absolute;left:29662;top:18222;width:8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OYMEA&#10;AADcAAAADwAAAGRycy9kb3ducmV2LnhtbERPTYvCMBC9L/gfwgje1lQPXa1GEVHoRZZVL97GZmyL&#10;zaQksdb99ZvDgsfH+16ue9OIjpyvLSuYjBMQxIXVNZcKzqf95wyED8gaG8uk4EUe1qvBxxIzbZ/8&#10;Q90xlCKGsM9QQRVCm0npi4oM+rFtiSN3s85giNCVUjt8xnDTyGmSpNJgzbGhwpa2FRX348MooK9D&#10;vkvNfp5+9zs9ueRu+9tdlRoN+80CRKA+vMX/7lwrSKdxbTwTj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GzmDBAAAA3AAAAA8AAAAAAAAAAAAAAAAAmAIAAGRycy9kb3du&#10;cmV2LnhtbFBLBQYAAAAABAAEAPUAAACGAwAAAAA=&#10;" strokeweight="1pt"/>
                  <v:group id="Group 629" o:spid="_x0000_s1127" style="position:absolute;width:28250;height:31524" coordsize="4450,4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shape id="Text Box 107" o:spid="_x0000_s1128" type="#_x0000_t202" style="position:absolute;left:2208;width:85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UjscEA&#10;AADcAAAADwAAAGRycy9kb3ducmV2LnhtbERPy2rCQBTdC/7DcAV3ZtKmSEkdpQot2YlaAtldMrdJ&#10;MHMnZKZ5/L2zKLg8nPfuMJlWDNS7xrKClygGQVxa3XCl4Of2tXkH4TyyxtYyKZjJwWG/XOww1Xbk&#10;Cw1XX4kQwi5FBbX3XSqlK2sy6CLbEQfu1/YGfYB9JXWPYwg3rXyN46002HBoqLGjU03l/fpnFGT5&#10;cU7eznmVnYf5uxjuVNiGlFqvps8PEJ4m/xT/uzOtYJuE+eFMOAJ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VI7HBAAAA3AAAAA8AAAAAAAAAAAAAAAAAmAIAAGRycy9kb3du&#10;cmV2LnhtbFBLBQYAAAAABAAEAPUAAACGAwAAAAA=&#10;" strokecolor="white" strokeweight="0">
                      <v:stroke dashstyle="dash"/>
                      <v:textbox>
                        <w:txbxContent>
                          <w:p w14:paraId="4389DF21"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HDG</w:t>
                            </w:r>
                          </w:p>
                          <w:p w14:paraId="1B41C4A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w:t>
                            </w:r>
                          </w:p>
                        </w:txbxContent>
                      </v:textbox>
                    </v:shape>
                    <v:group id="Group 631" o:spid="_x0000_s1129" style="position:absolute;top:363;width:4450;height:4602" coordorigin=",363" coordsize="4450,4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44H8YAAADcAAAADwAAAGRycy9kb3ducmV2LnhtbESPzWrDMBCE74G+g9hC&#10;b4nsmoTgRgnBtKUHU4hTKL0t1sY2sVbGUv3z9lWgkOMwM98wu8NkWjFQ7xrLCuJVBIK4tLrhSsHX&#10;+W25BeE8ssbWMimYycFh/7DYYartyCcaCl+JAGGXooLa+y6V0pU1GXQr2xEH72J7gz7IvpK6xzHA&#10;TSufo2gjDTYcFmrsKKupvBa/RsH7iOMxiV+H/HrJ5p/z+vM7j0mpp8fp+ALC0+Tv4f/2h1awSW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TjgfxgAAANwA&#10;AAAPAAAAAAAAAAAAAAAAAKoCAABkcnMvZG93bnJldi54bWxQSwUGAAAAAAQABAD6AAAAnQMAAAAA&#10;">
                      <v:rect id="Rectangle 632" o:spid="_x0000_s1130" style="position:absolute;left:559;top:363;width:1278;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HvsYA&#10;AADcAAAADwAAAGRycy9kb3ducmV2LnhtbESPQWvCQBSE74X+h+UVeilm0wgiMasUbaH0IFQFPT6y&#10;zySYfRt2VxP7612h4HGYmW+YYjGYVlzI+caygvckBUFcWt1wpWC3/RpNQfiArLG1TAqu5GExf34q&#10;MNe251+6bEIlIoR9jgrqELpcSl/WZNAntiOO3tE6gyFKV0ntsI9w08osTSfSYMNxocaOljWVp83Z&#10;KOj2SzSfaxl+3HX8dzjv1qtV+qbU68vwMQMRaAiP8H/7WyuYjD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UHvsYAAADcAAAADwAAAAAAAAAAAAAAAACYAgAAZHJz&#10;L2Rvd25yZXYueG1sUEsFBgAAAAAEAAQA9QAAAIsDAAAAAA==&#10;" strokeweight="1.5pt">
                        <v:textbox>
                          <w:txbxContent>
                            <w:p w14:paraId="45217E47"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HDG sensor</w:t>
                              </w:r>
                            </w:p>
                          </w:txbxContent>
                        </v:textbox>
                      </v:rect>
                      <v:rect id="Rectangle 633" o:spid="_x0000_s1131" style="position:absolute;left:628;top:1380;width:1123;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CJ8YA&#10;AADcAAAADwAAAGRycy9kb3ducmV2LnhtbESPQWvCQBSE74X+h+UVeim6UalIdJUSEHoJpdqKx0f2&#10;mcRm38bs06T/vlso9DjMzDfMajO4Rt2oC7VnA5NxAoq48Lbm0sDHfjtagAqCbLHxTAa+KcBmfX+3&#10;wtT6nt/ptpNSRQiHFA1UIm2qdSgqchjGviWO3sl3DiXKrtS2wz7CXaOnSTLXDmuOCxW2lFVUfO2u&#10;zsBJng/959v10l6O2VMpeX7Oprkxjw/DyxKU0CD/4b/2qzUwn83g90w8Anr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xCJ8YAAADcAAAADwAAAAAAAAAAAAAAAACYAgAAZHJz&#10;L2Rvd25yZXYueG1sUEsFBgAAAAAEAAQA9QAAAIsDAAAAAA==&#10;">
                        <v:stroke dashstyle="dash"/>
                        <v:textbox>
                          <w:txbxContent>
                            <w:p w14:paraId="30F63433"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 (HDG)</w:t>
                              </w:r>
                            </w:p>
                            <w:p w14:paraId="703D4A29"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dt</w:t>
                              </w:r>
                            </w:p>
                          </w:txbxContent>
                        </v:textbox>
                      </v:rect>
                      <v:group id="Group 634" o:spid="_x0000_s1132" style="position:absolute;left:529;top:3828;width:3921;height:1137" coordorigin="529,3828" coordsize="3921,1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bh8YAAADcAAAADwAAAGRycy9kb3ducmV2LnhtbESPQWvCQBSE7wX/w/IK&#10;3ppNtA2SZhWRKh5CoSqU3h7ZZxLMvg3ZbRL/fbdQ6HGYmW+YfDOZVgzUu8aygiSKQRCXVjdcKbic&#10;908rEM4ja2wtk4I7OdisZw85ZtqO/EHDyVciQNhlqKD2vsukdGVNBl1kO+LgXW1v0AfZV1L3OAa4&#10;aeUijlNpsOGwUGNHu5rK2+nbKDiMOG6XydtQ3K67+9f55f2zSEip+eO0fQXhafL/4b/2UStIl8/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OZuHxgAAANwA&#10;AAAPAAAAAAAAAAAAAAAAAKoCAABkcnMvZG93bnJldi54bWxQSwUGAAAAAAQABAD6AAAAnQMAAAAA&#10;">
                        <v:rect id="Rectangle 635" o:spid="_x0000_s1133" style="position:absolute;left:529;top:3828;width:1276;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fyscA&#10;AADcAAAADwAAAGRycy9kb3ducmV2LnhtbESPT2vCQBTE70K/w/KEXkQ3rVQkdQ0ltlB6EPwDenxk&#10;X5Ng9m3YXU3ST98tFDwOM/MbZpX1phE3cr62rOBploAgLqyuuVRwPHxMlyB8QNbYWCYFA3nI1g+j&#10;Fabadryj2z6UIkLYp6igCqFNpfRFRQb9zLbE0fu2zmCI0pVSO+wi3DTyOUkW0mDNcaHClvKKisv+&#10;ahS0pxzN+1aGLzfMf87X43azSSZKPY77t1cQgfpwD/+3P7WCxfwF/s7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sn8rHAAAA3AAAAA8AAAAAAAAAAAAAAAAAmAIAAGRy&#10;cy9kb3ducmV2LnhtbFBLBQYAAAAABAAEAPUAAACMAwAAAAA=&#10;" strokeweight="1.5pt">
                          <v:textbox>
                            <w:txbxContent>
                              <w:p w14:paraId="7A530B97"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Rate of Turn indicator</w:t>
                                </w:r>
                              </w:p>
                              <w:p w14:paraId="5EF09411"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[A.526(13)]</w:t>
                                </w:r>
                              </w:p>
                            </w:txbxContent>
                          </v:textbox>
                        </v:rect>
                        <v:line id="Line 103" o:spid="_x0000_s1134" style="position:absolute;visibility:visible;mso-wrap-style:square" from="1803,4194" to="4450,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HDVcEAAADcAAAADwAAAGRycy9kb3ducmV2LnhtbERPW2vCMBR+H/gfwhF8m6kXilSjqCBs&#10;IIi6h/l21py1xeakJJnt9usXQfDx47svVp2pxY2crywrGA0TEMS51RUXCj7Ou9cZCB+QNdaWScEv&#10;eVgtey8LzLRt+Ui3UyhEDGGfoYIyhCaT0uclGfRD2xBH7ts6gyFCV0jtsI3hppbjJEmlwYpjQ4kN&#10;bUvKr6cfo2DqDry5IO2+Rp/v6z/s2r2Pe9Sg363nIAJ14Sl+uN+0gnSSwv1MPAJ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kcNVwQAAANwAAAAPAAAAAAAAAAAAAAAA&#10;AKECAABkcnMvZG93bnJldi54bWxQSwUGAAAAAAQABAD5AAAAjwMAAAAA&#10;" strokeweight="1pt">
                          <v:stroke dashstyle="dash" endarrow="block"/>
                        </v:line>
                        <v:shape id="Text Box 102" o:spid="_x0000_s1135" type="#_x0000_t202" style="position:absolute;left:2229;top:4279;width:107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y7xcUA&#10;AADcAAAADwAAAGRycy9kb3ducmV2LnhtbESPQWuDQBSE74H+h+UVcotrkpIWmzW0gQZvoaYIuT3c&#10;FxXdt+Jujf77bqHQ4zAz3zD7w2Q6MdLgGssK1lEMgri0uuFKwdflY/UCwnlkjZ1lUjCTg0P6sNhj&#10;ou2dP2nMfSUChF2CCmrv+0RKV9Zk0EW2Jw7ezQ4GfZBDJfWA9wA3ndzE8U4abDgs1NjTsaayzb+N&#10;gqx4n7dP56LKzuN8uo4tXW1DSi0fp7dXEJ4m/x/+a2dawW77DL9nwhGQ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PLvFxQAAANwAAAAPAAAAAAAAAAAAAAAAAJgCAABkcnMv&#10;ZG93bnJldi54bWxQSwUGAAAAAAQABAD1AAAAigMAAAAA&#10;" strokecolor="white" strokeweight="0">
                          <v:stroke dashstyle="dash"/>
                          <v:textbox>
                            <w:txbxContent>
                              <w:p w14:paraId="4E6D45E3"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r>
                                  <w:rPr>
                                    <w:rFonts w:asciiTheme="minorHAnsi" w:hAnsi="Calibri" w:cstheme="minorBidi"/>
                                    <w:color w:val="000000" w:themeColor="text1"/>
                                    <w:kern w:val="24"/>
                                    <w:position w:val="-6"/>
                                    <w:sz w:val="20"/>
                                    <w:szCs w:val="20"/>
                                    <w:vertAlign w:val="subscript"/>
                                  </w:rPr>
                                  <w:t>sensor</w:t>
                                </w:r>
                              </w:p>
                              <w:p w14:paraId="511EFD04"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[°/min]</w:t>
                                </w:r>
                              </w:p>
                            </w:txbxContent>
                          </v:textbox>
                        </v:shape>
                      </v:group>
                      <v:group id="Group 638" o:spid="_x0000_s1136" style="position:absolute;top:2053;width:4203;height:1219" coordorigin=",2053" coordsize="4203,12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3SRgsMAAADcAAAADwAAAGRycy9kb3ducmV2LnhtbERPTWvCQBC9F/wPywi9&#10;1U0qDSW6BhErPQShWhBvQ3ZMQrKzIbsm8d93D0KPj/e9zibTioF6V1tWEC8iEMSF1TWXCn7PX2+f&#10;IJxH1thaJgUPcpBtZi9rTLUd+YeGky9FCGGXooLK+y6V0hUVGXQL2xEH7mZ7gz7AvpS6xzGEm1a+&#10;R1EiDdYcGirsaFdR0ZzuRsFhxHG7jPdD3tx2j+v543jJY1LqdT5tVyA8Tf5f/HR/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dJGCwwAAANwAAAAP&#10;AAAAAAAAAAAAAAAAAKoCAABkcnMvZG93bnJldi54bWxQSwUGAAAAAAQABAD6AAAAmgMAAAAA&#10;">
                        <v:shape id="Text Box 100" o:spid="_x0000_s1137" type="#_x0000_t202" style="position:absolute;top:2704;width:965;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LMUA&#10;AADcAAAADwAAAGRycy9kb3ducmV2LnhtbESPQWuDQBSE74H+h+UVcotrkhJamzW0gQZvoaYIuT3c&#10;FxXdt+Jujf77bqHQ4zAz3zD7w2Q6MdLgGssK1lEMgri0uuFKwdflY/UMwnlkjZ1lUjCTg0P6sNhj&#10;ou2dP2nMfSUChF2CCmrv+0RKV9Zk0EW2Jw7ezQ4GfZBDJfWA9wA3ndzE8U4abDgs1NjTsaayzb+N&#10;gqx4n7dP56LKzuN8uo4tXW1DSi0fp7dXEJ4m/x/+a2dawW77Ar9nwhGQ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74osxQAAANwAAAAPAAAAAAAAAAAAAAAAAJgCAABkcnMv&#10;ZG93bnJldi54bWxQSwUGAAAAAAQABAD1AAAAigMAAAAA&#10;" strokecolor="white" strokeweight="0">
                          <v:stroke dashstyle="dash"/>
                          <v:textbox>
                            <w:txbxContent>
                              <w:p w14:paraId="2CDD5D58"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p>
                              <w:p w14:paraId="4352B91C"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[°/min]</w:t>
                                </w:r>
                              </w:p>
                            </w:txbxContent>
                          </v:textbox>
                        </v:shape>
                        <v:line id="Line 99" o:spid="_x0000_s1138" style="position:absolute;flip:y;visibility:visible;mso-wrap-style:square" from="1767,2968" to="4203,2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P5VsAAAADcAAAADwAAAGRycy9kb3ducmV2LnhtbERPTYvCMBC9C/sfwgheZE0VKVKNUne3&#10;6LV1wevQjG2xmZQm2u6/3xwEj4/3vTuMphVP6l1jWcFyEYEgLq1uuFLwe8k+NyCcR9bYWiYFf+Tg&#10;sP+Y7DDRduCcnoWvRAhhl6CC2vsukdKVNRl0C9sRB+5me4M+wL6SuschhJtWrqIolgYbDg01dvRV&#10;U3kvHkZBHvnUDJv8Ox2vp3OczY/Zz/Wo1Gw6plsQnkb/Fr/cZ60gXof54Uw4An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T+VbAAAAA3AAAAA8AAAAAAAAAAAAAAAAA&#10;oQIAAGRycy9kb3ducmV2LnhtbFBLBQYAAAAABAAEAPkAAACOAwAAAAA=&#10;" strokeweight="1pt">
                          <v:stroke dashstyle="dash" endarrow="block"/>
                        </v:line>
                        <v:line id="Line 98" o:spid="_x0000_s1139" style="position:absolute;visibility:visible;mso-wrap-style:square" from="1273,2053" to="1273,2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oXMIAAADcAAAADwAAAGRycy9kb3ducmV2LnhtbERPXWvCMBR9H/gfwhV8W9MOkdEZSzcQ&#10;Jggy9cG9XZtrW9bclCSz1V+/DAZ7PJzvZTGaTlzJ+daygixJQRBXVrdcKzge1o/PIHxA1thZJgU3&#10;8lCsJg9LzLUd+IOu+1CLGMI+RwVNCH0upa8aMugT2xNH7mKdwRChq6V2OMRw08mnNF1Igy3HhgZ7&#10;emuo+tp/GwVzt+PXT6T1OTttyjuOw9bHPWo2HcsXEIHG8C/+c79rBYt5Br9n4h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4oXMIAAADcAAAADwAAAAAAAAAAAAAA&#10;AAChAgAAZHJzL2Rvd25yZXYueG1sUEsFBgAAAAAEAAQA+QAAAJADAAAAAA==&#10;" strokeweight="1pt">
                          <v:stroke dashstyle="dash" endarrow="block"/>
                        </v:line>
                        <v:oval id="Oval 642" o:spid="_x0000_s1140" style="position:absolute;left:1208;top:2907;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EcKsUA&#10;AADcAAAADwAAAGRycy9kb3ducmV2LnhtbESPQWvCQBSE7wX/w/KE3urGUNKaugYRhVxEanvp7Zl9&#10;TYLZt2F3G1N/vVsoeBxm5htmWYymEwM531pWMJ8lIIgrq1uuFXx+7J5eQfiArLGzTAp+yUOxmjws&#10;Mdf2wu80HEMtIoR9jgqaEPpcSl81ZNDPbE8cvW/rDIYoXS21w0uEm06mSZJJgy3HhQZ72jRUnY8/&#10;RgG97MttZnaL7DBu9fyrdJvrcFLqcTqu30AEGsM9/N8utYLsOYW/M/E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RwqxQAAANwAAAAPAAAAAAAAAAAAAAAAAJgCAABkcnMv&#10;ZG93bnJldi54bWxQSwUGAAAAAAQABAD1AAAAigMAAAAA&#10;" strokeweight="1pt"/>
                        <v:line id="Line 96" o:spid="_x0000_s1141" style="position:absolute;flip:y;visibility:visible;mso-wrap-style:square" from="845,2978" to="1192,2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FnIcQAAADcAAAADwAAAGRycy9kb3ducmV2LnhtbESPQWvCQBSE7wX/w/KEXopu1BIkukqs&#10;DXqNCl4f2WcSzL4N2a1J/31XEHocZuYbZr0dTCMe1LnasoLZNAJBXFhdc6ngcs4mSxDOI2tsLJOC&#10;X3Kw3Yze1pho23NOj5MvRYCwS1BB5X2bSOmKigy6qW2Jg3eznUEfZFdK3WEf4KaR8yiKpcGaw0KF&#10;LX1VVNxPP0ZBHvnU9Mt8nw7XwzHOPnbZ93Wn1Pt4SFcgPA3+P/xqH7WC+HMBzzPhCM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QWchxAAAANwAAAAPAAAAAAAAAAAA&#10;AAAAAKECAABkcnMvZG93bnJldi54bWxQSwUGAAAAAAQABAD5AAAAkgMAAAAA&#10;" strokeweight="1pt">
                          <v:stroke dashstyle="dash" endarrow="block"/>
                        </v:line>
                        <v:shape id="Text Box 95" o:spid="_x0000_s1142" type="#_x0000_t202" style="position:absolute;left:2139;top:2359;width:90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hWz8QA&#10;AADcAAAADwAAAGRycy9kb3ducmV2LnhtbESPzWrDMBCE74W8g9hAb42cxoTgRAlJocE307QYfFus&#10;jW1irYyl+uftq0Khx2FmvmEOp8m0YqDeNZYVrFcRCOLS6oYrBV+f7y87EM4ja2wtk4KZHJyOi6cD&#10;JtqO/EHDzVciQNglqKD2vkukdGVNBt3KdsTBu9veoA+yr6TucQxw08rXKNpKgw2HhRo7equpfNy+&#10;jYI0v8ybOMurNBvmazE8qLANKfW8nM57EJ4m/x/+a6dawTaO4fdMOAL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oVs/EAAAA3AAAAA8AAAAAAAAAAAAAAAAAmAIAAGRycy9k&#10;b3ducmV2LnhtbFBLBQYAAAAABAAEAPUAAACJAwAAAAA=&#10;" strokecolor="white" strokeweight="0">
                          <v:stroke dashstyle="dash"/>
                          <v:textbox>
                            <w:txbxContent>
                              <w:p w14:paraId="57942D3B"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p>
                              <w:p w14:paraId="6A9803E7"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[°/min]</w:t>
                                </w:r>
                              </w:p>
                            </w:txbxContent>
                          </v:textbox>
                        </v:shape>
                        <v:line id="Line 94" o:spid="_x0000_s1143" style="position:absolute;flip:x;visibility:visible;mso-wrap-style:square" from="1343,2764" to="1713,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RJCsUAAADcAAAADwAAAGRycy9kb3ducmV2LnhtbESPT4vCMBTE74LfITzBm6auu1KqUUTZ&#10;XVnw4J+Lt9fm2Rabl9JktX57Iwgeh5n5DTNbtKYSV2pcaVnBaBiBIM6sLjlXcDx8D2IQziNrrCyT&#10;gjs5WMy7nRkm2t54R9e9z0WAsEtQQeF9nUjpsoIMuqGtiYN3to1BH2STS93gLcBNJT+iaCINlhwW&#10;CqxpVVB22f8bBX/t4fS7Xo7LtDLZOvZy+7NLt0r1e+1yCsJT69/hV3ujFUw+v+B5JhwBO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RJCsUAAADcAAAADwAAAAAAAAAA&#10;AAAAAAChAgAAZHJzL2Rvd25yZXYueG1sUEsFBgAAAAAEAAQA+QAAAJMDAAAAAA==&#10;" strokeweight=".5pt">
                          <v:stroke dashstyle="1 1" endarrow="block" endarrowwidth="narrow" endarrowlength="short"/>
                        </v:line>
                        <v:oval id="Oval 646" o:spid="_x0000_s1144" style="position:absolute;left:1703;top:2652;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oaKcUA&#10;AADcAAAADwAAAGRycy9kb3ducmV2LnhtbESPQWsCMRSE7wX/Q3hCbzWrlNhujSKisBcRbS+9vW5e&#10;d5duXpYkXbf+eiMIPQ4z8w2zWA22FT350DjWMJ1kIIhLZxquNHy8755eQISIbLB1TBr+KMBqOXpY&#10;YG7cmY/Un2IlEoRDjhrqGLtcylDWZDFMXEecvG/nLcYkfSWNx3OC21bOskxJiw2nhRo72tRU/px+&#10;rQaa74utsrtXdRi2ZvpZ+M2l/9L6cTys30BEGuJ/+N4ujAb1rOB2Jh0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ShopxQAAANwAAAAPAAAAAAAAAAAAAAAAAJgCAABkcnMv&#10;ZG93bnJldi54bWxQSwUGAAAAAAQABAD1AAAAigMAAAAA&#10;" strokeweight="1pt"/>
                        <v:oval id="Oval 647" o:spid="_x0000_s1145" style="position:absolute;left:1205;top:242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a/ssUA&#10;AADcAAAADwAAAGRycy9kb3ducmV2LnhtbESPQWvCQBSE74L/YXmF3nRjKVGjq4go5CJS7aW3Z/aZ&#10;hGbfht1tTPvrXaHgcZiZb5jlujeN6Mj52rKCyTgBQVxYXXOp4PO8H81A+ICssbFMCn7Jw3o1HCwx&#10;0/bGH9SdQikihH2GCqoQ2kxKX1Rk0I9tSxy9q3UGQ5SulNrhLcJNI9+SJJUGa44LFba0raj4Pv0Y&#10;BTQ95LvU7Ofpsd/pyVfutn/dRanXl36zABGoD8/wfzvXCtL3KT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Br+yxQAAANwAAAAPAAAAAAAAAAAAAAAAAJgCAABkcnMv&#10;ZG93bnJldi54bWxQSwUGAAAAAAQABAD1AAAAigMAAAAA&#10;" strokeweight="1pt"/>
                        <v:line id="Line 91" o:spid="_x0000_s1146" style="position:absolute;visibility:visible;mso-wrap-style:square" from="1338,2530" to="1707,2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AtsMEAAADcAAAADwAAAGRycy9kb3ducmV2LnhtbERPTYvCMBC9C/sfwizsTdOVRaUaRYQF&#10;QRZR68Hb0IxttZmUJGr235uD4PHxvmeLaFpxJ+cbywq+BxkI4tLqhisFxeG3PwHhA7LG1jIp+CcP&#10;i/lHb4a5tg/e0X0fKpFC2OeooA6hy6X0ZU0G/cB2xIk7W2cwJOgqqR0+Urhp5TDLRtJgw6mhxo5W&#10;NZXX/c0oGG9OfwdXlJdiE9fb7ohNvJ5WSn19xuUURKAY3uKXe60VjH7S2n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sC2wwQAAANwAAAAPAAAAAAAAAAAAAAAA&#10;AKECAABkcnMvZG93bnJldi54bWxQSwUGAAAAAAQABAD5AAAAjwMAAAAA&#10;" strokeweight=".5pt">
                          <v:stroke dashstyle="1 1" startarrow="block" startarrowwidth="narrow" startarrowlength="short" endcap="round"/>
                        </v:line>
                        <v:shape id="Freeform 649" o:spid="_x0000_s1147" style="position:absolute;left:1501;top:2433;width:141;height:586;rotation:-11708510fd;flip:y;visibility:visible;mso-wrap-style:square;v-text-anchor:top" coordsize="141,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M7FMUA&#10;AADcAAAADwAAAGRycy9kb3ducmV2LnhtbESPQWsCMRSE74L/ITzBi2i2VURXo5QWweKp6sXbY/Pc&#10;rG5elk3qrv56UxB6HGbmG2a5bm0pblT7wrGCt1ECgjhzuuBcwfGwGc5A+ICssXRMCu7kYb3qdpaY&#10;atfwD932IRcRwj5FBSaEKpXSZ4Ys+pGriKN3drXFEGWdS11jE+G2lO9JMpUWC44LBiv6NJRd979W&#10;waXZsT5lu211HYy/v+6NOT0eRql+r/1YgAjUhv/wq73VCqaTOfydiUdAr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IzsUxQAAANwAAAAPAAAAAAAAAAAAAAAAAJgCAABkcnMv&#10;ZG93bnJldi54bWxQSwUGAAAAAAQABAD1AAAAigMAAAAA&#10;" path="m,c70,46,141,93,141,141,141,189,27,262,3,288e" filled="f">
                          <v:stroke startarrow="block" startarrowwidth="narrow" startarrowlength="short" endarrow="block" endarrowwidth="narrow" endarrowlength="short"/>
                          <v:path arrowok="t" o:connecttype="custom" o:connectlocs="0,0;70,94;141,189;141,287;141,385;27,533;3,586" o:connectangles="0,0,0,0,0,0,0"/>
                        </v:shape>
                      </v:group>
                    </v:group>
                  </v:group>
                  <v:group id="Group 650" o:spid="_x0000_s1148" style="position:absolute;left:11853;top:473;width:43084;height:33511" coordorigin="11853,396" coordsize="67,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14JMIAAADcAAAADwAAAGRycy9kb3ducmV2LnhtbERPy4rCMBTdC/MP4Qqz&#10;07QOilRTERkHFyL4gGF2l+b2gc1NaTJt/XuzEFweznu9GUwtOmpdZVlBPI1AEGdWV1wouF33kyUI&#10;55E11pZJwYMcbNKP0RoTbXs+U3fxhQgh7BJUUHrfJFK6rCSDbmob4sDltjXoA2wLqVvsQ7ip5SyK&#10;FtJgxaGhxIZ2JWX3y79R8NNjv/2Kv7vjPd89/q7z0+8xJqU+x8N2BcLT4N/il/ugFSzm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jdeCTCAAAA3AAAAA8A&#10;AAAAAAAAAAAAAAAAqgIAAGRycy9kb3ducmV2LnhtbFBLBQYAAAAABAAEAPoAAACZAwAAAAA=&#10;">
                    <v:rect id="Rectangle 651" o:spid="_x0000_s1149" style="position:absolute;left:11868;top:396;width:52;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h8acYA&#10;AADcAAAADwAAAGRycy9kb3ducmV2LnhtbESPT2sCMRTE74V+h/CEXoqbtVKR1ShFW5AehFpBj4/N&#10;c3dx87Ik2T/20zeFgsdhZn7DLNeDqUVHzleWFUySFARxbnXFhYLj98d4DsIHZI21ZVJwIw/r1ePD&#10;EjNte/6i7hAKESHsM1RQhtBkUvq8JIM+sQ1x9C7WGQxRukJqh32Em1q+pOlMGqw4LpTY0Kak/Hpo&#10;jYLmtEHzvpfh092mP+f2uN9u02elnkbD2wJEoCHcw//tnVYwe53A35l4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h8acYAAADcAAAADwAAAAAAAAAAAAAAAACYAgAAZHJz&#10;L2Rvd25yZXYueG1sUEsFBgAAAAAEAAQA9QAAAIsDAAAAAA==&#10;" strokeweight="1.5pt"/>
                    <v:group id="Group 652" o:spid="_x0000_s1150" style="position:absolute;left:11853;top:397;width:66;height:43" coordorigin="11853,397" coordsize="6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0NDyMYAAADcAAAADwAAAGRycy9kb3ducmV2LnhtbESPQWuDQBSE74X+h+UV&#10;cmtWU5RisxEJbckhFGIKpbeH+6IS9624WzX/Phso5DjMzDfMOp9NJ0YaXGtZQbyMQBBXVrdcK/g+&#10;fjy/gnAeWWNnmRRcyEG+eXxYY6btxAcaS1+LAGGXoYLG+z6T0lUNGXRL2xMH72QHgz7IoZZ6wCnA&#10;TSdXUZRKgy2HhQZ72jZUncs/o+Bzwql4id/H/fm0vfwek6+ffUxKLZ7m4g2Ep9nfw//tnVaQJiu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Q0PIxgAAANwA&#10;AAAPAAAAAAAAAAAAAAAAAKoCAABkcnMvZG93bnJldi54bWxQSwUGAAAAAAQABAD6AAAAnQMAAAAA&#10;">
                      <v:group id="Group 653" o:spid="_x0000_s1151" style="position:absolute;left:11891;top:438;width:7;height:2" coordorigin="11891,438" coordsize="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line id="Line 84" o:spid="_x0000_s1152" style="position:absolute;rotation:-1418883fd;visibility:visible;mso-wrap-style:square" from="11891,439" to="1189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EtF8UAAADcAAAADwAAAGRycy9kb3ducmV2LnhtbESP0WrCQBRE34X+w3ILfdNNShPa6CpF&#10;EAKhFG0/4JK9JqHZu9vsqolf7xYKPg4zc4ZZbUbTizMNvrOsIF0kIIhrqztuFHx/7eavIHxA1thb&#10;JgUTedisH2YrLLS98J7Oh9CICGFfoII2BFdI6euWDPqFdcTRO9rBYIhyaKQe8BLhppfPSZJLgx3H&#10;hRYdbVuqfw4no+CzvP56I9PKfcipz95yV6Vbp9TT4/i+BBFoDPfwf7vUCvLsBf7OxCMg1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EtF8UAAADcAAAADwAAAAAAAAAA&#10;AAAAAAChAgAAZHJzL2Rvd25yZXYueG1sUEsFBgAAAAAEAAQA+QAAAJMDAAAAAA==&#10;" strokeweight="1pt"/>
                        <v:line id="Line 83" o:spid="_x0000_s1153" style="position:absolute;rotation:28;flip:x y;visibility:visible;mso-wrap-style:square" from="11892,438" to="11892,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uQ78QAAADcAAAADwAAAGRycy9kb3ducmV2LnhtbESPT4vCMBTE7wt+h/AEb2uqrv+qUURY&#10;kL1t9eLt0TzbavNSktjWb79ZWNjjMDO/Ybb73tSiJecrywom4wQEcW51xYWCy/nzfQXCB2SNtWVS&#10;8CIP+93gbYupth1/U5uFQkQI+xQVlCE0qZQ+L8mgH9uGOHo36wyGKF0htcMuwk0tp0mykAYrjgsl&#10;NnQsKX9kT6Ng9uG6l11fb6dsOTtXX3e/frReqdGwP2xABOrDf/ivfdIKFvM5/J6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5DvxAAAANwAAAAPAAAAAAAAAAAA&#10;AAAAAKECAABkcnMvZG93bnJldi54bWxQSwUGAAAAAAQABAD5AAAAkgMAAAAA&#10;" strokeweight="1pt"/>
                        <v:line id="Line 82" o:spid="_x0000_s1154" style="position:absolute;visibility:visible;mso-wrap-style:square" from="11892,438" to="11898,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x58MQAAADcAAAADwAAAGRycy9kb3ducmV2LnhtbESP0WoCMRRE3wv9h3ALvmlWwaVdjSKt&#10;BcWHUtsPuG6um9XNzZKkuvr1RhD6OMzMGWY672wjTuRD7VjBcJCBIC6drrlS8Pvz2X8FESKyxsYx&#10;KbhQgPns+WmKhXZn/qbTNlYiQTgUqMDE2BZShtKQxTBwLXHy9s5bjEn6SmqP5wS3jRxlWS4t1pwW&#10;DLb0bqg8bv+sgrXfbY7Da2Xkjtd+2Xx9vAV7UKr30i0mICJ18T/8aK+0gnycw/1MOgJ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fHnwxAAAANwAAAAPAAAAAAAAAAAA&#10;AAAAAKECAABkcnMvZG93bnJldi54bWxQSwUGAAAAAAQABAD5AAAAkgMAAAAA&#10;" strokeweight="1pt"/>
                      </v:group>
                      <v:line id="Line 79" o:spid="_x0000_s1155" style="position:absolute;flip:y;visibility:visible;mso-wrap-style:square" from="11914,407" to="11914,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q2c8YAAADcAAAADwAAAGRycy9kb3ducmV2LnhtbESPzWrCQBSF9wXfYbiCm9JMUmhsY8Yg&#10;QkEKXdQK2t0lc02imTshM5r49k6h0OXh/HycvBhNK67Uu8aygiSKQRCXVjdcKdh9vz+9gnAeWWNr&#10;mRTcyEGxnDzkmGk78Bddt74SYYRdhgpq77tMSlfWZNBFtiMO3tH2Bn2QfSV1j0MYN618juNUGmw4&#10;EGrsaF1Ted5eTICc1tXP54nK/du++xjS5HE4HC5KzabjagHC0+j/w3/tjVaQvszh90w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qtnPGAAAA3AAAAA8AAAAAAAAA&#10;AAAAAAAAoQIAAGRycy9kb3ducmV2LnhtbFBLBQYAAAAABAAEAPkAAACUAwAAAAA=&#10;" strokeweight="1pt"/>
                      <v:line id="Line 78" o:spid="_x0000_s1156" style="position:absolute;visibility:visible;mso-wrap-style:square" from="11906,415" to="11911,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4+NMIAAADcAAAADwAAAGRycy9kb3ducmV2LnhtbERPy2oCMRTdC/5DuEJ3mrFQH6NRpEOh&#10;i1rwgevr5DoZnNwMk3RM/75ZCF0eznu9jbYRPXW+dqxgOslAEJdO11wpOJ8+xgsQPiBrbByTgl/y&#10;sN0MB2vMtXvwgfpjqEQKYZ+jAhNCm0vpS0MW/cS1xIm7uc5iSLCrpO7wkcJtI1+zbCYt1pwaDLb0&#10;bqi8H3+sgrkpDnIui6/Td9HX02Xcx8t1qdTLKO5WIALF8C9+uj+1gtlbWpvOpCM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64+NMIAAADcAAAADwAAAAAAAAAAAAAA&#10;AAChAgAAZHJzL2Rvd25yZXYueG1sUEsFBgAAAAAEAAQA+QAAAJADAAAAAA==&#10;">
                        <v:stroke endarrow="block"/>
                      </v:line>
                      <v:line id="Line 77" o:spid="_x0000_s1157" style="position:absolute;flip:y;visibility:visible;mso-wrap-style:square" from="11914,417" to="11914,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3cPMUAAADcAAAADwAAAGRycy9kb3ducmV2LnhtbESPQWvCQBCF70L/wzKFXoJurBhq6iq1&#10;KhRKD1UPHofsNAnNzobsVOO/dwuCx8eb971582XvGnWiLtSeDYxHKSjiwtuaSwOH/Xb4AioIssXG&#10;Mxm4UIDl4mEwx9z6M3/TaSelihAOORqoRNpc61BU5DCMfEscvR/fOZQou1LbDs8R7hr9nKaZdlhz&#10;bKiwpfeKit/dn4tvbL94PZkkK6eTZEabo3ymWox5euzfXkEJ9XI/vqU/rIFsOoP/MZEA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53cPMUAAADcAAAADwAAAAAAAAAA&#10;AAAAAAChAgAAZHJzL2Rvd25yZXYueG1sUEsFBgAAAAAEAAQA+QAAAJMDAAAAAA==&#10;">
                        <v:stroke endarrow="block"/>
                      </v:line>
                      <v:line id="Line 76" o:spid="_x0000_s1158" style="position:absolute;flip:x y;visibility:visible;mso-wrap-style:square" from="11917,416" to="11917,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IvDMEAAADcAAAADwAAAGRycy9kb3ducmV2LnhtbERPPW/CMBDdkfofrKvUDRw6RBAwqEJC&#10;YmCBIlgv8RGnxOckNiH8ezxUYnx638v1YGvRU+crxwqmkwQEceF0xaWC0+92PAPhA7LG2jEpeJKH&#10;9epjtMRMuwcfqD+GUsQQ9hkqMCE0mZS+MGTRT1xDHLmr6yyGCLtS6g4fMdzW8jtJUmmx4thgsKGN&#10;oeJ2vFsFfX6f/p33h5vPL+08n5l2s29Tpb4+h58FiEBDeIv/3TutIE3j/HgmHgG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Qi8MwQAAANwAAAAPAAAAAAAAAAAAAAAA&#10;AKECAABkcnMvZG93bnJldi54bWxQSwUGAAAAAAQABAD5AAAAjwMAAAAA&#10;">
                        <v:stroke endarrow="block"/>
                      </v:line>
                      <v:shape id="Text Box 75" o:spid="_x0000_s1159" type="#_x0000_t202" style="position:absolute;left:11875;top:397;width:35;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qpN8QA&#10;AADcAAAADwAAAGRycy9kb3ducmV2LnhtbESPS4vCQBCE78L+h6EXvJmJD8KSdRR3YZfcxAeCtybT&#10;JsFMT8iMMfn3jiB4LKrqK2q57k0tOmpdZVnBNIpBEOdWV1woOB7+Jl8gnEfWWFsmBQM5WK8+RktM&#10;tb3zjrq9L0SAsEtRQel9k0rp8pIMusg2xMG72NagD7ItpG7xHuCmlrM4TqTBisNCiQ39lpRf9zej&#10;IDv9DPPF9lRk2274P3dXOtuKlBp/9ptvEJ56/w6/2plWkCRT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qqTfEAAAA3AAAAA8AAAAAAAAAAAAAAAAAmAIAAGRycy9k&#10;b3ducmV2LnhtbFBLBQYAAAAABAAEAPUAAACJAwAAAAA=&#10;" strokecolor="white" strokeweight="0">
                        <v:stroke dashstyle="dash"/>
                        <v:textbox>
                          <w:txbxContent>
                            <w:p w14:paraId="64DA9C18" w14:textId="29254A26" w:rsidR="008A74E1" w:rsidRDefault="008A74E1" w:rsidP="00AD433A">
                              <w:pPr>
                                <w:pStyle w:val="NormalWeb"/>
                                <w:kinsoku w:val="0"/>
                                <w:overflowPunct w:val="0"/>
                                <w:textAlignment w:val="baseline"/>
                                <w:rPr>
                                  <w:sz w:val="24"/>
                                </w:rPr>
                              </w:pPr>
                              <w:r>
                                <w:rPr>
                                  <w:rFonts w:asciiTheme="minorHAnsi" w:hAnsi="Calibri" w:cstheme="minorBidi"/>
                                  <w:b/>
                                  <w:bCs/>
                                  <w:color w:val="000000" w:themeColor="text1"/>
                                  <w:kern w:val="24"/>
                                  <w:position w:val="-3168"/>
                                  <w:sz w:val="20"/>
                                  <w:szCs w:val="20"/>
                                  <w:vertAlign w:val="subscript"/>
                                </w:rPr>
                                <w:t>Transmitting AIS</w:t>
                              </w:r>
                              <w:r>
                                <w:rPr>
                                  <w:sz w:val="24"/>
                                </w:rPr>
                                <w:t>Transmitting AIS</w:t>
                              </w:r>
                            </w:p>
                          </w:txbxContent>
                        </v:textbox>
                      </v:shape>
                      <v:line id="Line 74" o:spid="_x0000_s1160" style="position:absolute;visibility:visible;mso-wrap-style:square" from="11906,425" to="11914,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IT98YAAADcAAAADwAAAGRycy9kb3ducmV2LnhtbESPQWsCMRSE74L/ITyhN81qIZTVKKIU&#10;tIdSbaEen5vX3a2blyVJd7f/vikUehxm5htmtRlsIzryoXasYT7LQBAXztRcanh7fZw+gAgR2WDj&#10;mDR8U4DNejxaYW5czyfqzrEUCcIhRw1VjG0uZSgqshhmriVO3ofzFmOSvpTGY5/gtpGLLFPSYs1p&#10;ocKWdhUVt/OX1fB8/6K67fHpMLwf1bXYn66Xz95rfTcZtksQkYb4H/5rH4wGpRb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SE/fGAAAA3AAAAA8AAAAAAAAA&#10;AAAAAAAAoQIAAGRycy9kb3ducmV2LnhtbFBLBQYAAAAABAAEAPkAAACUAwAAAAA=&#10;"/>
                      <v:line id="Line 73" o:spid="_x0000_s1161" style="position:absolute;visibility:visible;mso-wrap-style:square" from="11906,436" to="11917,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62bMYAAADcAAAADwAAAGRycy9kb3ducmV2LnhtbESPQWsCMRSE74L/ITyhN81aIZTVKKIU&#10;tIdSbaEen5vX3a2blyVJd7f/vikUehxm5htmtRlsIzryoXasYT7LQBAXztRcanh7fZw+gAgR2WDj&#10;mDR8U4DNejxaYW5czyfqzrEUCcIhRw1VjG0uZSgqshhmriVO3ofzFmOSvpTGY5/gtpH3WaakxZrT&#10;QoUt7Soqbucvq+F58aK67fHpMLwf1bXYn66Xz95rfTcZtksQkYb4H/5rH4wGpRb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tetmzGAAAA3AAAAA8AAAAAAAAA&#10;AAAAAAAAoQIAAGRycy9kb3ducmV2LnhtbFBLBQYAAAAABAAEAPkAAACUAwAAAAA=&#10;"/>
                      <v:shape id="Text Box 72" o:spid="_x0000_s1162" type="#_x0000_t202" style="position:absolute;left:11902;top:404;width:10;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KaAMQA&#10;AADcAAAADwAAAGRycy9kb3ducmV2LnhtbESPQWvCQBSE74X+h+UJXopuKiVIdBVJKVF6avTi7ZF9&#10;JtHs23R3q/HfdwsFj8PMfMMs14PpxJWcby0reJ0mIIgrq1uuFRz2H5M5CB+QNXaWScGdPKxXz09L&#10;zLS98Rddy1CLCGGfoYImhD6T0lcNGfRT2xNH72SdwRClq6V2eItw08lZkqTSYMtxocGe8oaqS/lj&#10;FOwq2Q7n/N0UgT5fvt2Mj/uyUGo8GjYLEIGG8Aj/t7daQZq+wd+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ymgDEAAAA3AAAAA8AAAAAAAAAAAAAAAAAmAIAAGRycy9k&#10;b3ducmV2LnhtbFBLBQYAAAAABAAEAPUAAACJAwAAAAA=&#10;" strokecolor="white" strokeweight="0">
                        <v:textbox>
                          <w:txbxContent>
                            <w:p w14:paraId="31A32321"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r>
                                <w:rPr>
                                  <w:rFonts w:asciiTheme="minorHAnsi" w:hAnsi="Calibri" w:cstheme="minorBidi"/>
                                  <w:color w:val="000000" w:themeColor="text1"/>
                                  <w:kern w:val="24"/>
                                  <w:position w:val="-6"/>
                                  <w:sz w:val="20"/>
                                  <w:szCs w:val="20"/>
                                  <w:vertAlign w:val="subscript"/>
                                </w:rPr>
                                <w:t>AIS</w:t>
                              </w:r>
                            </w:p>
                          </w:txbxContent>
                        </v:textbox>
                      </v:shape>
                      <v:line id="Line 71" o:spid="_x0000_s1163" style="position:absolute;visibility:visible;mso-wrap-style:square" from="11910,403" to="11914,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3C6cUAAADcAAAADwAAAGRycy9kb3ducmV2LnhtbESPQWvCQBSE7wX/w/IEb81GwbSkWUUE&#10;i3oQGpXS2yP7mgSzb0N2m8R/7xYKPQ4z8w2TrUfTiJ46V1tWMI9iEMSF1TWXCi7n3fMrCOeRNTaW&#10;ScGdHKxXk6cMU20H/qA+96UIEHYpKqi8b1MpXVGRQRfZljh437Yz6IPsSqk7HALcNHIRx4k0WHNY&#10;qLClbUXFLf8xCore9eZl8XmQOzq/j18nez2WVqnZdNy8gfA0+v/wX3uvFSTJEn7Ph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13C6cUAAADcAAAADwAAAAAAAAAA&#10;AAAAAAChAgAAZHJzL2Rvd25yZXYueG1sUEsFBgAAAAAEAAQA+QAAAJMDAAAAAA==&#10;" strokeweight="1pt">
                        <v:stroke endarrow="block"/>
                      </v:line>
                      <v:line id="Line 70" o:spid="_x0000_s1164" style="position:absolute;flip:y;visibility:visible;mso-wrap-style:square" from="11911,403" to="11911,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rZVcYAAADcAAAADwAAAGRycy9kb3ducmV2LnhtbESPzWrCQBSF9wXfYbhCN0UndjG00TFI&#10;oFAKXTQtqLtL5ppEM3dCZkzi2zuFQpeH8/NxNtlkWzFQ7xvHGlbLBARx6UzDlYaf77fFCwgfkA22&#10;jknDjTxk29nDBlPjRv6ioQiViCPsU9RQh9ClUvqyJot+6Tri6J1cbzFE2VfS9DjGcdvK5yRR0mLD&#10;kVBjR3lN5aW42gg559Xx80zl/nXffYxq9TQeDletH+fTbg0i0BT+w3/td6NBKQW/Z+IRkN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K2VXGAAAA3AAAAA8AAAAAAAAA&#10;AAAAAAAAoQIAAGRycy9kb3ducmV2LnhtbFBLBQYAAAAABAAEAPkAAACUAwAAAAA=&#10;" strokeweight="1pt"/>
                      <v:line id="Line 69" o:spid="_x0000_s1165" style="position:absolute;flip:x;visibility:visible;mso-wrap-style:square" from="11911,407" to="11914,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Z8zsUAAADcAAAADwAAAGRycy9kb3ducmV2LnhtbESPS4vCMBSF94L/IVxhNqKpLqpWowzC&#10;gAzMwgdUd5fmTlunuSlNtJ1/bwTB5eE8Ps5q05lK3KlxpWUFk3EEgjizuuRcwen4NZqDcB5ZY2WZ&#10;FPyTg82631thom3Le7offC7CCLsEFRTe14mULivIoBvbmjh4v7Yx6INscqkbbMO4qeQ0imJpsORA&#10;KLCmbUHZ3+FmAuS6zS8/V8rSRVp/t/Fk2J7PN6U+Bt3nEoSnzr/Dr/ZOK4jjGTzPh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Z8zsUAAADcAAAADwAAAAAAAAAA&#10;AAAAAAChAgAAZHJzL2Rvd25yZXYueG1sUEsFBgAAAAAEAAQA+QAAAJMDAAAAAA==&#10;" strokeweight="1pt"/>
                      <v:line id="Line 67" o:spid="_x0000_s1166" style="position:absolute;flip:x y;visibility:visible;mso-wrap-style:square" from="11853,402" to="1191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h8D8UAAADcAAAADwAAAGRycy9kb3ducmV2LnhtbESPQWvCQBSE70L/w/IKvZmNLcQ2ukop&#10;FXrpIdpDj4/sMwlm38bd7Rr99W5B8DjMzDfMcj2aXkRyvrOsYJblIIhrqztuFPzsNtNXED4ga+wt&#10;k4IzeVivHiZLLLU9cUVxGxqRIOxLVNCGMJRS+rolgz6zA3Hy9tYZDEm6RmqHpwQ3vXzO80Ia7Dgt&#10;tDjQR0v1YftnFFy6+fz387uabfj44vJzFY/xEJV6ehzfFyACjeEevrW/tIKieIP/M+kI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gh8D8UAAADcAAAADwAAAAAAAAAA&#10;AAAAAAChAgAAZHJzL2Rvd25yZXYueG1sUEsFBgAAAAAEAAQA+QAAAJMDAAAAAA==&#10;" strokeweight="1pt">
                        <v:stroke startarrow="block"/>
                      </v:line>
                      <v:line id="Line 66" o:spid="_x0000_s1167" style="position:absolute;visibility:visible;mso-wrap-style:square" from="11914,411" to="11914,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dg8MMAAADcAAAADwAAAGRycy9kb3ducmV2LnhtbERPu2rDMBTdC/0HcQvZYrklJMWJbNpA&#10;HoQudZsh2411YxtbV0ZSE/fvo6HQ8XDeq2I0vbiS861lBc9JCoK4srrlWsH312b6CsIHZI29ZVLw&#10;Sx6K/PFhhZm2N/6kaxlqEUPYZ6igCWHIpPRVQwZ9YgfiyF2sMxgidLXUDm8x3PTyJU3n0mDLsaHB&#10;gdYNVV35YxT06bb7eO+4XR/Ox253nu32p5GVmjyNb0sQgcbwL/5z77WC+SLOj2fiEZD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3YPDDAAAA3AAAAA8AAAAAAAAAAAAA&#10;AAAAoQIAAGRycy9kb3ducmV2LnhtbFBLBQYAAAAABAAEAPkAAACRAwAAAAA=&#10;" strokeweight="1pt">
                        <v:stroke dashstyle="1 1" endarrow="block" endarrowwidth="narrow" endarrowlength="short" endcap="round"/>
                      </v:line>
                      <v:line id="Line 65" o:spid="_x0000_s1168" style="position:absolute;visibility:visible;mso-wrap-style:square" from="11915,411" to="1191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vFa8QAAADcAAAADwAAAGRycy9kb3ducmV2LnhtbESPS4vCQBCE7wv+h6EFb+tEEVeio6jg&#10;A9mLr4O3NtMmIZmekBk1/ntHWNhjUVVfUZNZY0rxoNrllhX0uhEI4sTqnFMFp+PqewTCeWSNpWVS&#10;8CIHs2nra4Kxtk/e0+PgUxEg7GJUkHlfxVK6JCODrmsr4uDdbG3QB1mnUtf4DHBTyn4UDaXBnMNC&#10;hhUtM0qKw90oKKN18bsoOF/urudicx1stpeGleq0m/kYhKfG/4f/2lutYPjTg8+ZcATk9A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u8VrxAAAANwAAAAPAAAAAAAAAAAA&#10;AAAAAKECAABkcnMvZG93bnJldi54bWxQSwUGAAAAAAQABAD5AAAAkgMAAAAA&#10;" strokeweight="1pt">
                        <v:stroke dashstyle="1 1" endarrow="block" endarrowwidth="narrow" endarrowlength="short" endcap="round"/>
                      </v:line>
                      <v:oval id="Oval 672" o:spid="_x0000_s1169" style="position:absolute;left:11913;top:409;width: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3Wl8QA&#10;AADcAAAADwAAAGRycy9kb3ducmV2LnhtbESPQWvCQBSE7wX/w/IEb3Wjh1ijq4go5CKl6sXbM/tM&#10;gtm3YXeNsb++Wyj0OMzMN8xy3ZtGdOR8bVnBZJyAIC6srrlUcD7t3z9A+ICssbFMCl7kYb0avC0x&#10;0/bJX9QdQykihH2GCqoQ2kxKX1Rk0I9tSxy9m3UGQ5SulNrhM8JNI6dJkkqDNceFClvaVlTcjw+j&#10;gGaHfJea/Tz97Hd6csnd9ru7KjUa9psFiEB9+A//tXOtIJ1N4fdMPA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d1pfEAAAA3AAAAA8AAAAAAAAAAAAAAAAAmAIAAGRycy9k&#10;b3ducmV2LnhtbFBLBQYAAAAABAAEAPUAAACJAwAAAAA=&#10;" strokeweight="1pt"/>
                      <v:oval id="Oval 673" o:spid="_x0000_s1170" style="position:absolute;left:11916;top:414;width: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FzDMUA&#10;AADcAAAADwAAAGRycy9kb3ducmV2LnhtbESPQWvCQBSE74L/YXmF3nRjC1Gjq4go5CJS7aW3Z/aZ&#10;hGbfht1tTPvrXaHgcZiZb5jlujeN6Mj52rKCyTgBQVxYXXOp4PO8H81A+ICssbFMCn7Jw3o1HCwx&#10;0/bGH9SdQikihH2GCqoQ2kxKX1Rk0I9tSxy9q3UGQ5SulNrhLcJNI9+SJJUGa44LFba0raj4Pv0Y&#10;BTQ95LvU7Ofpsd/pyVfutn/dRanXl36zABGoD8/wfzvXCtLpOz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XMMxQAAANwAAAAPAAAAAAAAAAAAAAAAAJgCAABkcnMv&#10;ZG93bnJldi54bWxQSwUGAAAAAAQABAD1AAAAigMAAAAA&#10;" strokeweight="1pt"/>
                      <v:oval id="Oval 674" o:spid="_x0000_s1171" style="position:absolute;left:11911;top:414;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reMUA&#10;AADcAAAADwAAAGRycy9kb3ducmV2LnhtbESPQWvCQBSE74L/YXmF3nRjKVGjq4go5CJS7aW3Z/aZ&#10;hGbfht1tTPvrXaHgcZiZb5jlujeN6Mj52rKCyTgBQVxYXXOp4PO8H81A+ICssbFMCn7Jw3o1HCwx&#10;0/bGH9SdQikihH2GCqoQ2kxKX1Rk0I9tSxy9q3UGQ5SulNrhLcJNI9+SJJUGa44LFba0raj4Pv0Y&#10;BTQ95LvU7Ofpsd/pyVfutn/dRanXl36zABGoD8/wfzvXCtLpOz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4xQAAANwAAAAPAAAAAAAAAAAAAAAAAJgCAABkcnMv&#10;ZG93bnJldi54bWxQSwUGAAAAAAQABAD1AAAAigMAAAAA&#10;" strokeweight="1pt"/>
                      <v:oval id="Oval 675" o:spid="_x0000_s1172" style="position:absolute;left:11913;top:415;width: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RO48UA&#10;AADcAAAADwAAAGRycy9kb3ducmV2LnhtbESPQWvCQBSE74L/YXmF3nRjoVGjq4go5CJS7aW3Z/aZ&#10;hGbfht1tTPvrXaHgcZiZb5jlujeN6Mj52rKCyTgBQVxYXXOp4PO8H81A+ICssbFMCn7Jw3o1HCwx&#10;0/bGH9SdQikihH2GCqoQ2kxKX1Rk0I9tSxy9q3UGQ5SulNrhLcJNI9+SJJUGa44LFba0raj4Pv0Y&#10;BTQ95LvU7Ofpsd/pyVfutn/dRanXl36zABGoD8/wfzvXCtLpOz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9E7jxQAAANwAAAAPAAAAAAAAAAAAAAAAAJgCAABkcnMv&#10;ZG93bnJldi54bWxQSwUGAAAAAAQABAD1AAAAigMAAAAA&#10;" strokeweight="1pt"/>
                      <v:line id="Line 60" o:spid="_x0000_s1173" style="position:absolute;flip:y;visibility:visible;mso-wrap-style:square" from="11912,411" to="1191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nwN8UAAADcAAAADwAAAGRycy9kb3ducmV2LnhtbESPQWsCMRSE70L/Q3iFXkSz9bCV1Sil&#10;UOipqN1De3skz83q5mVJorv990Yo9DjMzDfMeju6TlwpxNazgud5AYJYe9Nyo6D+ep8tQcSEbLDz&#10;TAp+KcJ28zBZY2X8wHu6HlIjMoRjhQpsSn0lZdSWHMa574mzd/TBYcoyNNIEHDLcdXJRFKV02HJe&#10;sNjTmyV9Plycgmn9vfisdxc72J+wrPWxOWk7KPX0OL6uQCQa03/4r/1hFJQvJdzP5CMgN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nwN8UAAADcAAAADwAAAAAAAAAA&#10;AAAAAAChAgAAZHJzL2Rvd25yZXYueG1sUEsFBgAAAAAEAAQA+QAAAJMDAAAAAA==&#10;" strokeweight="1pt">
                        <v:stroke dashstyle="1 1" startarrow="block" startarrowwidth="narrow" startarrowlength="short" endarrowwidth="narrow" endarrowlength="short" endcap="round"/>
                      </v:line>
                      <v:shape id="Freeform 677" o:spid="_x0000_s1174" style="position:absolute;left:11913;top:409;width:1;height:6;rotation:-6027669fd;flip:y;visibility:visible;mso-wrap-style:square;v-text-anchor:top" coordsize="141,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vmpcQA&#10;AADcAAAADwAAAGRycy9kb3ducmV2LnhtbESPUUvDQBCE3wX/w7GCL2IvVWgk9lpsIUXog7T6A5bc&#10;mgSze+Huml7/fU8QfBxm5htmuU48qIl86J0YmM8KUCSNs720Br4+68cXUCGiWByckIELBVivbm+W&#10;WFl3lgNNx9iqDJFQoYEuxrHSOjQdMYaZG0my9+08Y8zSt9p6PGc4D/qpKBaasZe80OFI246an+OJ&#10;DXw8s+xYx7pudhNvHnif9skbc3+X3l5BRUrxP/zXfrcGFmUJv2fyEd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b5qXEAAAA3AAAAA8AAAAAAAAAAAAAAAAAmAIAAGRycy9k&#10;b3ducmV2LnhtbFBLBQYAAAAABAAEAPUAAACJAwAAAAA=&#10;" path="m,c70,46,141,93,141,141,141,189,27,262,3,288e" filled="f">
                        <v:stroke startarrow="block" startarrowwidth="narrow" startarrowlength="short" endarrow="block" endarrowwidth="narrow" endarrowlength="short"/>
                        <v:path arrowok="t" o:connecttype="custom" o:connectlocs="0,0;70,94;141,189;141,287;141,385;27,533;3,586" o:connectangles="0,0,0,0,0,0,0"/>
                      </v:shape>
                      <v:group id="Group 678" o:spid="_x0000_s1175" style="position:absolute;left:11914;top:399;width:5;height:5" coordorigin="11914,399" coordsize="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4oQsMAAADcAAAADwAAAGRycy9kb3ducmV2LnhtbERPTWvCQBC9F/wPywi9&#10;1U2UWoluQpBaepBCVRBvQ3ZMQrKzIbtN4r/vHgo9Pt73LptMKwbqXW1ZQbyIQBAXVtdcKricDy8b&#10;EM4ja2wtk4IHOcjS2dMOE21H/qbh5EsRQtglqKDyvkukdEVFBt3CdsSBu9veoA+wL6XucQzhppXL&#10;KFpLgzWHhgo72ldUNKcfo+BjxDFfxe/DsbnvH7fz69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HihCwwAAANwAAAAP&#10;AAAAAAAAAAAAAAAAAKoCAABkcnMvZG93bnJldi54bWxQSwUGAAAAAAQABAD6AAAAmgMAAAAA&#10;">
                        <v:line id="Line 58" o:spid="_x0000_s1176" style="position:absolute;visibility:visible;mso-wrap-style:square" from="11914,399" to="11914,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8XW8cAAADcAAAADwAAAGRycy9kb3ducmV2LnhtbESPQWvCQBSE74L/YXlCb7ppC7FNXUVa&#10;CupB1Bba4zP7mkSzb8PumqT/visIPQ4z8w0zW/SmFi05X1lWcD9JQBDnVldcKPj8eB8/gfABWWNt&#10;mRT8kofFfDiYYaZtx3tqD6EQEcI+QwVlCE0mpc9LMugntiGO3o91BkOUrpDaYRfhppYPSZJKgxXH&#10;hRIbei0pPx8uRsH2cZe2y/Vm1X+t02P+tj9+nzqn1N2oX76ACNSH//CtvdIK0ukz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bxdbxwAAANwAAAAPAAAAAAAA&#10;AAAAAAAAAKECAABkcnMvZG93bnJldi54bWxQSwUGAAAAAAQABAD5AAAAlQMAAAAA&#10;"/>
                        <v:line id="Line 57" o:spid="_x0000_s1177" style="position:absolute;flip:y;visibility:visible;mso-wrap-style:square" from="11914,402" to="11919,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RPnsMAAADcAAAADwAAAGRycy9kb3ducmV2LnhtbERPz2vCMBS+C/sfwhN2kZlOhnTVKDIQ&#10;PHiZjspuz+bZlDYvXRK1+++Xw8Djx/d7uR5sJ27kQ+NYwes0A0FcOd1wreDruH3JQYSIrLFzTAp+&#10;KcB69TRaYqHdnT/pdoi1SCEcClRgYuwLKUNlyGKYup44cRfnLcYEfS21x3sKt52cZdlcWmw4NRjs&#10;6cNQ1R6uVoHM95Mfvzm/tWV7Or2bsir7771Sz+NhswARaYgP8b97pxXM8zQ/nU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kT57DAAAA3AAAAA8AAAAAAAAAAAAA&#10;AAAAoQIAAGRycy9kb3ducmV2LnhtbFBLBQYAAAAABAAEAPkAAACRAwAAAAA=&#10;"/>
                        <v:line id="Line 56" o:spid="_x0000_s1178" style="position:absolute;flip:x y;visibility:visible;mso-wrap-style:square" from="11914,399" to="11919,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jSg8UAAADcAAAADwAAAGRycy9kb3ducmV2LnhtbESPQWvCQBSE74X+h+UVvJRmE1tCiK4i&#10;hYonpbbF6yP7zIZm34bs1sT+elcQPA4z8w0zX462FSfqfeNYQZakIIgrpxuuFXx/fbwUIHxA1tg6&#10;JgVn8rBcPD7MsdRu4E867UMtIoR9iQpMCF0ppa8MWfSJ64ijd3S9xRBlX0vd4xDhtpXTNM2lxYbj&#10;gsGO3g1Vv/s/qwB5+/9aDBm9yTUd/HS7e179HJWaPI2rGYhAY7iHb+2NVpAXGVzPxCMgF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5jSg8UAAADcAAAADwAAAAAAAAAA&#10;AAAAAAChAgAAZHJzL2Rvd25yZXYueG1sUEsFBgAAAAAEAAQA+QAAAJMDAAAAAA==&#10;"/>
                      </v:group>
                    </v:group>
                  </v:group>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7" o:spid="_x0000_s1179" type="#_x0000_t85" style="position:absolute;left:21251;top:41505;width:1111;height:4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c1jMYA&#10;AADcAAAADwAAAGRycy9kb3ducmV2LnhtbESPT2vCQBTE7wW/w/KE3upGDyKpa7CimEN7UFPU2yP7&#10;8odm38bsVtN++q5Q8DjMzG+YedKbRlypc7VlBeNRBII4t7rmUkF22LzMQDiPrLGxTAp+yEGyGDzN&#10;Mdb2xju67n0pAoRdjAoq79tYSpdXZNCNbEscvMJ2Bn2QXSl1h7cAN42cRNFUGqw5LFTY0qqi/Gv/&#10;bRSk53X/ie+pP+nfLHujj21zKY5KPQ/75SsIT71/hP/bqVYwnU3gfiYc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c1jMYAAADcAAAADwAAAAAAAAAAAAAAAACYAgAAZHJz&#10;L2Rvd25yZXYueG1sUEsFBgAAAAAEAAQA9QAAAIsDAAAAAA==&#10;" strokeweight="1pt"/>
                  <v:shape id="AutoShape 6" o:spid="_x0000_s1180" type="#_x0000_t85" style="position:absolute;left:24559;top:41655;width:1128;height:474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h+8MA&#10;AADcAAAADwAAAGRycy9kb3ducmV2LnhtbESPT4vCMBTE7wt+h/AEb2vqLkqpRilioVf/HDw+m2db&#10;bF5Ck9Wun36zIHgcZuY3zGozmE7cqfetZQWzaQKCuLK65VrB6Vh8piB8QNbYWSYFv+Rhsx59rDDT&#10;9sF7uh9CLSKEfYYKmhBcJqWvGjLop9YRR+9qe4Mhyr6WusdHhJtOfiXJQhpsOS406GjbUHU7/BgF&#10;IS+K/c51F/lMy3o3z8uTm52VmoyHfAki0BDe4Ve71AoW6Tf8n4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Uh+8MAAADcAAAADwAAAAAAAAAAAAAAAACYAgAAZHJzL2Rv&#10;d25yZXYueG1sUEsFBgAAAAAEAAQA9QAAAIgDAAAAAA==&#10;" strokeweight="1pt"/>
                  <v:group id="Group 684" o:spid="_x0000_s1181" style="position:absolute;left:24925;top:8172;width:20891;height:16442" coordorigin="24925,8170" coordsize="3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ZSYMYAAADcAAAADwAAAGRycy9kb3ducmV2LnhtbESPQWvCQBSE7wX/w/KE&#10;3uomthVJ3YQgKh6kUC2U3h7ZZxKSfRuyaxL/fbdQ6HGYmW+YTTaZVgzUu9qygngRgSAurK65VPB5&#10;2T+tQTiPrLG1TAru5CBLZw8bTLQd+YOGsy9FgLBLUEHlfZdI6YqKDLqF7YiDd7W9QR9kX0rd4xjg&#10;ppXLKFpJgzWHhQo72lZUNOebUXAYccyf491waq7b+/fl9f3rFJNSj/MpfwPhafL/4b/2US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hlJgxgAAANwA&#10;AAAPAAAAAAAAAAAAAAAAAKoCAABkcnMvZG93bnJldi54bWxQSwUGAAAAAAQABAD6AAAAnQMAAAAA&#10;">
                    <v:rect id="Rectangle 685" o:spid="_x0000_s1182" style="position:absolute;left:24925;top:8170;width:9;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a2L8YA&#10;AADcAAAADwAAAGRycy9kb3ducmV2LnhtbESPX2vCQBDE3wv9DscW+iL1UkGR1FNKoNCXIP5p6eOS&#10;W5O0ub2YW0389p4g9HGYmd8wi9XgGnWmLtSeDbyOE1DEhbc1lwb2u4+XOaggyBYbz2TgQgFWy8eH&#10;BabW97yh81ZKFSEcUjRQibSp1qGoyGEY+5Y4egffOZQou1LbDvsId42eJMlMO6w5LlTYUlZR8bc9&#10;OQMHmX73X+vTsT3+ZKNS8vw3m+TGPD8N72+ghAb5D9/bn9bAbD6F25l4BP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a2L8YAAADcAAAADwAAAAAAAAAAAAAAAACYAgAAZHJz&#10;L2Rvd25yZXYueG1sUEsFBgAAAAAEAAQA9QAAAIsDAAAAAA==&#10;">
                      <v:stroke dashstyle="dash"/>
                      <v:textbox>
                        <w:txbxContent>
                          <w:p w14:paraId="1AEF597C"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 (HDG)</w:t>
                            </w:r>
                          </w:p>
                          <w:p w14:paraId="6B48A8C2"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 xml:space="preserve">     dt</w:t>
                            </w:r>
                          </w:p>
                        </w:txbxContent>
                      </v:textbox>
                    </v:rect>
                    <v:oval id="Oval 686" o:spid="_x0000_s1183" style="position:absolute;left:24927;top:8182;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gs8UA&#10;AADcAAAADwAAAGRycy9kb3ducmV2LnhtbESPQWvCQBSE74L/YXmF3sxGD1ubukoRhVykVL309pp9&#10;TUKzb8PuNsb++m5B8DjMzDfMajPaTgzkQ+tYwzzLQRBXzrRcazif9rMliBCRDXaOScOVAmzW08kK&#10;C+Mu/E7DMdYiQTgUqKGJsS+kDFVDFkPmeuLkfTlvMSbpa2k8XhLcdnKR50pabDktNNjTtqHq+/hj&#10;NdDTodwpu39Wb+POzD9Kv/0dPrV+fBhfX0BEGuM9fGuXRoNaKvg/k46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86CzxQAAANwAAAAPAAAAAAAAAAAAAAAAAJgCAABkcnMv&#10;ZG93bnJldi54bWxQSwUGAAAAAAQABAD1AAAAigMAAAAA&#10;" strokeweight="1pt"/>
                    <v:line id="Line 48" o:spid="_x0000_s1184" style="position:absolute;visibility:visible;mso-wrap-style:square" from="24935,8187" to="24939,8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DwLMUAAADcAAAADwAAAGRycy9kb3ducmV2LnhtbESPwW7CMBBE70j9B2srcSsOPVAacKKq&#10;BamIQwXlA5Z4iQPxOrINpP16XKkSx9HMvNHMy9624kI+NI4VjEcZCOLK6YZrBbvv5dMURIjIGlvH&#10;pOCHApTFw2COuXZX3tBlG2uRIBxyVGBi7HIpQ2XIYhi5jjh5B+ctxiR9LbXHa4LbVj5n2URabDgt&#10;GOzo3VB12p6tgpXfr0/j39rIPa/8ov36eA32qNTwsX+bgYjUx3v4v/2pFUymL/B3Jh0BW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DwLMUAAADcAAAADwAAAAAAAAAA&#10;AAAAAAChAgAAZHJzL2Rvd25yZXYueG1sUEsFBgAAAAAEAAQA+QAAAJMDAAAAAA==&#10;" strokeweight="1pt"/>
                    <v:line id="Line 47" o:spid="_x0000_s1185" style="position:absolute;visibility:visible;mso-wrap-style:square" from="24928,8175" to="24928,8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6Vh8EAAADcAAAADwAAAGRycy9kb3ducmV2LnhtbERPy4rCMBTdD/gP4QruxlQFH9UoKggV&#10;x4UPXF+aa1tsbkoTtfr1ZiHM8nDes0VjSvGg2hWWFfS6EQji1OqCMwXn0+Z3DMJ5ZI2lZVLwIgeL&#10;eetnhrG2Tz7Q4+gzEULYxagg976KpXRpTgZd11bEgbva2qAPsM6krvEZwk0p+1E0lAYLDg05VrTO&#10;Kb0d70bB7u7fo/NlgH+9VbZNd5ME96NEqU67WU5BeGr8v/jrTrSC4TisDWfCEZDz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LpWHwQAAANwAAAAPAAAAAAAAAAAAAAAA&#10;AKECAABkcnMvZG93bnJldi54bWxQSwUGAAAAAAQABAD5AAAAjwMAAAAA&#10;">
                      <v:stroke dashstyle="dash" endarrow="block"/>
                    </v:line>
                    <v:line id="Line 46" o:spid="_x0000_s1186" style="position:absolute;flip:x y;visibility:visible;mso-wrap-style:square" from="24933,8186" to="24936,8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ARFcQAAADcAAAADwAAAGRycy9kb3ducmV2LnhtbESPQWsCMRSE74X+h/AEL6Vm62HR1Sgi&#10;VTz0omvvj80zu7h5WZNUV399IxR6HGbmG2a+7G0rruRD41jBxygDQVw53bBRcCw37xMQISJrbB2T&#10;gjsFWC5eX+ZYaHfjPV0P0YgE4VCggjrGrpAyVDVZDCPXESfv5LzFmKQ3Unu8Jbht5TjLcmmx4bRQ&#10;Y0frmqrz4ccqKD/p8uZX69OZzdclz7+3Jj7GSg0H/WoGIlIf/8N/7Z1WkE+m8DyTj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BEVxAAAANwAAAAPAAAAAAAAAAAA&#10;AAAAAKECAABkcnMvZG93bnJldi54bWxQSwUGAAAAAAQABAD5AAAAkgMAAAAA&#10;" strokeweight="1pt"/>
                    <v:shape id="Text Box 45" o:spid="_x0000_s1187" type="#_x0000_t202" style="position:absolute;left:24939;top:8184;width:1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kxMMA&#10;AADcAAAADwAAAGRycy9kb3ducmV2LnhtbERPy2oCMRTdF/yHcIVuimZsy6jjRBGhxe5aFd1eJnce&#10;OLkZk3Sc/n2zKHR5OO98M5hW9OR8Y1nBbJqAIC6sbrhScDq+TRYgfEDW2FomBT/kYbMePeSYaXvn&#10;L+oPoRIxhH2GCuoQukxKX9Rk0E9tRxy50jqDIUJXSe3wHsNNK5+TJJUGG44NNXa0q6m4Hr6NgsXr&#10;vr/4j5fPc5GW7TI8zfv3m1PqcTxsVyACDeFf/OfeawXpMs6PZ+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BkxMMAAADcAAAADwAAAAAAAAAAAAAAAACYAgAAZHJzL2Rv&#10;d25yZXYueG1sUEsFBgAAAAAEAAQA9QAAAIgDAAAAAA==&#10;">
                      <v:textbox>
                        <w:txbxContent>
                          <w:p w14:paraId="5D7F1BF4"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direction indication</w:t>
                            </w:r>
                          </w:p>
                          <w:p w14:paraId="706034AE" w14:textId="77777777" w:rsidR="008A74E1" w:rsidRDefault="008A74E1" w:rsidP="00AD433A">
                            <w:pPr>
                              <w:pStyle w:val="NormalWeb"/>
                              <w:kinsoku w:val="0"/>
                              <w:overflowPunct w:val="0"/>
                              <w:textAlignment w:val="baseline"/>
                            </w:pPr>
                            <w:r>
                              <w:rPr>
                                <w:rFonts w:asciiTheme="minorHAnsi" w:cstheme="minorBidi"/>
                                <w:color w:val="000000" w:themeColor="text1"/>
                                <w:kern w:val="24"/>
                                <w:sz w:val="20"/>
                                <w:szCs w:val="20"/>
                              </w:rPr>
                              <w:t>±</w:t>
                            </w:r>
                            <w:r>
                              <w:rPr>
                                <w:rFonts w:asciiTheme="minorHAnsi" w:cstheme="minorBidi"/>
                                <w:color w:val="000000" w:themeColor="text1"/>
                                <w:kern w:val="24"/>
                                <w:sz w:val="20"/>
                                <w:szCs w:val="20"/>
                              </w:rPr>
                              <w:t>127 if</w:t>
                            </w:r>
                          </w:p>
                          <w:p w14:paraId="35D1FDA2"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&gt;5</w:t>
                            </w:r>
                            <w:r>
                              <w:rPr>
                                <w:rFonts w:asciiTheme="minorHAnsi" w:cstheme="minorBidi"/>
                                <w:color w:val="000000" w:themeColor="text1"/>
                                <w:kern w:val="24"/>
                                <w:sz w:val="20"/>
                                <w:szCs w:val="20"/>
                              </w:rPr>
                              <w:t>°</w:t>
                            </w:r>
                            <w:r>
                              <w:rPr>
                                <w:rFonts w:asciiTheme="minorHAnsi" w:cstheme="minorBidi"/>
                                <w:color w:val="000000" w:themeColor="text1"/>
                                <w:kern w:val="24"/>
                                <w:sz w:val="20"/>
                                <w:szCs w:val="20"/>
                              </w:rPr>
                              <w:t>/30min</w:t>
                            </w:r>
                          </w:p>
                        </w:txbxContent>
                      </v:textbox>
                    </v:shape>
                    <v:shape id="Text Box 44" o:spid="_x0000_s1188" type="#_x0000_t202" style="position:absolute;left:24939;top:8172;width:18;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zBX8YA&#10;AADcAAAADwAAAGRycy9kb3ducmV2LnhtbESPT2vCQBTE70K/w/IKXqRu/EOqqauIoOittaW9PrLP&#10;JDT7Nt1dY/z2riD0OMzMb5jFqjO1aMn5yrKC0TABQZxbXXGh4Otz+zID4QOyxtoyKbiSh9XyqbfA&#10;TNsLf1B7DIWIEPYZKihDaDIpfV6SQT+0DXH0TtYZDFG6QmqHlwg3tRwnSSoNVhwXSmxoU1L+ezwb&#10;BbPpvv3xh8n7d56e6nkYvLa7P6dU/7lbv4EI1IX/8KO91wrS+Qj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zBX8YAAADcAAAADwAAAAAAAAAAAAAAAACYAgAAZHJz&#10;L2Rvd25yZXYueG1sUEsFBgAAAAAEAAQA9QAAAIsDAAAAAA==&#10;">
                      <v:textbox>
                        <w:txbxContent>
                          <w:p w14:paraId="53FC0498"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default value</w:t>
                            </w:r>
                          </w:p>
                          <w:p w14:paraId="064925C5"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-128 if no ROT</w:t>
                            </w:r>
                          </w:p>
                          <w:p w14:paraId="3F3AB548"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information available</w:t>
                            </w:r>
                          </w:p>
                        </w:txbxContent>
                      </v:textbox>
                    </v:shape>
                    <v:line id="Line 43" o:spid="_x0000_s1189" style="position:absolute;flip:x y;visibility:visible;mso-wrap-style:square" from="24929,8183" to="24932,8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6dVr8AAADcAAAADwAAAGRycy9kb3ducmV2LnhtbESPzQrCMBCE74LvEFbwZlMVRKtRRBA8&#10;+ofgbWnWtthsShNt9emNIHgcZuYbZrFqTSmeVLvCsoJhFIMgTq0uOFNwPm0HUxDOI2ssLZOCFzlY&#10;LbudBSbaNnyg59FnIkDYJagg975KpHRpTgZdZCvi4N1sbdAHWWdS19gEuCnlKI4n0mDBYSHHijY5&#10;pffjwyighi53PumdzK7Fefie7mk7XivV77XrOQhPrf+Hf+2dVjCZjeB7JhwBuf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N6dVr8AAADcAAAADwAAAAAAAAAAAAAAAACh&#10;AgAAZHJzL2Rvd25yZXYueG1sUEsFBgAAAAAEAAQA+QAAAI0DAAAAAA==&#10;" strokeweight="1pt">
                      <v:stroke dashstyle="1 1" startarrowwidth="narrow" startarrowlength="short" endarrow="block" endarrowwidth="narrow" endarrowlength="short" endcap="round"/>
                    </v:line>
                    <v:oval id="Oval 693" o:spid="_x0000_s1190" style="position:absolute;left:24927;top:818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V9sUA&#10;AADcAAAADwAAAGRycy9kb3ducmV2LnhtbESPQWvCQBSE7wX/w/KE3urGCqlGVymikItItZfentnX&#10;JDT7NuyuMfXXu4LgcZiZb5jFqjeN6Mj52rKC8SgBQVxYXXOp4Pu4fZuC8AFZY2OZFPyTh9Vy8LLA&#10;TNsLf1F3CKWIEPYZKqhCaDMpfVGRQT+yLXH0fq0zGKJ0pdQOLxFuGvmeJKk0WHNcqLCldUXF3+Fs&#10;FNDHLt+kZjtL9/1Gj39yt752J6Veh/3nHESgPjzDj3auFaSzC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XZX2xQAAANwAAAAPAAAAAAAAAAAAAAAAAJgCAABkcnMv&#10;ZG93bnJldi54bWxQSwUGAAAAAAQABAD1AAAAigMAAAAA&#10;" strokeweight="1pt"/>
                    <v:line id="Line 41" o:spid="_x0000_s1191" style="position:absolute;flip:y;visibility:visible;mso-wrap-style:square" from="24929,8186" to="24932,8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dbzsQAAADcAAAADwAAAGRycy9kb3ducmV2LnhtbESPQYvCMBSE7wv+h/AEb2uqVNetRhFR&#10;6G3R7WVvj+bZFpuX2qRa/70RFjwOM/MNs9r0phY3al1lWcFkHIEgzq2uuFCQ/R4+FyCcR9ZYWyYF&#10;D3KwWQ8+Vphoe+cj3U6+EAHCLkEFpfdNIqXLSzLoxrYhDt7ZtgZ9kG0hdYv3ADe1nEbRXBqsOCyU&#10;2NCupPxy6oyCS7aYdX9xeo0nqf7aPrpzl+1/lBoN++0ShKfev8P/7VQrmH/H8DoTjo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V1vOxAAAANwAAAAPAAAAAAAAAAAA&#10;AAAAAKECAABkcnMvZG93bnJldi54bWxQSwUGAAAAAAQABAD5AAAAkgMAAAAA&#10;" strokeweight="1pt">
                      <v:stroke dashstyle="1 1" startarrow="block" startarrowwidth="narrow" startarrowlength="short" endcap="round"/>
                    </v:line>
                    <v:shape id="Freeform 695" o:spid="_x0000_s1192" style="position:absolute;left:24931;top:8182;width:1;height:6;rotation:-11708510fd;flip:y;visibility:visible;mso-wrap-style:square;v-text-anchor:top" coordsize="141,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4dVsUA&#10;AADcAAAADwAAAGRycy9kb3ducmV2LnhtbESPQWsCMRSE74L/ITzBi2i2FUVXo5QWweKp6sXbY/Pc&#10;rG5elk3qrv56UxB6HGbmG2a5bm0pblT7wrGCt1ECgjhzuuBcwfGwGc5A+ICssXRMCu7kYb3qdpaY&#10;atfwD932IRcRwj5FBSaEKpXSZ4Ys+pGriKN3drXFEGWdS11jE+G2lO9JMpUWC44LBiv6NJRd979W&#10;waXZsT5lu211HYy/v+6NOT0eRql+r/1YgAjUhv/wq73VCqbzCfydiUdAr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h1WxQAAANwAAAAPAAAAAAAAAAAAAAAAAJgCAABkcnMv&#10;ZG93bnJldi54bWxQSwUGAAAAAAQABAD1AAAAigMAAAAA&#10;" path="m,c70,46,141,93,141,141,141,189,27,262,3,288e" filled="f">
                      <v:stroke startarrow="block" startarrowwidth="narrow" startarrowlength="short" endarrow="block" endarrowwidth="narrow" endarrowlength="short"/>
                      <v:path arrowok="t" o:connecttype="custom" o:connectlocs="0,0;70,94;141,189;141,287;141,385;27,533;3,586" o:connectangles="0,0,0,0,0,0,0"/>
                    </v:shape>
                    <v:line id="Line 39" o:spid="_x0000_s1193" style="position:absolute;flip:x;visibility:visible;mso-wrap-style:square" from="24926,8173" to="24933,8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jkrMcAAADcAAAADwAAAGRycy9kb3ducmV2LnhtbESPzWrDMBCE74W+g9hCLqWRW4JJnCgh&#10;FAo95JIfHHrbWFvL2Fq5kpo4b18VAjkOM/MNs1gNthNn8qFxrOB1nIEgrpxuuFZw2H+8TEGEiKyx&#10;c0wKrhRgtXx8WGCh3YW3dN7FWiQIhwIVmBj7QspQGbIYxq4nTt638xZjkr6W2uMlwW0n37IslxYb&#10;TgsGe3o3VLW7X6tATjfPP359mrRlezzOTFmV/ddGqdHTsJ6DiDTEe/jW/tQK8lkO/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2OSsxwAAANwAAAAPAAAAAAAA&#10;AAAAAAAAAKECAABkcnMvZG93bnJldi54bWxQSwUGAAAAAAQABAD5AAAAlQMAAAAA&#10;"/>
                  </v:group>
                  <v:oval id="Oval 697" o:spid="_x0000_s1194" style="position:absolute;left:33634;top:43918;width:8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aT9cQA&#10;AADcAAAADwAAAGRycy9kb3ducmV2LnhtbESPQWvCQBSE7wX/w/KE3upGD7FGVxFRyEWk6sXbM/tM&#10;gtm3YXcbY399Vyj0OMzMN8xi1ZtGdOR8bVnBeJSAIC6srrlUcD7tPj5B+ICssbFMCp7kYbUcvC0w&#10;0/bBX9QdQykihH2GCqoQ2kxKX1Rk0I9sSxy9m3UGQ5SulNrhI8JNIydJkkqDNceFClvaVFTcj99G&#10;AU33+TY1u1l66Ld6fMnd5qe7KvU+7NdzEIH68B/+a+daQTqbwut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mk/XEAAAA3AAAAA8AAAAAAAAAAAAAAAAAmAIAAGRycy9k&#10;b3ducmV2LnhtbFBLBQYAAAAABAAEAPUAAACJAwAAAAA=&#10;" strokeweight="1pt"/>
                  <v:line id="Line 4" o:spid="_x0000_s1195" style="position:absolute;flip:x y;visibility:visible;mso-wrap-style:square" from="15981,47045" to="17457,48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mbnMIAAADcAAAADwAAAGRycy9kb3ducmV2LnhtbERPzU4CMRC+m/AOzZB4k66oG1gohGhM&#10;9CIRfIDJduhu3E6XtrDr2zsHE49fvv/1dvSdulJMbWAD97MCFHEdbMvOwNfx9W4BKmVki11gMvBD&#10;Cbabyc0aKxsG/qTrITslIZwqNNDk3Fdap7ohj2kWemLhTiF6zAKj0zbiIOG+0/OiKLXHlqWhwZ6e&#10;G6q/DxcvJY/HfRyKk3XnYfHw8XJ5n5fuyZjb6bhbgco05n/xn/vNGiiXslbOyBHQm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mbnMIAAADcAAAADwAAAAAAAAAAAAAA&#10;AAChAgAAZHJzL2Rvd25yZXYueG1sUEsFBgAAAAAEAAQA+QAAAJADAAAAAA==&#10;" strokeweight="1pt">
                    <v:stroke startarrow="block" startarrowwidth="narrow" startarrowlength="short"/>
                  </v:line>
                  <v:line id="Line 3" o:spid="_x0000_s1196" style="position:absolute;flip:y;visibility:visible;mso-wrap-style:square" from="15965,44696" to="17568,46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SHJ8QAAADcAAAADwAAAGRycy9kb3ducmV2LnhtbESPQWsCMRSE7wX/Q3hCbzWrwla3RhGh&#10;UvAgXYvn183rZnHzsiSpu/33jSB4HGbmG2a1GWwrruRD41jBdJKBIK6cbrhW8HV6f1mACBFZY+uY&#10;FPxRgM169LTCQrueP+laxlokCIcCFZgYu0LKUBmyGCauI07ej/MWY5K+ltpjn+C2lbMsy6XFhtOC&#10;wY52hqpL+WsVZMdyPsXcuO/69ex3h3bW749npZ7Hw/YNRKQhPsL39odWkC+XcDuTj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5IcnxAAAANwAAAAPAAAAAAAAAAAA&#10;AAAAAKECAABkcnMvZG93bnJldi54bWxQSwUGAAAAAAQABAD5AAAAkgMAAAAA&#10;" strokeweight="1pt">
                    <v:stroke dashstyle="1 1" endarrow="block" endarrowwidth="narrow" endarrowlength="short" endcap="round"/>
                  </v:line>
                  <v:line id="Line 2" o:spid="_x0000_s1197" style="position:absolute;flip:y;visibility:visible;mso-wrap-style:square" from="18394,44346" to="19187,4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EOh8MAAADcAAAADwAAAGRycy9kb3ducmV2LnhtbERPS2vCQBC+F/wPywi9FN3Yg9WYVUQo&#10;lEIP2oJ6G7JjHmZnQ3Y16b/vHIQeP753thlco+7Uhcqzgdk0AUWce1txYeDn+32yABUissXGMxn4&#10;pQCb9egpw9T6nvd0P8RCSQiHFA2UMbap1iEvyWGY+pZYuIvvHEaBXaFth72Eu0a/JslcO6xYGkps&#10;aVdSfj3cnJTUu+L8VVN+XB7bz34+e+lPp5sxz+NhuwIVaYj/4of7wxp4S2S+nJEjo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RDofDAAAA3AAAAA8AAAAAAAAAAAAA&#10;AAAAoQIAAGRycy9kb3ducmV2LnhtbFBLBQYAAAAABAAEAPkAAACRAwAAAAA=&#10;" strokeweight="1pt"/>
                  <v:line id="Line 52" o:spid="_x0000_s1198" style="position:absolute;visibility:visible;mso-wrap-style:square" from="48331,2808" to="48331,6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CeV8UAAADcAAAADwAAAGRycy9kb3ducmV2LnhtbESPQWvCQBSE7wX/w/KE3uquOdiQuooK&#10;Sml7MbZ4fWSfSTD7NmS3Seqv7xaEHoeZ+YZZrkfbiJ46XzvWMJ8pEMSFMzWXGj5P+6cUhA/IBhvH&#10;pOGHPKxXk4clZsYNfKQ+D6WIEPYZaqhCaDMpfVGRRT9zLXH0Lq6zGKLsSmk6HCLcNjJRaiEt1hwX&#10;KmxpV1Fxzb+thq+3TXpO1XBY3Cye+v1H8n7bJlo/TsfNC4hAY/gP39uvRsOzmsPfmXg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CeV8UAAADcAAAADwAAAAAAAAAA&#10;AAAAAAChAgAAZHJzL2Rvd25yZXYueG1sUEsFBgAAAAAEAAQA+QAAAJMDAAAAAA==&#10;" strokecolor="white" strokeweight="0">
                    <v:stroke dashstyle="dash"/>
                  </v:line>
                  <v:shape id="Text Box 702" o:spid="_x0000_s1199" type="#_x0000_t202" style="position:absolute;left:36316;top:50030;width:20396;height:7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L7cIA&#10;AADcAAAADwAAAGRycy9kb3ducmV2LnhtbESPQWsCMRSE74X+h/AK3mqiYC1bo0htwUMv6vb+2Lxu&#10;lm5els3TXf99UxA8DjPzDbPajKFVF+pTE9nCbGpAEVfRNVxbKE+fz6+gkiA7bCOThSsl2KwfH1ZY&#10;uDjwgS5HqVWGcCrQghfpCq1T5SlgmsaOOHs/sQ8oWfa1dj0OGR5aPTfmRQdsOC947OjdU/V7PAcL&#10;Im47u5YfIe2/x6/d4E21wNLaydO4fQMlNMo9fGvvnYWl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AUvtwgAAANwAAAAPAAAAAAAAAAAAAAAAAJgCAABkcnMvZG93&#10;bnJldi54bWxQSwUGAAAAAAQABAD1AAAAhwMAAAAA&#10;" filled="f" stroked="f">
                    <v:textbox style="mso-fit-shape-to-text:t">
                      <w:txbxContent>
                        <w:p w14:paraId="4A496645" w14:textId="77777777" w:rsidR="008A74E1" w:rsidRDefault="008A74E1" w:rsidP="00AD433A">
                          <w:pPr>
                            <w:pStyle w:val="NormalWeb"/>
                            <w:rPr>
                              <w:sz w:val="24"/>
                            </w:rPr>
                          </w:pPr>
                          <w:r>
                            <w:rPr>
                              <w:rFonts w:asciiTheme="minorHAnsi" w:hAnsi="Calibri" w:cstheme="minorBidi"/>
                              <w:color w:val="000000" w:themeColor="text1"/>
                              <w:kern w:val="24"/>
                              <w:sz w:val="20"/>
                              <w:szCs w:val="20"/>
                              <w:lang w:val="en-AU"/>
                            </w:rPr>
                            <w:t xml:space="preserve">The receiving AIS does </w:t>
                          </w:r>
                          <w:r>
                            <w:rPr>
                              <w:rFonts w:asciiTheme="minorHAnsi" w:hAnsi="Calibri" w:cstheme="minorBidi"/>
                              <w:color w:val="000000" w:themeColor="text1"/>
                              <w:kern w:val="24"/>
                              <w:sz w:val="20"/>
                              <w:szCs w:val="20"/>
                              <w:u w:val="single"/>
                              <w:lang w:val="en-AU"/>
                            </w:rPr>
                            <w:t>not</w:t>
                          </w:r>
                          <w:r>
                            <w:rPr>
                              <w:rFonts w:asciiTheme="minorHAnsi" w:hAnsi="Calibri" w:cstheme="minorBidi"/>
                              <w:color w:val="000000" w:themeColor="text1"/>
                              <w:kern w:val="24"/>
                              <w:sz w:val="20"/>
                              <w:szCs w:val="20"/>
                              <w:lang w:val="en-AU"/>
                            </w:rPr>
                            <w:t xml:space="preserve"> establish the original ROT</w:t>
                          </w:r>
                          <w:r>
                            <w:rPr>
                              <w:rFonts w:asciiTheme="minorHAnsi" w:hAnsi="Calibri" w:cstheme="minorBidi"/>
                              <w:color w:val="000000" w:themeColor="text1"/>
                              <w:kern w:val="24"/>
                              <w:position w:val="-5"/>
                              <w:sz w:val="20"/>
                              <w:szCs w:val="20"/>
                              <w:vertAlign w:val="subscript"/>
                              <w:lang w:val="en-AU"/>
                            </w:rPr>
                            <w:t>sensor</w:t>
                          </w:r>
                          <w:r>
                            <w:rPr>
                              <w:rFonts w:asciiTheme="minorHAnsi" w:hAnsi="Calibri" w:cstheme="minorBidi"/>
                              <w:color w:val="000000" w:themeColor="text1"/>
                              <w:kern w:val="24"/>
                              <w:sz w:val="20"/>
                              <w:szCs w:val="20"/>
                              <w:lang w:val="en-AU"/>
                            </w:rPr>
                            <w:t xml:space="preserve"> value. This must be accomplished by the connected application.</w:t>
                          </w:r>
                        </w:p>
                      </w:txbxContent>
                    </v:textbox>
                  </v:shape>
                  <v:shape id="Text Box 703" o:spid="_x0000_s1200" type="#_x0000_t202" style="position:absolute;left:30443;top:25258;width:15227;height:74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PyysQA&#10;AADcAAAADwAAAGRycy9kb3ducmV2LnhtbESPQYvCMBSE7wv+h/CEvWmqgivVKOoiLOIerHp/NM+2&#10;2rx0m1jrvzeCsMdhZr5hZovWlKKh2hWWFQz6EQji1OqCMwXHw6Y3AeE8ssbSMil4kIPFvPMxw1jb&#10;O++pSXwmAoRdjApy76tYSpfmZND1bUUcvLOtDfog60zqGu8Bbko5jKKxNFhwWMixonVO6TW5GQXJ&#10;8XtA21P2e778rXbytj0tx02p1Ge3XU5BeGr9f/jd/tEKvqIR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j8srEAAAA3AAAAA8AAAAAAAAAAAAAAAAAmAIAAGRycy9k&#10;b3ducmV2LnhtbFBLBQYAAAAABAAEAPUAAACJAwAAAAA=&#10;" filled="f" strokecolor="black [3213]">
                    <v:textbox style="mso-fit-shape-to-text:t">
                      <w:txbxContent>
                        <w:p w14:paraId="7CE53A1B" w14:textId="77777777" w:rsidR="008A74E1" w:rsidRDefault="008A74E1" w:rsidP="00AD433A">
                          <w:pPr>
                            <w:pStyle w:val="NormalWeb"/>
                            <w:rPr>
                              <w:sz w:val="24"/>
                            </w:rPr>
                          </w:pPr>
                          <w:r>
                            <w:rPr>
                              <w:rFonts w:asciiTheme="minorHAnsi" w:hAnsi="Calibri" w:cstheme="minorBidi"/>
                              <w:color w:val="000000" w:themeColor="text1"/>
                              <w:kern w:val="24"/>
                              <w:sz w:val="20"/>
                              <w:szCs w:val="20"/>
                              <w:lang w:val="en-AU"/>
                            </w:rPr>
                            <w:t>direction and value</w:t>
                          </w:r>
                          <w:bookmarkStart w:id="258" w:name="_GoBack"/>
                        </w:p>
                        <w:p w14:paraId="00F3243C" w14:textId="77777777" w:rsidR="008A74E1" w:rsidRDefault="008A74E1" w:rsidP="00AD433A">
                          <w:pPr>
                            <w:pStyle w:val="NormalWeb"/>
                          </w:pPr>
                          <w:r>
                            <w:rPr>
                              <w:rFonts w:asciiTheme="minorHAnsi" w:hAnsi="Symbol" w:cstheme="minorBidi"/>
                              <w:color w:val="000000" w:themeColor="text1"/>
                              <w:kern w:val="24"/>
                              <w:sz w:val="20"/>
                              <w:szCs w:val="20"/>
                              <w:lang w:val="en-AU"/>
                            </w:rPr>
                            <w:sym w:font="Symbol" w:char="00B1"/>
                          </w:r>
                          <w:r>
                            <w:rPr>
                              <w:rFonts w:asciiTheme="minorHAnsi" w:hAnsi="Calibri" w:cstheme="minorBidi"/>
                              <w:color w:val="000000" w:themeColor="text1"/>
                              <w:kern w:val="24"/>
                              <w:sz w:val="20"/>
                              <w:szCs w:val="20"/>
                              <w:lang w:val="en-AU"/>
                            </w:rPr>
                            <w:t>0...126  coded by</w:t>
                          </w:r>
                        </w:p>
                        <w:p w14:paraId="0AC1C02E" w14:textId="77777777" w:rsidR="008A74E1" w:rsidRDefault="008A74E1" w:rsidP="00AD433A">
                          <w:pPr>
                            <w:pStyle w:val="NormalWeb"/>
                          </w:pPr>
                          <w:r>
                            <w:rPr>
                              <w:rFonts w:asciiTheme="minorHAnsi" w:hAnsi="Calibri" w:cstheme="minorBidi"/>
                              <w:b/>
                              <w:bCs/>
                              <w:color w:val="000000" w:themeColor="text1"/>
                              <w:kern w:val="24"/>
                              <w:sz w:val="20"/>
                              <w:szCs w:val="20"/>
                              <w:lang w:val="en-AU"/>
                            </w:rPr>
                            <w:t> </w:t>
                          </w:r>
                        </w:p>
                        <w:p w14:paraId="45F668E6" w14:textId="77777777" w:rsidR="008A74E1" w:rsidRDefault="008A74E1" w:rsidP="00AD433A">
                          <w:pPr>
                            <w:pStyle w:val="NormalWeb"/>
                          </w:pPr>
                          <w:r>
                            <w:rPr>
                              <w:rFonts w:asciiTheme="minorHAnsi" w:hAnsi="Calibri" w:cstheme="minorBidi"/>
                              <w:color w:val="000000" w:themeColor="text1"/>
                              <w:kern w:val="24"/>
                              <w:sz w:val="20"/>
                              <w:szCs w:val="20"/>
                              <w:lang w:val="en-AU"/>
                            </w:rPr>
                            <w:t>ROT</w:t>
                          </w:r>
                          <w:r>
                            <w:rPr>
                              <w:rFonts w:asciiTheme="minorHAnsi" w:hAnsi="Calibri" w:cstheme="minorBidi"/>
                              <w:color w:val="000000" w:themeColor="text1"/>
                              <w:kern w:val="24"/>
                              <w:position w:val="-5"/>
                              <w:sz w:val="20"/>
                              <w:szCs w:val="20"/>
                              <w:vertAlign w:val="subscript"/>
                              <w:lang w:val="en-AU"/>
                            </w:rPr>
                            <w:t>AIS</w:t>
                          </w:r>
                          <w:r>
                            <w:rPr>
                              <w:rFonts w:asciiTheme="minorHAnsi" w:hAnsi="Calibri" w:cstheme="minorBidi"/>
                              <w:color w:val="000000" w:themeColor="text1"/>
                              <w:kern w:val="24"/>
                              <w:sz w:val="20"/>
                              <w:szCs w:val="20"/>
                              <w:lang w:val="en-AU"/>
                            </w:rPr>
                            <w:t xml:space="preserve"> = 4,733      ROT</w:t>
                          </w:r>
                          <w:r>
                            <w:rPr>
                              <w:rFonts w:asciiTheme="minorHAnsi" w:hAnsi="Calibri" w:cstheme="minorBidi"/>
                              <w:color w:val="000000" w:themeColor="text1"/>
                              <w:kern w:val="24"/>
                              <w:position w:val="-5"/>
                              <w:sz w:val="20"/>
                              <w:szCs w:val="20"/>
                              <w:vertAlign w:val="subscript"/>
                              <w:lang w:val="en-AU"/>
                            </w:rPr>
                            <w:t>sensor</w:t>
                          </w:r>
                          <w:bookmarkEnd w:id="258"/>
                        </w:p>
                      </w:txbxContent>
                    </v:textbox>
                  </v:shape>
                  <v:line id="Straight Connector 704" o:spid="_x0000_s1201" style="position:absolute;visibility:visible;mso-wrap-style:square" from="4139,10746" to="10267,10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Ig8UAAADcAAAADwAAAGRycy9kb3ducmV2LnhtbESPT2vCQBTE7wW/w/IEb3WjWCPRVYIg&#10;9M+pVvH6yD6TaPZt2N3G1E/vFgo9DjPzG2a16U0jOnK+tqxgMk5AEBdW11wqOHztnhcgfEDW2Fgm&#10;BT/kYbMePK0w0/bGn9TtQykihH2GCqoQ2kxKX1Rk0I9tSxy9s3UGQ5SulNrhLcJNI6dJMpcGa44L&#10;Fba0rai47r+NgkXxfnF5mr9NXo5teu+mH/PdKVVqNOzzJYhAffgP/7VftYI0mcHvmXgE5P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Ig8UAAADcAAAADwAAAAAAAAAA&#10;AAAAAAChAgAAZHJzL2Rvd25yZXYueG1sUEsFBgAAAAAEAAQA+QAAAJMDAAAAAA==&#10;" strokecolor="black [3213]"/>
                  <v:shape id="Text Box 10" o:spid="_x0000_s1202" type="#_x0000_t202" style="position:absolute;left:665;top:38730;width:7981;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VpsUA&#10;AADcAAAADwAAAGRycy9kb3ducmV2LnhtbESPQWvCQBSE74L/YXkFL6VuKqgldRPEUrR4MvHS2yP7&#10;mqTNvk13V43/3i0UPA4z8w2zygfTiTM531pW8DxNQBBXVrdcKziW708vIHxA1thZJgVX8pBn49EK&#10;U20vfKBzEWoRIexTVNCE0KdS+qohg35qe+LofVlnMETpaqkdXiLcdHKWJAtpsOW40GBPm4aqn+Jk&#10;FHxUsh2+N29mG2j/+Otm/FkWW6UmD8P6FUSgIdzD/+2dVrBM5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NWmxQAAANwAAAAPAAAAAAAAAAAAAAAAAJgCAABkcnMv&#10;ZG93bnJldi54bWxQSwUGAAAAAAQABAD1AAAAigMAAAAA&#10;" strokecolor="white" strokeweight="0">
                    <v:textbox>
                      <w:txbxContent>
                        <w:p w14:paraId="192309C6"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Application</w:t>
                          </w:r>
                        </w:p>
                        <w:p w14:paraId="703AB45D"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lang w:val="is-IS"/>
                            </w:rPr>
                            <w:t>…...............</w:t>
                          </w:r>
                        </w:p>
                      </w:txbxContent>
                    </v:textbox>
                  </v:shape>
                </v:group>
                <v:shape id="Text Box 706" o:spid="_x0000_s1203" type="#_x0000_t202" style="position:absolute;left:21005;top:41192;width:6388;height:4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N7sMA&#10;AADcAAAADwAAAGRycy9kb3ducmV2LnhtbESPT2sCMRTE70K/Q3hCb5pYqC2rUaR/wEMv1e39sXlu&#10;Fjcvy+bVXb99UxA8DjPzG2a9HUOrLtSnJrKFxdyAIq6ia7i2UB4/Z6+gkiA7bCOThSsl2G4eJmss&#10;XBz4my4HqVWGcCrQghfpCq1T5SlgmseOOHun2AeULPtaux6HDA+tfjJmqQM2nBc8dvTmqToffoMF&#10;EbdbXMuPkPY/49f74E31jKW1j9NxtwIlNMo9fGvvnYUXs4T/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pN7sMAAADcAAAADwAAAAAAAAAAAAAAAACYAgAAZHJzL2Rv&#10;d25yZXYueG1sUEsFBgAAAAAEAAQA9QAAAIgDAAAAAA==&#10;" filled="f" stroked="f">
                  <v:textbox style="mso-fit-shape-to-text:t">
                    <w:txbxContent>
                      <w:p w14:paraId="17263FE9" w14:textId="77777777" w:rsidR="008A74E1" w:rsidRDefault="008A74E1" w:rsidP="00AD433A">
                        <w:pPr>
                          <w:pStyle w:val="NormalWeb"/>
                          <w:kinsoku w:val="0"/>
                          <w:overflowPunct w:val="0"/>
                          <w:textAlignment w:val="baseline"/>
                          <w:rPr>
                            <w:sz w:val="24"/>
                          </w:rPr>
                        </w:pPr>
                        <w:r>
                          <w:rPr>
                            <w:rFonts w:asciiTheme="minorHAnsi" w:hAnsi="Calibri" w:cstheme="minorBidi"/>
                            <w:color w:val="000000" w:themeColor="text1"/>
                            <w:kern w:val="24"/>
                            <w:sz w:val="20"/>
                            <w:szCs w:val="20"/>
                          </w:rPr>
                          <w:t>ROT</w:t>
                        </w:r>
                        <w:r>
                          <w:rPr>
                            <w:rFonts w:asciiTheme="minorHAnsi" w:hAnsi="Calibri" w:cstheme="minorBidi"/>
                            <w:color w:val="000000" w:themeColor="text1"/>
                            <w:kern w:val="24"/>
                            <w:position w:val="-6"/>
                            <w:sz w:val="20"/>
                            <w:szCs w:val="20"/>
                            <w:vertAlign w:val="subscript"/>
                          </w:rPr>
                          <w:t xml:space="preserve">AIS    </w:t>
                        </w:r>
                        <w:r>
                          <w:rPr>
                            <w:rFonts w:asciiTheme="minorHAnsi" w:hAnsi="Calibri" w:cstheme="minorBidi"/>
                            <w:color w:val="000000" w:themeColor="text1"/>
                            <w:kern w:val="24"/>
                            <w:position w:val="6"/>
                            <w:sz w:val="20"/>
                            <w:szCs w:val="20"/>
                            <w:vertAlign w:val="superscript"/>
                          </w:rPr>
                          <w:t>2</w:t>
                        </w:r>
                      </w:p>
                      <w:p w14:paraId="316E8551" w14:textId="77777777" w:rsidR="008A74E1" w:rsidRDefault="008A74E1" w:rsidP="00AD433A">
                        <w:pPr>
                          <w:pStyle w:val="NormalWeb"/>
                          <w:kinsoku w:val="0"/>
                          <w:overflowPunct w:val="0"/>
                          <w:textAlignment w:val="baseline"/>
                        </w:pPr>
                        <w:r>
                          <w:rPr>
                            <w:rFonts w:asciiTheme="minorHAnsi" w:hAnsi="Calibri" w:cstheme="minorBidi"/>
                            <w:color w:val="000000" w:themeColor="text1"/>
                            <w:kern w:val="24"/>
                            <w:sz w:val="20"/>
                            <w:szCs w:val="20"/>
                          </w:rPr>
                          <w:t>4,733</w:t>
                        </w:r>
                      </w:p>
                    </w:txbxContent>
                  </v:textbox>
                </v:shape>
                <w10:anchorlock/>
              </v:group>
            </w:pict>
          </mc:Fallback>
        </mc:AlternateContent>
      </w:r>
    </w:p>
    <w:p w14:paraId="68821059" w14:textId="1513E956" w:rsidR="00E1598D" w:rsidRPr="00676BCC" w:rsidRDefault="0077613B" w:rsidP="0077613B">
      <w:pPr>
        <w:pStyle w:val="Figurecaption"/>
        <w:jc w:val="center"/>
      </w:pPr>
      <w:bookmarkStart w:id="259" w:name="_Ref460227271"/>
      <w:bookmarkStart w:id="260" w:name="_Toc460234846"/>
      <w:r w:rsidRPr="00676BCC">
        <w:t>Rate of Turn Sensor Input Overview</w:t>
      </w:r>
      <w:bookmarkEnd w:id="259"/>
      <w:bookmarkEnd w:id="260"/>
    </w:p>
    <w:p w14:paraId="60BA1620" w14:textId="77777777" w:rsidR="00E1598D" w:rsidRPr="00676BCC" w:rsidRDefault="00E1598D" w:rsidP="002E47E4"/>
    <w:p w14:paraId="61201975" w14:textId="77777777" w:rsidR="00A85C24" w:rsidRPr="00676BCC" w:rsidRDefault="00A85C24">
      <w:pPr>
        <w:spacing w:after="200" w:line="276" w:lineRule="auto"/>
        <w:rPr>
          <w:rFonts w:eastAsia="Calibri" w:cs="Calibri"/>
          <w:b/>
          <w:bCs/>
          <w:i/>
          <w:iCs/>
          <w:caps/>
          <w:color w:val="407EC9"/>
          <w:sz w:val="28"/>
          <w:lang w:eastAsia="en-GB"/>
        </w:rPr>
      </w:pPr>
      <w:bookmarkStart w:id="261" w:name="_Toc90714469"/>
      <w:r w:rsidRPr="00676BCC">
        <w:rPr>
          <w:i/>
          <w:iCs/>
        </w:rPr>
        <w:br w:type="page"/>
      </w:r>
    </w:p>
    <w:p w14:paraId="5DEFA3C3" w14:textId="77E68242" w:rsidR="00E1598D" w:rsidRPr="00676BCC" w:rsidRDefault="00A85C24" w:rsidP="00A85C24">
      <w:pPr>
        <w:pStyle w:val="AnnexAHead1"/>
      </w:pPr>
      <w:r w:rsidRPr="00676BCC">
        <w:rPr>
          <w:i/>
          <w:iCs/>
        </w:rPr>
        <w:lastRenderedPageBreak/>
        <w:t xml:space="preserve">(IMO Guidelines) </w:t>
      </w:r>
      <w:r w:rsidRPr="00676BCC">
        <w:t>ANNEX B Type Of Ship Table</w:t>
      </w:r>
      <w:bookmarkEnd w:id="261"/>
    </w:p>
    <w:p w14:paraId="3EE95B54" w14:textId="77777777" w:rsidR="00A85C24" w:rsidRPr="00676BCC" w:rsidRDefault="00A85C24" w:rsidP="00A85C24">
      <w:pPr>
        <w:pStyle w:val="Heading1separatationline"/>
      </w:pPr>
    </w:p>
    <w:p w14:paraId="4D6A5D62" w14:textId="7D0092F8" w:rsidR="00E1598D" w:rsidRPr="00676BCC" w:rsidRDefault="00A85C24" w:rsidP="00A85C24">
      <w:pPr>
        <w:pStyle w:val="Tablecaption"/>
        <w:jc w:val="center"/>
      </w:pPr>
      <w:bookmarkStart w:id="262" w:name="_Toc18903414"/>
      <w:bookmarkStart w:id="263" w:name="_Toc460234820"/>
      <w:r w:rsidRPr="00676BCC">
        <w:rPr>
          <w:rFonts w:ascii="Arial" w:hAnsi="Arial"/>
        </w:rPr>
        <w:t>Identifiers to be used by ships to report their type</w:t>
      </w:r>
      <w:bookmarkEnd w:id="262"/>
      <w:bookmarkEnd w:id="263"/>
    </w:p>
    <w:tbl>
      <w:tblPr>
        <w:tblW w:w="96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586"/>
        <w:gridCol w:w="3935"/>
        <w:gridCol w:w="1441"/>
        <w:gridCol w:w="2691"/>
      </w:tblGrid>
      <w:tr w:rsidR="00A85C24" w:rsidRPr="00676BCC" w14:paraId="7B33C7FC" w14:textId="77777777" w:rsidTr="00737057">
        <w:trPr>
          <w:trHeight w:val="224"/>
          <w:jc w:val="center"/>
        </w:trPr>
        <w:tc>
          <w:tcPr>
            <w:tcW w:w="1586" w:type="dxa"/>
            <w:tcBorders>
              <w:bottom w:val="nil"/>
            </w:tcBorders>
            <w:shd w:val="clear" w:color="auto" w:fill="auto"/>
          </w:tcPr>
          <w:p w14:paraId="42907835" w14:textId="77777777" w:rsidR="00A85C24" w:rsidRPr="00676BCC" w:rsidRDefault="00A85C24" w:rsidP="00A85C24">
            <w:pPr>
              <w:pStyle w:val="Tabletext"/>
            </w:pPr>
            <w:r w:rsidRPr="00676BCC">
              <w:t>Identifier No.</w:t>
            </w:r>
          </w:p>
        </w:tc>
        <w:tc>
          <w:tcPr>
            <w:tcW w:w="8067" w:type="dxa"/>
            <w:gridSpan w:val="3"/>
            <w:shd w:val="clear" w:color="auto" w:fill="auto"/>
          </w:tcPr>
          <w:p w14:paraId="3B605F46" w14:textId="77777777" w:rsidR="00A85C24" w:rsidRPr="00676BCC" w:rsidRDefault="00A85C24" w:rsidP="00A85C24">
            <w:pPr>
              <w:pStyle w:val="Tabletext"/>
            </w:pPr>
            <w:r w:rsidRPr="00676BCC">
              <w:t>Special craft</w:t>
            </w:r>
          </w:p>
        </w:tc>
      </w:tr>
      <w:tr w:rsidR="00A85C24" w:rsidRPr="00676BCC" w14:paraId="3EDEB537" w14:textId="77777777" w:rsidTr="00737057">
        <w:trPr>
          <w:trHeight w:val="224"/>
          <w:jc w:val="center"/>
        </w:trPr>
        <w:tc>
          <w:tcPr>
            <w:tcW w:w="1586" w:type="dxa"/>
            <w:shd w:val="clear" w:color="auto" w:fill="auto"/>
          </w:tcPr>
          <w:p w14:paraId="0C8BFA4C" w14:textId="77777777" w:rsidR="00A85C24" w:rsidRPr="00676BCC" w:rsidRDefault="00A85C24" w:rsidP="00A85C24">
            <w:pPr>
              <w:pStyle w:val="Tabletext"/>
            </w:pPr>
            <w:r w:rsidRPr="00676BCC">
              <w:t>50</w:t>
            </w:r>
          </w:p>
        </w:tc>
        <w:tc>
          <w:tcPr>
            <w:tcW w:w="8067" w:type="dxa"/>
            <w:gridSpan w:val="3"/>
            <w:shd w:val="clear" w:color="auto" w:fill="auto"/>
          </w:tcPr>
          <w:p w14:paraId="710DF0E0" w14:textId="77777777" w:rsidR="00A85C24" w:rsidRPr="00676BCC" w:rsidRDefault="00A85C24" w:rsidP="00A85C24">
            <w:pPr>
              <w:pStyle w:val="Tabletext"/>
            </w:pPr>
            <w:r w:rsidRPr="00676BCC">
              <w:t>Pilot vessel</w:t>
            </w:r>
          </w:p>
        </w:tc>
      </w:tr>
      <w:tr w:rsidR="00A85C24" w:rsidRPr="00676BCC" w14:paraId="511BC5D1" w14:textId="77777777" w:rsidTr="00737057">
        <w:trPr>
          <w:trHeight w:val="224"/>
          <w:jc w:val="center"/>
        </w:trPr>
        <w:tc>
          <w:tcPr>
            <w:tcW w:w="1586" w:type="dxa"/>
            <w:shd w:val="clear" w:color="auto" w:fill="auto"/>
          </w:tcPr>
          <w:p w14:paraId="00DAD1EE" w14:textId="77777777" w:rsidR="00A85C24" w:rsidRPr="00676BCC" w:rsidRDefault="00A85C24" w:rsidP="00A85C24">
            <w:pPr>
              <w:pStyle w:val="Tabletext"/>
            </w:pPr>
            <w:r w:rsidRPr="00676BCC">
              <w:t>51</w:t>
            </w:r>
          </w:p>
        </w:tc>
        <w:tc>
          <w:tcPr>
            <w:tcW w:w="8067" w:type="dxa"/>
            <w:gridSpan w:val="3"/>
            <w:shd w:val="clear" w:color="auto" w:fill="auto"/>
          </w:tcPr>
          <w:p w14:paraId="65B44DDB" w14:textId="77777777" w:rsidR="00A85C24" w:rsidRPr="00676BCC" w:rsidRDefault="00A85C24" w:rsidP="00A85C24">
            <w:pPr>
              <w:pStyle w:val="Tabletext"/>
            </w:pPr>
            <w:r w:rsidRPr="00676BCC">
              <w:t>Search and rescue vessels</w:t>
            </w:r>
          </w:p>
        </w:tc>
      </w:tr>
      <w:tr w:rsidR="00A85C24" w:rsidRPr="00676BCC" w14:paraId="7342254B" w14:textId="77777777" w:rsidTr="00737057">
        <w:trPr>
          <w:trHeight w:val="224"/>
          <w:jc w:val="center"/>
        </w:trPr>
        <w:tc>
          <w:tcPr>
            <w:tcW w:w="1586" w:type="dxa"/>
            <w:shd w:val="clear" w:color="auto" w:fill="auto"/>
          </w:tcPr>
          <w:p w14:paraId="3180C083" w14:textId="77777777" w:rsidR="00A85C24" w:rsidRPr="00676BCC" w:rsidRDefault="00A85C24" w:rsidP="00A85C24">
            <w:pPr>
              <w:pStyle w:val="Tabletext"/>
            </w:pPr>
            <w:r w:rsidRPr="00676BCC">
              <w:t>52</w:t>
            </w:r>
          </w:p>
        </w:tc>
        <w:tc>
          <w:tcPr>
            <w:tcW w:w="8067" w:type="dxa"/>
            <w:gridSpan w:val="3"/>
            <w:shd w:val="clear" w:color="auto" w:fill="auto"/>
          </w:tcPr>
          <w:p w14:paraId="33663669" w14:textId="77777777" w:rsidR="00A85C24" w:rsidRPr="00676BCC" w:rsidRDefault="00A85C24" w:rsidP="00A85C24">
            <w:pPr>
              <w:pStyle w:val="Tabletext"/>
            </w:pPr>
            <w:r w:rsidRPr="00676BCC">
              <w:t>Tugs</w:t>
            </w:r>
          </w:p>
        </w:tc>
      </w:tr>
      <w:tr w:rsidR="00A85C24" w:rsidRPr="00676BCC" w14:paraId="71617785" w14:textId="77777777" w:rsidTr="00737057">
        <w:trPr>
          <w:trHeight w:val="224"/>
          <w:jc w:val="center"/>
        </w:trPr>
        <w:tc>
          <w:tcPr>
            <w:tcW w:w="1586" w:type="dxa"/>
            <w:shd w:val="clear" w:color="auto" w:fill="auto"/>
          </w:tcPr>
          <w:p w14:paraId="4B9DB591" w14:textId="77777777" w:rsidR="00A85C24" w:rsidRPr="00676BCC" w:rsidRDefault="00A85C24" w:rsidP="00A85C24">
            <w:pPr>
              <w:pStyle w:val="Tabletext"/>
            </w:pPr>
            <w:r w:rsidRPr="00676BCC">
              <w:t>53</w:t>
            </w:r>
          </w:p>
        </w:tc>
        <w:tc>
          <w:tcPr>
            <w:tcW w:w="8067" w:type="dxa"/>
            <w:gridSpan w:val="3"/>
            <w:shd w:val="clear" w:color="auto" w:fill="auto"/>
          </w:tcPr>
          <w:p w14:paraId="7C4B574F" w14:textId="77777777" w:rsidR="00A85C24" w:rsidRPr="00676BCC" w:rsidRDefault="00A85C24" w:rsidP="00A85C24">
            <w:pPr>
              <w:pStyle w:val="Tabletext"/>
            </w:pPr>
            <w:r w:rsidRPr="00676BCC">
              <w:t>Port tenders</w:t>
            </w:r>
          </w:p>
        </w:tc>
      </w:tr>
      <w:tr w:rsidR="00A85C24" w:rsidRPr="00676BCC" w14:paraId="37611FF9" w14:textId="77777777" w:rsidTr="00737057">
        <w:trPr>
          <w:trHeight w:val="224"/>
          <w:jc w:val="center"/>
        </w:trPr>
        <w:tc>
          <w:tcPr>
            <w:tcW w:w="1586" w:type="dxa"/>
            <w:shd w:val="clear" w:color="auto" w:fill="auto"/>
          </w:tcPr>
          <w:p w14:paraId="4333130A" w14:textId="77777777" w:rsidR="00A85C24" w:rsidRPr="00676BCC" w:rsidRDefault="00A85C24" w:rsidP="00A85C24">
            <w:pPr>
              <w:pStyle w:val="Tabletext"/>
            </w:pPr>
            <w:r w:rsidRPr="00676BCC">
              <w:t>54</w:t>
            </w:r>
          </w:p>
        </w:tc>
        <w:tc>
          <w:tcPr>
            <w:tcW w:w="8067" w:type="dxa"/>
            <w:gridSpan w:val="3"/>
            <w:shd w:val="clear" w:color="auto" w:fill="auto"/>
          </w:tcPr>
          <w:p w14:paraId="196E4BDD" w14:textId="77777777" w:rsidR="00A85C24" w:rsidRPr="00676BCC" w:rsidRDefault="00A85C24" w:rsidP="00A85C24">
            <w:pPr>
              <w:pStyle w:val="Tabletext"/>
            </w:pPr>
            <w:r w:rsidRPr="00676BCC">
              <w:t>Vessels with anti-pollution facilities or equipment</w:t>
            </w:r>
          </w:p>
        </w:tc>
      </w:tr>
      <w:tr w:rsidR="00A85C24" w:rsidRPr="00676BCC" w14:paraId="52678092" w14:textId="77777777" w:rsidTr="00737057">
        <w:trPr>
          <w:trHeight w:val="224"/>
          <w:jc w:val="center"/>
        </w:trPr>
        <w:tc>
          <w:tcPr>
            <w:tcW w:w="1586" w:type="dxa"/>
            <w:shd w:val="clear" w:color="auto" w:fill="auto"/>
          </w:tcPr>
          <w:p w14:paraId="24146043" w14:textId="77777777" w:rsidR="00A85C24" w:rsidRPr="00676BCC" w:rsidRDefault="00A85C24" w:rsidP="00A85C24">
            <w:pPr>
              <w:pStyle w:val="Tabletext"/>
            </w:pPr>
            <w:r w:rsidRPr="00676BCC">
              <w:t>55</w:t>
            </w:r>
          </w:p>
        </w:tc>
        <w:tc>
          <w:tcPr>
            <w:tcW w:w="8067" w:type="dxa"/>
            <w:gridSpan w:val="3"/>
            <w:shd w:val="clear" w:color="auto" w:fill="auto"/>
          </w:tcPr>
          <w:p w14:paraId="3CBDA4C9" w14:textId="77777777" w:rsidR="00A85C24" w:rsidRPr="00676BCC" w:rsidRDefault="00A85C24" w:rsidP="00A85C24">
            <w:pPr>
              <w:pStyle w:val="Tabletext"/>
            </w:pPr>
            <w:r w:rsidRPr="00676BCC">
              <w:t>Law enforcement vessels</w:t>
            </w:r>
          </w:p>
        </w:tc>
      </w:tr>
      <w:tr w:rsidR="00A85C24" w:rsidRPr="00676BCC" w14:paraId="24AF7AA5" w14:textId="77777777" w:rsidTr="00737057">
        <w:trPr>
          <w:trHeight w:val="224"/>
          <w:jc w:val="center"/>
        </w:trPr>
        <w:tc>
          <w:tcPr>
            <w:tcW w:w="1586" w:type="dxa"/>
            <w:shd w:val="clear" w:color="auto" w:fill="auto"/>
          </w:tcPr>
          <w:p w14:paraId="67BC3ACD" w14:textId="77777777" w:rsidR="00A85C24" w:rsidRPr="00676BCC" w:rsidRDefault="00A85C24" w:rsidP="00A85C24">
            <w:pPr>
              <w:pStyle w:val="Tabletext"/>
            </w:pPr>
            <w:r w:rsidRPr="00676BCC">
              <w:t>56</w:t>
            </w:r>
          </w:p>
        </w:tc>
        <w:tc>
          <w:tcPr>
            <w:tcW w:w="8067" w:type="dxa"/>
            <w:gridSpan w:val="3"/>
            <w:shd w:val="clear" w:color="auto" w:fill="auto"/>
          </w:tcPr>
          <w:p w14:paraId="3B28BB8A" w14:textId="77777777" w:rsidR="00A85C24" w:rsidRPr="00676BCC" w:rsidRDefault="00A85C24" w:rsidP="00A85C24">
            <w:pPr>
              <w:pStyle w:val="Tabletext"/>
            </w:pPr>
            <w:r w:rsidRPr="00676BCC">
              <w:tab/>
              <w:t>Spare – for assignments to local vessels</w:t>
            </w:r>
          </w:p>
        </w:tc>
      </w:tr>
      <w:tr w:rsidR="00A85C24" w:rsidRPr="00676BCC" w14:paraId="7F63708C" w14:textId="77777777" w:rsidTr="00737057">
        <w:trPr>
          <w:trHeight w:val="224"/>
          <w:jc w:val="center"/>
        </w:trPr>
        <w:tc>
          <w:tcPr>
            <w:tcW w:w="1586" w:type="dxa"/>
            <w:shd w:val="clear" w:color="auto" w:fill="auto"/>
          </w:tcPr>
          <w:p w14:paraId="7B00D9CA" w14:textId="77777777" w:rsidR="00A85C24" w:rsidRPr="00676BCC" w:rsidRDefault="00A85C24" w:rsidP="00A85C24">
            <w:pPr>
              <w:pStyle w:val="Tabletext"/>
            </w:pPr>
            <w:r w:rsidRPr="00676BCC">
              <w:t>57</w:t>
            </w:r>
          </w:p>
        </w:tc>
        <w:tc>
          <w:tcPr>
            <w:tcW w:w="8067" w:type="dxa"/>
            <w:gridSpan w:val="3"/>
            <w:shd w:val="clear" w:color="auto" w:fill="auto"/>
          </w:tcPr>
          <w:p w14:paraId="6AB01005" w14:textId="77777777" w:rsidR="00A85C24" w:rsidRPr="00676BCC" w:rsidRDefault="00A85C24" w:rsidP="00A85C24">
            <w:pPr>
              <w:pStyle w:val="Tabletext"/>
            </w:pPr>
            <w:r w:rsidRPr="00676BCC">
              <w:tab/>
              <w:t>Spare – for assignments to local vessels</w:t>
            </w:r>
          </w:p>
        </w:tc>
      </w:tr>
      <w:tr w:rsidR="00A85C24" w:rsidRPr="00676BCC" w14:paraId="22941E48" w14:textId="77777777" w:rsidTr="00737057">
        <w:trPr>
          <w:trHeight w:val="224"/>
          <w:jc w:val="center"/>
        </w:trPr>
        <w:tc>
          <w:tcPr>
            <w:tcW w:w="1586" w:type="dxa"/>
            <w:shd w:val="clear" w:color="auto" w:fill="auto"/>
          </w:tcPr>
          <w:p w14:paraId="24E197CF" w14:textId="77777777" w:rsidR="00A85C24" w:rsidRPr="00676BCC" w:rsidRDefault="00A85C24" w:rsidP="00A85C24">
            <w:pPr>
              <w:pStyle w:val="Tabletext"/>
            </w:pPr>
            <w:r w:rsidRPr="00676BCC">
              <w:t>58</w:t>
            </w:r>
          </w:p>
        </w:tc>
        <w:tc>
          <w:tcPr>
            <w:tcW w:w="8067" w:type="dxa"/>
            <w:gridSpan w:val="3"/>
            <w:shd w:val="clear" w:color="auto" w:fill="auto"/>
          </w:tcPr>
          <w:p w14:paraId="7D8997DE" w14:textId="77777777" w:rsidR="00A85C24" w:rsidRPr="00676BCC" w:rsidRDefault="00A85C24" w:rsidP="00A85C24">
            <w:pPr>
              <w:pStyle w:val="Tabletext"/>
            </w:pPr>
            <w:r w:rsidRPr="00676BCC">
              <w:t>Medical transports (as defined in the 1949 Geneva Conventions and Additional Protocols)</w:t>
            </w:r>
          </w:p>
        </w:tc>
      </w:tr>
      <w:tr w:rsidR="00A85C24" w:rsidRPr="00676BCC" w14:paraId="4BEC6A61" w14:textId="77777777" w:rsidTr="00737057">
        <w:trPr>
          <w:trHeight w:val="224"/>
          <w:jc w:val="center"/>
        </w:trPr>
        <w:tc>
          <w:tcPr>
            <w:tcW w:w="1586" w:type="dxa"/>
            <w:shd w:val="clear" w:color="auto" w:fill="auto"/>
          </w:tcPr>
          <w:p w14:paraId="275A62BC" w14:textId="77777777" w:rsidR="00A85C24" w:rsidRPr="00676BCC" w:rsidRDefault="00A85C24" w:rsidP="00A85C24">
            <w:pPr>
              <w:pStyle w:val="Tabletext"/>
            </w:pPr>
            <w:r w:rsidRPr="00676BCC">
              <w:t>59</w:t>
            </w:r>
          </w:p>
        </w:tc>
        <w:tc>
          <w:tcPr>
            <w:tcW w:w="8067" w:type="dxa"/>
            <w:gridSpan w:val="3"/>
            <w:shd w:val="clear" w:color="auto" w:fill="auto"/>
          </w:tcPr>
          <w:p w14:paraId="518A9113" w14:textId="77777777" w:rsidR="00A85C24" w:rsidRPr="00676BCC" w:rsidRDefault="00A85C24" w:rsidP="00A85C24">
            <w:pPr>
              <w:pStyle w:val="Tabletext"/>
            </w:pPr>
            <w:r w:rsidRPr="00676BCC">
              <w:tab/>
              <w:t>Ships according to Resolution No 18 (Mob-83)</w:t>
            </w:r>
          </w:p>
        </w:tc>
      </w:tr>
      <w:tr w:rsidR="00A85C24" w:rsidRPr="00676BCC" w14:paraId="44EBBB87" w14:textId="77777777" w:rsidTr="00737057">
        <w:trPr>
          <w:trHeight w:val="224"/>
          <w:jc w:val="center"/>
        </w:trPr>
        <w:tc>
          <w:tcPr>
            <w:tcW w:w="9653" w:type="dxa"/>
            <w:gridSpan w:val="4"/>
            <w:shd w:val="clear" w:color="auto" w:fill="auto"/>
          </w:tcPr>
          <w:p w14:paraId="47B9FB55" w14:textId="77777777" w:rsidR="00A85C24" w:rsidRPr="00676BCC" w:rsidRDefault="00A85C24" w:rsidP="00A85C24">
            <w:pPr>
              <w:pStyle w:val="Tabletext"/>
            </w:pPr>
            <w:r w:rsidRPr="00676BCC">
              <w:t>Other ships</w:t>
            </w:r>
          </w:p>
        </w:tc>
      </w:tr>
      <w:tr w:rsidR="00737057" w:rsidRPr="00676BCC" w14:paraId="75919512" w14:textId="77777777" w:rsidTr="00737057">
        <w:trPr>
          <w:cantSplit/>
          <w:trHeight w:val="224"/>
          <w:jc w:val="center"/>
        </w:trPr>
        <w:tc>
          <w:tcPr>
            <w:tcW w:w="1586" w:type="dxa"/>
            <w:shd w:val="clear" w:color="auto" w:fill="auto"/>
          </w:tcPr>
          <w:p w14:paraId="2286071B" w14:textId="77777777" w:rsidR="00A85C24" w:rsidRPr="00676BCC" w:rsidRDefault="00A85C24" w:rsidP="00A85C24">
            <w:pPr>
              <w:pStyle w:val="Tabletext"/>
            </w:pPr>
            <w:r w:rsidRPr="00676BCC">
              <w:t>First digit (*)</w:t>
            </w:r>
          </w:p>
        </w:tc>
        <w:tc>
          <w:tcPr>
            <w:tcW w:w="3935" w:type="dxa"/>
            <w:tcBorders>
              <w:bottom w:val="nil"/>
            </w:tcBorders>
            <w:shd w:val="clear" w:color="auto" w:fill="auto"/>
          </w:tcPr>
          <w:p w14:paraId="0ACB6137" w14:textId="77777777" w:rsidR="00A85C24" w:rsidRPr="00676BCC" w:rsidRDefault="00A85C24" w:rsidP="00A85C24">
            <w:pPr>
              <w:pStyle w:val="Tabletext"/>
            </w:pPr>
            <w:r w:rsidRPr="00676BCC">
              <w:t>Second digit (*)</w:t>
            </w:r>
          </w:p>
        </w:tc>
        <w:tc>
          <w:tcPr>
            <w:tcW w:w="1441" w:type="dxa"/>
            <w:shd w:val="clear" w:color="auto" w:fill="auto"/>
          </w:tcPr>
          <w:p w14:paraId="375D3C9E" w14:textId="77777777" w:rsidR="00A85C24" w:rsidRPr="00676BCC" w:rsidRDefault="00A85C24" w:rsidP="00A85C24">
            <w:pPr>
              <w:pStyle w:val="Tabletext"/>
            </w:pPr>
            <w:r w:rsidRPr="00676BCC">
              <w:t>First digit (*)</w:t>
            </w:r>
          </w:p>
        </w:tc>
        <w:tc>
          <w:tcPr>
            <w:tcW w:w="2691" w:type="dxa"/>
            <w:tcBorders>
              <w:bottom w:val="nil"/>
            </w:tcBorders>
            <w:shd w:val="clear" w:color="auto" w:fill="auto"/>
          </w:tcPr>
          <w:p w14:paraId="0EEB57BD" w14:textId="77777777" w:rsidR="00A85C24" w:rsidRPr="00676BCC" w:rsidRDefault="00A85C24" w:rsidP="00A85C24">
            <w:pPr>
              <w:pStyle w:val="Tabletext"/>
            </w:pPr>
            <w:r w:rsidRPr="00676BCC">
              <w:t>Second digit (*)</w:t>
            </w:r>
          </w:p>
        </w:tc>
      </w:tr>
      <w:tr w:rsidR="00737057" w:rsidRPr="00676BCC" w14:paraId="79907C8F" w14:textId="77777777" w:rsidTr="00737057">
        <w:trPr>
          <w:cantSplit/>
          <w:trHeight w:val="353"/>
          <w:jc w:val="center"/>
        </w:trPr>
        <w:tc>
          <w:tcPr>
            <w:tcW w:w="1586" w:type="dxa"/>
            <w:tcBorders>
              <w:bottom w:val="nil"/>
            </w:tcBorders>
            <w:shd w:val="clear" w:color="auto" w:fill="auto"/>
          </w:tcPr>
          <w:p w14:paraId="6D10C235" w14:textId="77777777" w:rsidR="00A85C24" w:rsidRPr="00676BCC" w:rsidRDefault="00A85C24" w:rsidP="00A85C24">
            <w:pPr>
              <w:pStyle w:val="Tabletext"/>
            </w:pPr>
            <w:r w:rsidRPr="00676BCC">
              <w:t>1 - reserved for future use</w:t>
            </w:r>
          </w:p>
        </w:tc>
        <w:tc>
          <w:tcPr>
            <w:tcW w:w="3935" w:type="dxa"/>
            <w:shd w:val="clear" w:color="auto" w:fill="auto"/>
          </w:tcPr>
          <w:p w14:paraId="36F75009" w14:textId="77777777" w:rsidR="00A85C24" w:rsidRPr="00676BCC" w:rsidRDefault="00A85C24" w:rsidP="00A85C24">
            <w:pPr>
              <w:pStyle w:val="Tabletext"/>
            </w:pPr>
            <w:r w:rsidRPr="00676BCC">
              <w:t>0 – All ships of this type</w:t>
            </w:r>
          </w:p>
        </w:tc>
        <w:tc>
          <w:tcPr>
            <w:tcW w:w="1441" w:type="dxa"/>
            <w:shd w:val="clear" w:color="auto" w:fill="auto"/>
          </w:tcPr>
          <w:p w14:paraId="48C62895" w14:textId="77777777" w:rsidR="00A85C24" w:rsidRPr="00676BCC" w:rsidRDefault="00A85C24" w:rsidP="00A85C24">
            <w:pPr>
              <w:pStyle w:val="Tabletext"/>
            </w:pPr>
            <w:r w:rsidRPr="00676BCC">
              <w:t>-</w:t>
            </w:r>
          </w:p>
        </w:tc>
        <w:tc>
          <w:tcPr>
            <w:tcW w:w="2691" w:type="dxa"/>
            <w:tcBorders>
              <w:bottom w:val="nil"/>
            </w:tcBorders>
            <w:shd w:val="clear" w:color="auto" w:fill="auto"/>
          </w:tcPr>
          <w:p w14:paraId="750FC89F" w14:textId="77777777" w:rsidR="00A85C24" w:rsidRPr="00676BCC" w:rsidRDefault="00A85C24" w:rsidP="00A85C24">
            <w:pPr>
              <w:pStyle w:val="Tabletext"/>
            </w:pPr>
            <w:r w:rsidRPr="00676BCC">
              <w:t>0 – Fishing</w:t>
            </w:r>
          </w:p>
        </w:tc>
      </w:tr>
      <w:tr w:rsidR="00737057" w:rsidRPr="00676BCC" w14:paraId="49295B7F" w14:textId="77777777" w:rsidTr="00737057">
        <w:trPr>
          <w:cantSplit/>
          <w:trHeight w:val="491"/>
          <w:jc w:val="center"/>
        </w:trPr>
        <w:tc>
          <w:tcPr>
            <w:tcW w:w="1586" w:type="dxa"/>
            <w:tcBorders>
              <w:bottom w:val="single" w:sz="6" w:space="0" w:color="000000"/>
            </w:tcBorders>
            <w:shd w:val="clear" w:color="auto" w:fill="auto"/>
          </w:tcPr>
          <w:p w14:paraId="37078372" w14:textId="77777777" w:rsidR="00A85C24" w:rsidRPr="00676BCC" w:rsidRDefault="00A85C24" w:rsidP="00A85C24">
            <w:pPr>
              <w:pStyle w:val="Tabletext"/>
            </w:pPr>
            <w:r w:rsidRPr="00676BCC">
              <w:t>2 – WIG</w:t>
            </w:r>
          </w:p>
        </w:tc>
        <w:tc>
          <w:tcPr>
            <w:tcW w:w="3935" w:type="dxa"/>
            <w:tcBorders>
              <w:bottom w:val="nil"/>
            </w:tcBorders>
            <w:shd w:val="clear" w:color="auto" w:fill="auto"/>
          </w:tcPr>
          <w:p w14:paraId="364A6BE1" w14:textId="77777777" w:rsidR="00A85C24" w:rsidRPr="00676BCC" w:rsidRDefault="00A85C24" w:rsidP="00A85C24">
            <w:pPr>
              <w:pStyle w:val="Tabletext"/>
            </w:pPr>
            <w:r w:rsidRPr="00676BCC">
              <w:t>1 –</w:t>
            </w:r>
            <w:r w:rsidRPr="00676BCC">
              <w:tab/>
              <w:t>Carrying DG, HS, or MP</w:t>
            </w:r>
            <w:r w:rsidRPr="00676BCC">
              <w:rPr>
                <w:rFonts w:ascii="PMingLiU" w:eastAsia="PMingLiU" w:hAnsi="PMingLiU" w:cs="PMingLiU"/>
              </w:rPr>
              <w:br/>
            </w:r>
            <w:r w:rsidRPr="00676BCC">
              <w:tab/>
              <w:t>IMO hazard or pollutant category A</w:t>
            </w:r>
          </w:p>
        </w:tc>
        <w:tc>
          <w:tcPr>
            <w:tcW w:w="1441" w:type="dxa"/>
            <w:tcBorders>
              <w:bottom w:val="nil"/>
            </w:tcBorders>
            <w:shd w:val="clear" w:color="auto" w:fill="auto"/>
          </w:tcPr>
          <w:p w14:paraId="60196ACE"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4A235965" w14:textId="77777777" w:rsidR="00A85C24" w:rsidRPr="00676BCC" w:rsidRDefault="00A85C24" w:rsidP="00A85C24">
            <w:pPr>
              <w:pStyle w:val="Tabletext"/>
            </w:pPr>
            <w:r w:rsidRPr="00676BCC">
              <w:t>1 – Towing</w:t>
            </w:r>
          </w:p>
        </w:tc>
      </w:tr>
      <w:tr w:rsidR="00737057" w:rsidRPr="00676BCC" w14:paraId="000D1279" w14:textId="77777777" w:rsidTr="00737057">
        <w:trPr>
          <w:cantSplit/>
          <w:trHeight w:val="491"/>
          <w:jc w:val="center"/>
        </w:trPr>
        <w:tc>
          <w:tcPr>
            <w:tcW w:w="1586" w:type="dxa"/>
            <w:tcBorders>
              <w:top w:val="nil"/>
              <w:bottom w:val="nil"/>
            </w:tcBorders>
            <w:shd w:val="clear" w:color="auto" w:fill="auto"/>
          </w:tcPr>
          <w:p w14:paraId="52A7EEE0" w14:textId="77777777" w:rsidR="00A85C24" w:rsidRPr="00676BCC" w:rsidRDefault="00A85C24" w:rsidP="00A85C24">
            <w:pPr>
              <w:pStyle w:val="Tabletext"/>
            </w:pPr>
            <w:r w:rsidRPr="00676BCC">
              <w:t>3 - see right column</w:t>
            </w:r>
          </w:p>
        </w:tc>
        <w:tc>
          <w:tcPr>
            <w:tcW w:w="3935" w:type="dxa"/>
            <w:shd w:val="clear" w:color="auto" w:fill="auto"/>
          </w:tcPr>
          <w:p w14:paraId="0F83FC1E" w14:textId="77777777" w:rsidR="00A85C24" w:rsidRPr="00676BCC" w:rsidRDefault="00A85C24" w:rsidP="00A85C24">
            <w:pPr>
              <w:pStyle w:val="Tabletext"/>
            </w:pPr>
            <w:r w:rsidRPr="00676BCC">
              <w:t>2 –</w:t>
            </w:r>
            <w:r w:rsidRPr="00676BCC">
              <w:tab/>
              <w:t>Carrying DG, HS, or MP</w:t>
            </w:r>
            <w:r w:rsidRPr="00676BCC">
              <w:rPr>
                <w:rFonts w:ascii="PMingLiU" w:eastAsia="PMingLiU" w:hAnsi="PMingLiU" w:cs="PMingLiU"/>
              </w:rPr>
              <w:br/>
            </w:r>
            <w:r w:rsidRPr="00676BCC">
              <w:tab/>
              <w:t>IMO hazard or pollutant category B</w:t>
            </w:r>
          </w:p>
        </w:tc>
        <w:tc>
          <w:tcPr>
            <w:tcW w:w="1441" w:type="dxa"/>
            <w:shd w:val="clear" w:color="auto" w:fill="auto"/>
          </w:tcPr>
          <w:p w14:paraId="556BBE39" w14:textId="77777777" w:rsidR="00A85C24" w:rsidRPr="00676BCC" w:rsidRDefault="00A85C24" w:rsidP="00A85C24">
            <w:pPr>
              <w:pStyle w:val="Tabletext"/>
            </w:pPr>
            <w:r w:rsidRPr="00676BCC">
              <w:t>3 – Vessel</w:t>
            </w:r>
          </w:p>
        </w:tc>
        <w:tc>
          <w:tcPr>
            <w:tcW w:w="2691" w:type="dxa"/>
            <w:tcBorders>
              <w:top w:val="nil"/>
              <w:bottom w:val="nil"/>
            </w:tcBorders>
            <w:shd w:val="clear" w:color="auto" w:fill="auto"/>
          </w:tcPr>
          <w:p w14:paraId="216D7ACF" w14:textId="77777777" w:rsidR="00A85C24" w:rsidRPr="00676BCC" w:rsidRDefault="00A85C24" w:rsidP="00A85C24">
            <w:pPr>
              <w:pStyle w:val="Tabletext"/>
            </w:pPr>
            <w:r w:rsidRPr="00676BCC">
              <w:t>2 – Towing and length of the tow exceeds 200 m or breadth exceeds 25 m</w:t>
            </w:r>
          </w:p>
        </w:tc>
      </w:tr>
      <w:tr w:rsidR="00737057" w:rsidRPr="00676BCC" w14:paraId="17073C0B" w14:textId="77777777" w:rsidTr="00737057">
        <w:trPr>
          <w:cantSplit/>
          <w:trHeight w:val="482"/>
          <w:jc w:val="center"/>
        </w:trPr>
        <w:tc>
          <w:tcPr>
            <w:tcW w:w="1586" w:type="dxa"/>
            <w:tcBorders>
              <w:bottom w:val="single" w:sz="6" w:space="0" w:color="000000"/>
            </w:tcBorders>
            <w:shd w:val="clear" w:color="auto" w:fill="auto"/>
          </w:tcPr>
          <w:p w14:paraId="108A5313" w14:textId="77777777" w:rsidR="00A85C24" w:rsidRPr="00676BCC" w:rsidRDefault="00A85C24" w:rsidP="00A85C24">
            <w:pPr>
              <w:pStyle w:val="Tabletext"/>
            </w:pPr>
            <w:r w:rsidRPr="00676BCC">
              <w:t>4 – HSC</w:t>
            </w:r>
          </w:p>
        </w:tc>
        <w:tc>
          <w:tcPr>
            <w:tcW w:w="3935" w:type="dxa"/>
            <w:shd w:val="clear" w:color="auto" w:fill="auto"/>
          </w:tcPr>
          <w:p w14:paraId="25A1AC57" w14:textId="77777777" w:rsidR="00A85C24" w:rsidRPr="00676BCC" w:rsidRDefault="00A85C24" w:rsidP="00A85C24">
            <w:pPr>
              <w:pStyle w:val="Tabletext"/>
            </w:pPr>
            <w:r w:rsidRPr="00676BCC">
              <w:t>3 –</w:t>
            </w:r>
            <w:r w:rsidRPr="00676BCC">
              <w:tab/>
              <w:t>Carrying DG, HS, or MP</w:t>
            </w:r>
            <w:r w:rsidRPr="00676BCC">
              <w:rPr>
                <w:rFonts w:ascii="PMingLiU" w:eastAsia="PMingLiU" w:hAnsi="PMingLiU" w:cs="PMingLiU"/>
              </w:rPr>
              <w:br/>
            </w:r>
            <w:r w:rsidRPr="00676BCC">
              <w:tab/>
              <w:t>IMO hazard or pollutant category C</w:t>
            </w:r>
          </w:p>
        </w:tc>
        <w:tc>
          <w:tcPr>
            <w:tcW w:w="1441" w:type="dxa"/>
            <w:shd w:val="clear" w:color="auto" w:fill="auto"/>
          </w:tcPr>
          <w:p w14:paraId="465D3BB9"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01C8FFBA" w14:textId="77777777" w:rsidR="00A85C24" w:rsidRPr="00676BCC" w:rsidRDefault="00A85C24" w:rsidP="00A85C24">
            <w:pPr>
              <w:pStyle w:val="Tabletext"/>
            </w:pPr>
            <w:r w:rsidRPr="00676BCC">
              <w:t>3 – Engaged in dredging or underwater operations</w:t>
            </w:r>
          </w:p>
        </w:tc>
      </w:tr>
      <w:tr w:rsidR="00737057" w:rsidRPr="00676BCC" w14:paraId="575AE4E1" w14:textId="77777777" w:rsidTr="00737057">
        <w:trPr>
          <w:cantSplit/>
          <w:trHeight w:val="491"/>
          <w:jc w:val="center"/>
        </w:trPr>
        <w:tc>
          <w:tcPr>
            <w:tcW w:w="1586" w:type="dxa"/>
            <w:tcBorders>
              <w:top w:val="nil"/>
            </w:tcBorders>
            <w:shd w:val="clear" w:color="auto" w:fill="auto"/>
          </w:tcPr>
          <w:p w14:paraId="0B9731B1" w14:textId="77777777" w:rsidR="00A85C24" w:rsidRPr="00676BCC" w:rsidRDefault="00A85C24" w:rsidP="00A85C24">
            <w:pPr>
              <w:pStyle w:val="Tabletext"/>
            </w:pPr>
            <w:r w:rsidRPr="00676BCC">
              <w:t>5 – see above</w:t>
            </w:r>
          </w:p>
        </w:tc>
        <w:tc>
          <w:tcPr>
            <w:tcW w:w="3935" w:type="dxa"/>
            <w:shd w:val="clear" w:color="auto" w:fill="auto"/>
          </w:tcPr>
          <w:p w14:paraId="425A068D" w14:textId="77777777" w:rsidR="00A85C24" w:rsidRPr="00676BCC" w:rsidRDefault="00A85C24" w:rsidP="00A85C24">
            <w:pPr>
              <w:pStyle w:val="Tabletext"/>
            </w:pPr>
            <w:r w:rsidRPr="00676BCC">
              <w:t>4 –</w:t>
            </w:r>
            <w:r w:rsidRPr="00676BCC">
              <w:tab/>
              <w:t>Carrying DG, HS, or MP</w:t>
            </w:r>
            <w:r w:rsidRPr="00676BCC">
              <w:rPr>
                <w:rFonts w:ascii="PMingLiU" w:eastAsia="PMingLiU" w:hAnsi="PMingLiU" w:cs="PMingLiU"/>
              </w:rPr>
              <w:br/>
            </w:r>
            <w:r w:rsidRPr="00676BCC">
              <w:tab/>
              <w:t>IMO hazard or pollutant category D</w:t>
            </w:r>
          </w:p>
        </w:tc>
        <w:tc>
          <w:tcPr>
            <w:tcW w:w="1441" w:type="dxa"/>
            <w:shd w:val="clear" w:color="auto" w:fill="auto"/>
          </w:tcPr>
          <w:p w14:paraId="12BA325B"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0C2A8C74" w14:textId="77777777" w:rsidR="00A85C24" w:rsidRPr="00676BCC" w:rsidRDefault="00A85C24" w:rsidP="00A85C24">
            <w:pPr>
              <w:pStyle w:val="Tabletext"/>
            </w:pPr>
            <w:r w:rsidRPr="00676BCC">
              <w:t>4 – Engaged in diving operations</w:t>
            </w:r>
          </w:p>
        </w:tc>
      </w:tr>
      <w:tr w:rsidR="00737057" w:rsidRPr="00676BCC" w14:paraId="49793E42" w14:textId="77777777" w:rsidTr="00737057">
        <w:trPr>
          <w:cantSplit/>
          <w:trHeight w:val="353"/>
          <w:jc w:val="center"/>
        </w:trPr>
        <w:tc>
          <w:tcPr>
            <w:tcW w:w="1586" w:type="dxa"/>
            <w:tcBorders>
              <w:bottom w:val="nil"/>
            </w:tcBorders>
            <w:shd w:val="clear" w:color="auto" w:fill="auto"/>
          </w:tcPr>
          <w:p w14:paraId="550B620E" w14:textId="77777777" w:rsidR="00A85C24" w:rsidRPr="00676BCC" w:rsidRDefault="00A85C24" w:rsidP="00A85C24">
            <w:pPr>
              <w:pStyle w:val="Tabletext"/>
            </w:pPr>
          </w:p>
        </w:tc>
        <w:tc>
          <w:tcPr>
            <w:tcW w:w="3935" w:type="dxa"/>
            <w:shd w:val="clear" w:color="auto" w:fill="auto"/>
          </w:tcPr>
          <w:p w14:paraId="30BD9684" w14:textId="77777777" w:rsidR="00A85C24" w:rsidRPr="00676BCC" w:rsidRDefault="00A85C24" w:rsidP="00A85C24">
            <w:pPr>
              <w:pStyle w:val="Tabletext"/>
            </w:pPr>
            <w:r w:rsidRPr="00676BCC">
              <w:t>5 –</w:t>
            </w:r>
            <w:r w:rsidRPr="00676BCC">
              <w:tab/>
              <w:t>reserved for future use</w:t>
            </w:r>
          </w:p>
        </w:tc>
        <w:tc>
          <w:tcPr>
            <w:tcW w:w="1441" w:type="dxa"/>
            <w:shd w:val="clear" w:color="auto" w:fill="auto"/>
          </w:tcPr>
          <w:p w14:paraId="74442137"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74BB1DF5" w14:textId="77777777" w:rsidR="00A85C24" w:rsidRPr="00676BCC" w:rsidRDefault="00A85C24" w:rsidP="00A85C24">
            <w:pPr>
              <w:pStyle w:val="Tabletext"/>
            </w:pPr>
            <w:r w:rsidRPr="00676BCC">
              <w:t>5 – Engaged in military operations</w:t>
            </w:r>
          </w:p>
        </w:tc>
      </w:tr>
      <w:tr w:rsidR="00737057" w:rsidRPr="00676BCC" w14:paraId="33075E06" w14:textId="77777777" w:rsidTr="00737057">
        <w:trPr>
          <w:cantSplit/>
          <w:trHeight w:val="361"/>
          <w:jc w:val="center"/>
        </w:trPr>
        <w:tc>
          <w:tcPr>
            <w:tcW w:w="1586" w:type="dxa"/>
            <w:shd w:val="clear" w:color="auto" w:fill="auto"/>
          </w:tcPr>
          <w:p w14:paraId="4B56465D" w14:textId="77777777" w:rsidR="00A85C24" w:rsidRPr="00676BCC" w:rsidRDefault="00A85C24" w:rsidP="00A85C24">
            <w:pPr>
              <w:pStyle w:val="Tabletext"/>
            </w:pPr>
            <w:r w:rsidRPr="00676BCC">
              <w:t>6 – Passenger ships</w:t>
            </w:r>
          </w:p>
        </w:tc>
        <w:tc>
          <w:tcPr>
            <w:tcW w:w="3935" w:type="dxa"/>
            <w:shd w:val="clear" w:color="auto" w:fill="auto"/>
          </w:tcPr>
          <w:p w14:paraId="47D63633" w14:textId="77777777" w:rsidR="00A85C24" w:rsidRPr="00676BCC" w:rsidRDefault="00A85C24" w:rsidP="00A85C24">
            <w:pPr>
              <w:pStyle w:val="Tabletext"/>
            </w:pPr>
            <w:r w:rsidRPr="00676BCC">
              <w:t>6 –</w:t>
            </w:r>
            <w:r w:rsidRPr="00676BCC">
              <w:tab/>
              <w:t>reserved for future use</w:t>
            </w:r>
          </w:p>
        </w:tc>
        <w:tc>
          <w:tcPr>
            <w:tcW w:w="1441" w:type="dxa"/>
            <w:shd w:val="clear" w:color="auto" w:fill="auto"/>
          </w:tcPr>
          <w:p w14:paraId="7FEA2940"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553D7D93" w14:textId="77777777" w:rsidR="00A85C24" w:rsidRPr="00676BCC" w:rsidRDefault="00A85C24" w:rsidP="00A85C24">
            <w:pPr>
              <w:pStyle w:val="Tabletext"/>
            </w:pPr>
            <w:r w:rsidRPr="00676BCC">
              <w:t>6 – Sailing</w:t>
            </w:r>
          </w:p>
        </w:tc>
      </w:tr>
      <w:tr w:rsidR="00737057" w:rsidRPr="00676BCC" w14:paraId="533A37B4" w14:textId="77777777" w:rsidTr="00737057">
        <w:trPr>
          <w:cantSplit/>
          <w:trHeight w:val="224"/>
          <w:jc w:val="center"/>
        </w:trPr>
        <w:tc>
          <w:tcPr>
            <w:tcW w:w="1586" w:type="dxa"/>
            <w:shd w:val="clear" w:color="auto" w:fill="auto"/>
          </w:tcPr>
          <w:p w14:paraId="3CAEDC0E" w14:textId="77777777" w:rsidR="00A85C24" w:rsidRPr="00676BCC" w:rsidRDefault="00A85C24" w:rsidP="00A85C24">
            <w:pPr>
              <w:pStyle w:val="Tabletext"/>
            </w:pPr>
            <w:r w:rsidRPr="00676BCC">
              <w:t>7 – Cargo ships</w:t>
            </w:r>
          </w:p>
        </w:tc>
        <w:tc>
          <w:tcPr>
            <w:tcW w:w="3935" w:type="dxa"/>
            <w:shd w:val="clear" w:color="auto" w:fill="auto"/>
          </w:tcPr>
          <w:p w14:paraId="1B3CD0B1" w14:textId="77777777" w:rsidR="00A85C24" w:rsidRPr="00676BCC" w:rsidRDefault="00A85C24" w:rsidP="00A85C24">
            <w:pPr>
              <w:pStyle w:val="Tabletext"/>
            </w:pPr>
            <w:r w:rsidRPr="00676BCC">
              <w:t>7 –reserved for future use</w:t>
            </w:r>
          </w:p>
        </w:tc>
        <w:tc>
          <w:tcPr>
            <w:tcW w:w="1441" w:type="dxa"/>
            <w:shd w:val="clear" w:color="auto" w:fill="auto"/>
          </w:tcPr>
          <w:p w14:paraId="071ED458"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44C4F6BB" w14:textId="77777777" w:rsidR="00A85C24" w:rsidRPr="00676BCC" w:rsidRDefault="00A85C24" w:rsidP="00A85C24">
            <w:pPr>
              <w:pStyle w:val="Tabletext"/>
            </w:pPr>
            <w:r w:rsidRPr="00676BCC">
              <w:t xml:space="preserve">7 – Pleasure Craft </w:t>
            </w:r>
          </w:p>
        </w:tc>
      </w:tr>
      <w:tr w:rsidR="00737057" w:rsidRPr="00676BCC" w14:paraId="09DD61E4" w14:textId="77777777" w:rsidTr="00737057">
        <w:trPr>
          <w:cantSplit/>
          <w:trHeight w:val="224"/>
          <w:jc w:val="center"/>
        </w:trPr>
        <w:tc>
          <w:tcPr>
            <w:tcW w:w="1586" w:type="dxa"/>
            <w:shd w:val="clear" w:color="auto" w:fill="auto"/>
          </w:tcPr>
          <w:p w14:paraId="7B77D113" w14:textId="77777777" w:rsidR="00A85C24" w:rsidRPr="00676BCC" w:rsidRDefault="00A85C24" w:rsidP="00A85C24">
            <w:pPr>
              <w:pStyle w:val="Tabletext"/>
            </w:pPr>
            <w:r w:rsidRPr="00676BCC">
              <w:t>8 – Tanker(s)</w:t>
            </w:r>
          </w:p>
        </w:tc>
        <w:tc>
          <w:tcPr>
            <w:tcW w:w="3935" w:type="dxa"/>
            <w:shd w:val="clear" w:color="auto" w:fill="auto"/>
          </w:tcPr>
          <w:p w14:paraId="3E9CBA31" w14:textId="77777777" w:rsidR="00A85C24" w:rsidRPr="00676BCC" w:rsidRDefault="00A85C24" w:rsidP="00A85C24">
            <w:pPr>
              <w:pStyle w:val="Tabletext"/>
            </w:pPr>
            <w:r w:rsidRPr="00676BCC">
              <w:t>8 –</w:t>
            </w:r>
            <w:r w:rsidRPr="00676BCC">
              <w:tab/>
              <w:t>reserved for future use</w:t>
            </w:r>
          </w:p>
        </w:tc>
        <w:tc>
          <w:tcPr>
            <w:tcW w:w="1441" w:type="dxa"/>
            <w:shd w:val="clear" w:color="auto" w:fill="auto"/>
          </w:tcPr>
          <w:p w14:paraId="1D9FC00C" w14:textId="77777777" w:rsidR="00A85C24" w:rsidRPr="00676BCC" w:rsidRDefault="00A85C24" w:rsidP="00A85C24">
            <w:pPr>
              <w:pStyle w:val="Tabletext"/>
            </w:pPr>
            <w:r w:rsidRPr="00676BCC">
              <w:t>-</w:t>
            </w:r>
          </w:p>
        </w:tc>
        <w:tc>
          <w:tcPr>
            <w:tcW w:w="2691" w:type="dxa"/>
            <w:tcBorders>
              <w:top w:val="nil"/>
              <w:bottom w:val="nil"/>
            </w:tcBorders>
            <w:shd w:val="clear" w:color="auto" w:fill="auto"/>
          </w:tcPr>
          <w:p w14:paraId="14974276" w14:textId="77777777" w:rsidR="00A85C24" w:rsidRPr="00676BCC" w:rsidRDefault="00A85C24" w:rsidP="00A85C24">
            <w:pPr>
              <w:pStyle w:val="Tabletext"/>
            </w:pPr>
            <w:r w:rsidRPr="00676BCC">
              <w:t>8 – reserved for future use</w:t>
            </w:r>
          </w:p>
        </w:tc>
      </w:tr>
      <w:tr w:rsidR="00737057" w:rsidRPr="00676BCC" w14:paraId="1880294B" w14:textId="77777777" w:rsidTr="00737057">
        <w:trPr>
          <w:cantSplit/>
          <w:trHeight w:val="353"/>
          <w:jc w:val="center"/>
        </w:trPr>
        <w:tc>
          <w:tcPr>
            <w:tcW w:w="1586" w:type="dxa"/>
            <w:shd w:val="clear" w:color="auto" w:fill="auto"/>
          </w:tcPr>
          <w:p w14:paraId="0D012413" w14:textId="77777777" w:rsidR="00A85C24" w:rsidRPr="00676BCC" w:rsidRDefault="00A85C24" w:rsidP="00A85C24">
            <w:pPr>
              <w:pStyle w:val="Tabletext"/>
            </w:pPr>
            <w:r w:rsidRPr="00676BCC">
              <w:t>9 – Other types of ship</w:t>
            </w:r>
          </w:p>
        </w:tc>
        <w:tc>
          <w:tcPr>
            <w:tcW w:w="3935" w:type="dxa"/>
            <w:shd w:val="clear" w:color="auto" w:fill="auto"/>
          </w:tcPr>
          <w:p w14:paraId="7FD1A1E0" w14:textId="77777777" w:rsidR="00A85C24" w:rsidRPr="00676BCC" w:rsidRDefault="00A85C24" w:rsidP="00A85C24">
            <w:pPr>
              <w:pStyle w:val="Tabletext"/>
            </w:pPr>
            <w:r w:rsidRPr="00676BCC">
              <w:t>9 –</w:t>
            </w:r>
            <w:r w:rsidRPr="00676BCC">
              <w:tab/>
              <w:t>No additional information</w:t>
            </w:r>
          </w:p>
        </w:tc>
        <w:tc>
          <w:tcPr>
            <w:tcW w:w="1441" w:type="dxa"/>
            <w:shd w:val="clear" w:color="auto" w:fill="auto"/>
          </w:tcPr>
          <w:p w14:paraId="283BF853" w14:textId="77777777" w:rsidR="00A85C24" w:rsidRPr="00676BCC" w:rsidRDefault="00A85C24" w:rsidP="00A85C24">
            <w:pPr>
              <w:pStyle w:val="Tabletext"/>
            </w:pPr>
            <w:r w:rsidRPr="00676BCC">
              <w:t>-</w:t>
            </w:r>
          </w:p>
        </w:tc>
        <w:tc>
          <w:tcPr>
            <w:tcW w:w="2691" w:type="dxa"/>
            <w:tcBorders>
              <w:top w:val="nil"/>
            </w:tcBorders>
            <w:shd w:val="clear" w:color="auto" w:fill="auto"/>
          </w:tcPr>
          <w:p w14:paraId="1FB25C00" w14:textId="77777777" w:rsidR="00A85C24" w:rsidRPr="00676BCC" w:rsidRDefault="00A85C24" w:rsidP="00A85C24">
            <w:pPr>
              <w:pStyle w:val="Tabletext"/>
            </w:pPr>
            <w:r w:rsidRPr="00676BCC">
              <w:t>9 – reserved for future use</w:t>
            </w:r>
          </w:p>
        </w:tc>
      </w:tr>
      <w:tr w:rsidR="00A85C24" w:rsidRPr="00676BCC" w14:paraId="42E0338C" w14:textId="77777777" w:rsidTr="00737057">
        <w:trPr>
          <w:trHeight w:val="560"/>
          <w:jc w:val="center"/>
        </w:trPr>
        <w:tc>
          <w:tcPr>
            <w:tcW w:w="9653" w:type="dxa"/>
            <w:gridSpan w:val="4"/>
            <w:tcBorders>
              <w:left w:val="nil"/>
              <w:bottom w:val="nil"/>
              <w:right w:val="nil"/>
            </w:tcBorders>
            <w:shd w:val="clear" w:color="auto" w:fill="auto"/>
          </w:tcPr>
          <w:p w14:paraId="07BCEC0E" w14:textId="77777777" w:rsidR="00A85C24" w:rsidRPr="00676BCC" w:rsidRDefault="00A85C24" w:rsidP="00A85C24">
            <w:pPr>
              <w:pStyle w:val="Tabletext"/>
            </w:pPr>
            <w:r w:rsidRPr="00676BCC">
              <w:t>DG:</w:t>
            </w:r>
            <w:r w:rsidRPr="00676BCC">
              <w:tab/>
              <w:t>DangerousGoods.</w:t>
            </w:r>
            <w:r w:rsidRPr="00676BCC">
              <w:br/>
              <w:t>HS:</w:t>
            </w:r>
            <w:r w:rsidRPr="00676BCC">
              <w:tab/>
              <w:t>HarmfulSubstances.</w:t>
            </w:r>
            <w:r w:rsidRPr="00676BCC">
              <w:br/>
              <w:t>MP:</w:t>
            </w:r>
            <w:r w:rsidRPr="00676BCC">
              <w:tab/>
              <w:t>Marine Pollutants.</w:t>
            </w:r>
          </w:p>
          <w:p w14:paraId="75B88556" w14:textId="77777777" w:rsidR="00A85C24" w:rsidRPr="00676BCC" w:rsidRDefault="00A85C24" w:rsidP="00A85C24">
            <w:pPr>
              <w:pStyle w:val="Tabletext"/>
            </w:pPr>
            <w:r w:rsidRPr="00676BCC">
              <w:t>(*) NOTE  – The identifier should be constructed by selecting the appropriate first and second digits.</w:t>
            </w:r>
          </w:p>
        </w:tc>
      </w:tr>
    </w:tbl>
    <w:p w14:paraId="048D67E0" w14:textId="4D6F5272" w:rsidR="00E1598D" w:rsidRPr="00676BCC" w:rsidRDefault="00244C4C" w:rsidP="00244C4C">
      <w:pPr>
        <w:pStyle w:val="AnnexAHead1"/>
      </w:pPr>
      <w:r w:rsidRPr="00676BCC">
        <w:rPr>
          <w:i/>
          <w:iCs/>
        </w:rPr>
        <w:lastRenderedPageBreak/>
        <w:t xml:space="preserve">(IMO Guidelines) </w:t>
      </w:r>
      <w:r w:rsidRPr="00676BCC">
        <w:t>ANNEX C:  Recommended IEC 61162 Sentence</w:t>
      </w:r>
    </w:p>
    <w:p w14:paraId="25B1CF68" w14:textId="77777777" w:rsidR="00244C4C" w:rsidRPr="00676BCC" w:rsidRDefault="00244C4C" w:rsidP="00244C4C">
      <w:pPr>
        <w:pStyle w:val="Heading1separatationline"/>
      </w:pPr>
    </w:p>
    <w:p w14:paraId="3FD6A5BC" w14:textId="78960C93" w:rsidR="00E1598D" w:rsidRPr="00676BCC" w:rsidRDefault="00244C4C" w:rsidP="002E47E4">
      <w:r w:rsidRPr="00676BCC">
        <w:t>To connect external sensors it is recommended to configure the following sentences as indicated below.</w:t>
      </w:r>
    </w:p>
    <w:p w14:paraId="28A10154" w14:textId="7670FB95" w:rsidR="00E1598D" w:rsidRPr="00676BCC" w:rsidRDefault="00244C4C" w:rsidP="00244C4C">
      <w:pPr>
        <w:pStyle w:val="Tablecaption"/>
        <w:jc w:val="center"/>
      </w:pPr>
      <w:bookmarkStart w:id="264" w:name="_Toc460234821"/>
      <w:r w:rsidRPr="00676BCC">
        <w:t>Preferred IEC 61162-1 Sensor Sentences</w:t>
      </w:r>
      <w:bookmarkEnd w:id="264"/>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286"/>
        <w:gridCol w:w="2410"/>
      </w:tblGrid>
      <w:tr w:rsidR="00244C4C" w:rsidRPr="00676BCC" w14:paraId="5CE242DE" w14:textId="77777777" w:rsidTr="00676FA2">
        <w:trPr>
          <w:cantSplit/>
        </w:trPr>
        <w:tc>
          <w:tcPr>
            <w:tcW w:w="4608" w:type="dxa"/>
            <w:tcBorders>
              <w:top w:val="single" w:sz="4" w:space="0" w:color="auto"/>
            </w:tcBorders>
          </w:tcPr>
          <w:p w14:paraId="6DB7D9A6" w14:textId="77777777" w:rsidR="00244C4C" w:rsidRPr="00676BCC" w:rsidRDefault="00244C4C" w:rsidP="00244C4C">
            <w:pPr>
              <w:pStyle w:val="Tableheading"/>
              <w:rPr>
                <w:lang w:val="en-GB"/>
              </w:rPr>
            </w:pPr>
            <w:r w:rsidRPr="00676BCC">
              <w:rPr>
                <w:lang w:val="en-GB"/>
              </w:rPr>
              <w:t>Data</w:t>
            </w:r>
          </w:p>
        </w:tc>
        <w:tc>
          <w:tcPr>
            <w:tcW w:w="4696" w:type="dxa"/>
            <w:gridSpan w:val="2"/>
            <w:tcBorders>
              <w:top w:val="single" w:sz="4" w:space="0" w:color="auto"/>
            </w:tcBorders>
          </w:tcPr>
          <w:p w14:paraId="4125A972" w14:textId="77777777" w:rsidR="00244C4C" w:rsidRPr="00676BCC" w:rsidRDefault="00244C4C" w:rsidP="00244C4C">
            <w:pPr>
              <w:pStyle w:val="Tableheading"/>
              <w:rPr>
                <w:lang w:val="en-GB"/>
              </w:rPr>
            </w:pPr>
            <w:r w:rsidRPr="00676BCC">
              <w:rPr>
                <w:lang w:val="en-GB"/>
              </w:rPr>
              <w:t>IEC 61162-1 Sentence formatters</w:t>
            </w:r>
          </w:p>
        </w:tc>
      </w:tr>
      <w:tr w:rsidR="00244C4C" w:rsidRPr="00676BCC" w14:paraId="43E0F107" w14:textId="77777777" w:rsidTr="00676FA2">
        <w:trPr>
          <w:cantSplit/>
        </w:trPr>
        <w:tc>
          <w:tcPr>
            <w:tcW w:w="4608" w:type="dxa"/>
            <w:tcBorders>
              <w:top w:val="single" w:sz="4" w:space="0" w:color="auto"/>
            </w:tcBorders>
          </w:tcPr>
          <w:p w14:paraId="6F2C3149" w14:textId="77777777" w:rsidR="00244C4C" w:rsidRPr="00676BCC" w:rsidRDefault="00244C4C" w:rsidP="00244C4C">
            <w:pPr>
              <w:pStyle w:val="Tableheading"/>
              <w:rPr>
                <w:lang w:val="en-GB"/>
              </w:rPr>
            </w:pPr>
          </w:p>
        </w:tc>
        <w:tc>
          <w:tcPr>
            <w:tcW w:w="2286" w:type="dxa"/>
            <w:tcBorders>
              <w:top w:val="single" w:sz="4" w:space="0" w:color="auto"/>
            </w:tcBorders>
          </w:tcPr>
          <w:p w14:paraId="0D6BBA47" w14:textId="77777777" w:rsidR="00244C4C" w:rsidRPr="00676BCC" w:rsidRDefault="00244C4C" w:rsidP="00244C4C">
            <w:pPr>
              <w:pStyle w:val="Tableheading"/>
              <w:rPr>
                <w:lang w:val="en-GB"/>
              </w:rPr>
            </w:pPr>
            <w:r w:rsidRPr="00676BCC">
              <w:rPr>
                <w:lang w:val="en-GB"/>
              </w:rPr>
              <w:t>Preferred</w:t>
            </w:r>
          </w:p>
        </w:tc>
        <w:tc>
          <w:tcPr>
            <w:tcW w:w="2410" w:type="dxa"/>
            <w:tcBorders>
              <w:top w:val="single" w:sz="4" w:space="0" w:color="auto"/>
            </w:tcBorders>
          </w:tcPr>
          <w:p w14:paraId="78D5F9E6" w14:textId="77777777" w:rsidR="00244C4C" w:rsidRPr="00676BCC" w:rsidRDefault="00244C4C" w:rsidP="00244C4C">
            <w:pPr>
              <w:pStyle w:val="Tableheading"/>
              <w:rPr>
                <w:lang w:val="en-GB"/>
              </w:rPr>
            </w:pPr>
            <w:r w:rsidRPr="00676BCC">
              <w:rPr>
                <w:lang w:val="en-GB"/>
              </w:rPr>
              <w:t>Optional</w:t>
            </w:r>
          </w:p>
        </w:tc>
      </w:tr>
      <w:tr w:rsidR="00244C4C" w:rsidRPr="00676BCC" w14:paraId="2D479B1D" w14:textId="77777777" w:rsidTr="00676FA2">
        <w:trPr>
          <w:cantSplit/>
          <w:trHeight w:val="358"/>
        </w:trPr>
        <w:tc>
          <w:tcPr>
            <w:tcW w:w="4608" w:type="dxa"/>
          </w:tcPr>
          <w:p w14:paraId="278B78C7" w14:textId="77777777" w:rsidR="00244C4C" w:rsidRPr="00676BCC" w:rsidRDefault="00244C4C" w:rsidP="00244C4C">
            <w:pPr>
              <w:pStyle w:val="Tabletext"/>
            </w:pPr>
            <w:r w:rsidRPr="00676BCC">
              <w:t>Reference datum</w:t>
            </w:r>
          </w:p>
        </w:tc>
        <w:tc>
          <w:tcPr>
            <w:tcW w:w="2286" w:type="dxa"/>
          </w:tcPr>
          <w:p w14:paraId="2CA53EF7" w14:textId="77777777" w:rsidR="00244C4C" w:rsidRPr="00676BCC" w:rsidRDefault="00244C4C" w:rsidP="00244C4C">
            <w:pPr>
              <w:pStyle w:val="Tabletext"/>
            </w:pPr>
            <w:r w:rsidRPr="00676BCC">
              <w:t>DTM</w:t>
            </w:r>
          </w:p>
        </w:tc>
        <w:tc>
          <w:tcPr>
            <w:tcW w:w="2410" w:type="dxa"/>
          </w:tcPr>
          <w:p w14:paraId="5A6D46F2" w14:textId="77777777" w:rsidR="00244C4C" w:rsidRPr="00676BCC" w:rsidRDefault="00244C4C" w:rsidP="00244C4C">
            <w:pPr>
              <w:pStyle w:val="Tabletext"/>
            </w:pPr>
          </w:p>
        </w:tc>
      </w:tr>
      <w:tr w:rsidR="00244C4C" w:rsidRPr="00676BCC" w14:paraId="4715E760" w14:textId="77777777" w:rsidTr="00676FA2">
        <w:trPr>
          <w:cantSplit/>
          <w:trHeight w:val="1115"/>
        </w:trPr>
        <w:tc>
          <w:tcPr>
            <w:tcW w:w="4608" w:type="dxa"/>
          </w:tcPr>
          <w:p w14:paraId="2F168246" w14:textId="77777777" w:rsidR="00244C4C" w:rsidRPr="00676BCC" w:rsidRDefault="00244C4C" w:rsidP="00244C4C">
            <w:pPr>
              <w:pStyle w:val="Tabletext"/>
            </w:pPr>
            <w:r w:rsidRPr="00676BCC">
              <w:t>Positioning system:</w:t>
            </w:r>
          </w:p>
          <w:p w14:paraId="0D909000" w14:textId="77777777" w:rsidR="00244C4C" w:rsidRPr="00676BCC" w:rsidRDefault="00244C4C" w:rsidP="00244C4C">
            <w:pPr>
              <w:pStyle w:val="Tabletext"/>
            </w:pPr>
            <w:r w:rsidRPr="00676BCC">
              <w:t>Time of position</w:t>
            </w:r>
          </w:p>
          <w:p w14:paraId="7DF0F7EF" w14:textId="77777777" w:rsidR="00244C4C" w:rsidRPr="00676BCC" w:rsidRDefault="00244C4C" w:rsidP="00244C4C">
            <w:pPr>
              <w:pStyle w:val="Tabletext"/>
            </w:pPr>
            <w:r w:rsidRPr="00676BCC">
              <w:t>Latitude / Longitude</w:t>
            </w:r>
          </w:p>
          <w:p w14:paraId="206484E9" w14:textId="77777777" w:rsidR="00244C4C" w:rsidRPr="00676BCC" w:rsidRDefault="00244C4C" w:rsidP="00244C4C">
            <w:pPr>
              <w:pStyle w:val="Tabletext"/>
            </w:pPr>
            <w:r w:rsidRPr="00676BCC">
              <w:t xml:space="preserve">Position accuracy </w:t>
            </w:r>
          </w:p>
        </w:tc>
        <w:tc>
          <w:tcPr>
            <w:tcW w:w="2286" w:type="dxa"/>
          </w:tcPr>
          <w:p w14:paraId="4B4BA680" w14:textId="01501EF4" w:rsidR="00244C4C" w:rsidRPr="00676BCC" w:rsidRDefault="00244C4C" w:rsidP="00244C4C">
            <w:pPr>
              <w:pStyle w:val="Tabletext"/>
            </w:pPr>
            <w:r w:rsidRPr="00676BCC">
              <w:t>GNS</w:t>
            </w:r>
          </w:p>
          <w:p w14:paraId="303F5DC2" w14:textId="133AC447" w:rsidR="00244C4C" w:rsidRPr="00676BCC" w:rsidRDefault="00244C4C" w:rsidP="00244C4C">
            <w:pPr>
              <w:pStyle w:val="Tabletext"/>
            </w:pPr>
            <w:r w:rsidRPr="00676BCC">
              <w:t>GLL</w:t>
            </w:r>
          </w:p>
          <w:p w14:paraId="09FCAC7A" w14:textId="77777777" w:rsidR="00244C4C" w:rsidRPr="00676BCC" w:rsidRDefault="00244C4C" w:rsidP="00244C4C">
            <w:pPr>
              <w:pStyle w:val="Tabletext"/>
              <w:ind w:left="0"/>
            </w:pPr>
          </w:p>
        </w:tc>
        <w:tc>
          <w:tcPr>
            <w:tcW w:w="2410" w:type="dxa"/>
          </w:tcPr>
          <w:p w14:paraId="3D71855C" w14:textId="598D300E" w:rsidR="00244C4C" w:rsidRPr="00676BCC" w:rsidRDefault="00244C4C" w:rsidP="00244C4C">
            <w:pPr>
              <w:pStyle w:val="Tabletext"/>
            </w:pPr>
            <w:r w:rsidRPr="00676BCC">
              <w:t>GGA, RMC</w:t>
            </w:r>
          </w:p>
        </w:tc>
      </w:tr>
      <w:tr w:rsidR="00244C4C" w:rsidRPr="00676BCC" w14:paraId="7C56FAED" w14:textId="77777777" w:rsidTr="00676FA2">
        <w:trPr>
          <w:cantSplit/>
        </w:trPr>
        <w:tc>
          <w:tcPr>
            <w:tcW w:w="4608" w:type="dxa"/>
          </w:tcPr>
          <w:p w14:paraId="2E5A1642" w14:textId="77777777" w:rsidR="00244C4C" w:rsidRPr="00676BCC" w:rsidRDefault="00244C4C" w:rsidP="00244C4C">
            <w:pPr>
              <w:pStyle w:val="Tabletext"/>
            </w:pPr>
            <w:r w:rsidRPr="00676BCC">
              <w:t>Speed Over Ground (SOG)</w:t>
            </w:r>
          </w:p>
        </w:tc>
        <w:tc>
          <w:tcPr>
            <w:tcW w:w="2286" w:type="dxa"/>
          </w:tcPr>
          <w:p w14:paraId="5114A749" w14:textId="77777777" w:rsidR="00244C4C" w:rsidRPr="00676BCC" w:rsidRDefault="00244C4C" w:rsidP="00244C4C">
            <w:pPr>
              <w:pStyle w:val="Tabletext"/>
            </w:pPr>
            <w:r w:rsidRPr="00676BCC">
              <w:t>VBW</w:t>
            </w:r>
          </w:p>
        </w:tc>
        <w:tc>
          <w:tcPr>
            <w:tcW w:w="2410" w:type="dxa"/>
          </w:tcPr>
          <w:p w14:paraId="20627609" w14:textId="77777777" w:rsidR="00244C4C" w:rsidRPr="00676BCC" w:rsidRDefault="00244C4C" w:rsidP="00244C4C">
            <w:pPr>
              <w:pStyle w:val="Tabletext"/>
            </w:pPr>
            <w:r w:rsidRPr="00676BCC">
              <w:t>VTG, OSD, RMC</w:t>
            </w:r>
          </w:p>
        </w:tc>
      </w:tr>
      <w:tr w:rsidR="00244C4C" w:rsidRPr="00676BCC" w14:paraId="2F5F591E" w14:textId="77777777" w:rsidTr="00676FA2">
        <w:trPr>
          <w:cantSplit/>
        </w:trPr>
        <w:tc>
          <w:tcPr>
            <w:tcW w:w="4608" w:type="dxa"/>
          </w:tcPr>
          <w:p w14:paraId="2FE55720" w14:textId="77777777" w:rsidR="00244C4C" w:rsidRPr="00676BCC" w:rsidRDefault="00244C4C" w:rsidP="00244C4C">
            <w:pPr>
              <w:pStyle w:val="Tabletext"/>
            </w:pPr>
            <w:r w:rsidRPr="00676BCC">
              <w:t>Course Over Ground (COG)</w:t>
            </w:r>
          </w:p>
        </w:tc>
        <w:tc>
          <w:tcPr>
            <w:tcW w:w="2286" w:type="dxa"/>
          </w:tcPr>
          <w:p w14:paraId="0C4C3860" w14:textId="77777777" w:rsidR="00244C4C" w:rsidRPr="00676BCC" w:rsidRDefault="00244C4C" w:rsidP="00244C4C">
            <w:pPr>
              <w:pStyle w:val="Tabletext"/>
            </w:pPr>
            <w:r w:rsidRPr="00676BCC">
              <w:t>RMC</w:t>
            </w:r>
          </w:p>
        </w:tc>
        <w:tc>
          <w:tcPr>
            <w:tcW w:w="2410" w:type="dxa"/>
          </w:tcPr>
          <w:p w14:paraId="631B74DE" w14:textId="77777777" w:rsidR="00244C4C" w:rsidRPr="00676BCC" w:rsidRDefault="00244C4C" w:rsidP="00244C4C">
            <w:pPr>
              <w:pStyle w:val="Tabletext"/>
            </w:pPr>
            <w:r w:rsidRPr="00676BCC">
              <w:t>VTG, OSD</w:t>
            </w:r>
          </w:p>
        </w:tc>
      </w:tr>
      <w:tr w:rsidR="00244C4C" w:rsidRPr="00676BCC" w14:paraId="38BAD322" w14:textId="77777777" w:rsidTr="00676FA2">
        <w:trPr>
          <w:cantSplit/>
        </w:trPr>
        <w:tc>
          <w:tcPr>
            <w:tcW w:w="4608" w:type="dxa"/>
          </w:tcPr>
          <w:p w14:paraId="77EAA006" w14:textId="77777777" w:rsidR="00244C4C" w:rsidRPr="00676BCC" w:rsidRDefault="00244C4C" w:rsidP="00244C4C">
            <w:pPr>
              <w:pStyle w:val="Tabletext"/>
            </w:pPr>
            <w:r w:rsidRPr="00676BCC">
              <w:t xml:space="preserve">Heading </w:t>
            </w:r>
          </w:p>
        </w:tc>
        <w:tc>
          <w:tcPr>
            <w:tcW w:w="2286" w:type="dxa"/>
          </w:tcPr>
          <w:p w14:paraId="7F09F4FF" w14:textId="77777777" w:rsidR="00244C4C" w:rsidRPr="00676BCC" w:rsidRDefault="00244C4C" w:rsidP="00244C4C">
            <w:pPr>
              <w:pStyle w:val="Tabletext"/>
            </w:pPr>
            <w:r w:rsidRPr="00676BCC">
              <w:t>HDT</w:t>
            </w:r>
          </w:p>
        </w:tc>
        <w:tc>
          <w:tcPr>
            <w:tcW w:w="2410" w:type="dxa"/>
          </w:tcPr>
          <w:p w14:paraId="3C08CD5A" w14:textId="77777777" w:rsidR="00244C4C" w:rsidRPr="00676BCC" w:rsidRDefault="00244C4C" w:rsidP="00244C4C">
            <w:pPr>
              <w:pStyle w:val="Tabletext"/>
            </w:pPr>
            <w:r w:rsidRPr="00676BCC">
              <w:t>OSD</w:t>
            </w:r>
          </w:p>
        </w:tc>
      </w:tr>
      <w:tr w:rsidR="00244C4C" w:rsidRPr="00676BCC" w14:paraId="66231E33" w14:textId="77777777" w:rsidTr="00676FA2">
        <w:trPr>
          <w:cantSplit/>
        </w:trPr>
        <w:tc>
          <w:tcPr>
            <w:tcW w:w="4608" w:type="dxa"/>
          </w:tcPr>
          <w:p w14:paraId="7242863B" w14:textId="77777777" w:rsidR="00244C4C" w:rsidRPr="00676BCC" w:rsidRDefault="00244C4C" w:rsidP="00244C4C">
            <w:pPr>
              <w:pStyle w:val="Tabletext"/>
            </w:pPr>
            <w:r w:rsidRPr="00676BCC">
              <w:t>RAIM indicator</w:t>
            </w:r>
          </w:p>
        </w:tc>
        <w:tc>
          <w:tcPr>
            <w:tcW w:w="2286" w:type="dxa"/>
          </w:tcPr>
          <w:p w14:paraId="7D247F30" w14:textId="77777777" w:rsidR="00244C4C" w:rsidRPr="00676BCC" w:rsidRDefault="00244C4C" w:rsidP="00244C4C">
            <w:pPr>
              <w:pStyle w:val="Tabletext"/>
            </w:pPr>
            <w:r w:rsidRPr="00676BCC">
              <w:t>GBS</w:t>
            </w:r>
          </w:p>
        </w:tc>
        <w:tc>
          <w:tcPr>
            <w:tcW w:w="2410" w:type="dxa"/>
          </w:tcPr>
          <w:p w14:paraId="7C305B15" w14:textId="77777777" w:rsidR="00244C4C" w:rsidRPr="00676BCC" w:rsidRDefault="00244C4C" w:rsidP="00244C4C">
            <w:pPr>
              <w:pStyle w:val="Tabletext"/>
            </w:pPr>
          </w:p>
        </w:tc>
      </w:tr>
      <w:tr w:rsidR="00244C4C" w:rsidRPr="00676BCC" w14:paraId="5C02625C" w14:textId="77777777" w:rsidTr="00676FA2">
        <w:trPr>
          <w:cantSplit/>
        </w:trPr>
        <w:tc>
          <w:tcPr>
            <w:tcW w:w="4608" w:type="dxa"/>
            <w:tcBorders>
              <w:bottom w:val="single" w:sz="4" w:space="0" w:color="auto"/>
            </w:tcBorders>
          </w:tcPr>
          <w:p w14:paraId="6C4A882E" w14:textId="77777777" w:rsidR="00244C4C" w:rsidRPr="00676BCC" w:rsidRDefault="00244C4C" w:rsidP="00244C4C">
            <w:pPr>
              <w:pStyle w:val="Tabletext"/>
            </w:pPr>
            <w:r w:rsidRPr="00676BCC">
              <w:t>Rate Of Turn (ROT)</w:t>
            </w:r>
          </w:p>
        </w:tc>
        <w:tc>
          <w:tcPr>
            <w:tcW w:w="2286" w:type="dxa"/>
            <w:tcBorders>
              <w:bottom w:val="single" w:sz="4" w:space="0" w:color="auto"/>
            </w:tcBorders>
          </w:tcPr>
          <w:p w14:paraId="02573E02" w14:textId="77777777" w:rsidR="00244C4C" w:rsidRPr="00676BCC" w:rsidRDefault="00244C4C" w:rsidP="00244C4C">
            <w:pPr>
              <w:pStyle w:val="Tabletext"/>
            </w:pPr>
            <w:r w:rsidRPr="00676BCC">
              <w:t>ROT</w:t>
            </w:r>
          </w:p>
        </w:tc>
        <w:tc>
          <w:tcPr>
            <w:tcW w:w="2410" w:type="dxa"/>
            <w:tcBorders>
              <w:bottom w:val="single" w:sz="4" w:space="0" w:color="auto"/>
            </w:tcBorders>
          </w:tcPr>
          <w:p w14:paraId="67F2786A" w14:textId="77777777" w:rsidR="00244C4C" w:rsidRPr="00676BCC" w:rsidRDefault="00244C4C" w:rsidP="00244C4C">
            <w:pPr>
              <w:pStyle w:val="Tabletext"/>
            </w:pPr>
          </w:p>
        </w:tc>
      </w:tr>
    </w:tbl>
    <w:p w14:paraId="43BCB9CC" w14:textId="77777777" w:rsidR="00E1598D" w:rsidRPr="00676BCC" w:rsidRDefault="00E1598D" w:rsidP="002E47E4"/>
    <w:p w14:paraId="2FE00F99" w14:textId="17251A3B" w:rsidR="00CF6D53" w:rsidRPr="00676BCC" w:rsidRDefault="00CF6D53">
      <w:pPr>
        <w:spacing w:after="200" w:line="276" w:lineRule="auto"/>
        <w:rPr>
          <w:sz w:val="22"/>
        </w:rPr>
      </w:pPr>
      <w:r w:rsidRPr="00676BCC">
        <w:br w:type="page"/>
      </w:r>
    </w:p>
    <w:p w14:paraId="056C1869" w14:textId="0852BC0B" w:rsidR="001D025D" w:rsidRPr="00676BCC" w:rsidRDefault="00244C4C" w:rsidP="00CF6D53">
      <w:pPr>
        <w:pStyle w:val="Annex"/>
      </w:pPr>
      <w:bookmarkStart w:id="265" w:name="_Toc460234789"/>
      <w:r w:rsidRPr="00676BCC">
        <w:lastRenderedPageBreak/>
        <w:t>SN CIRCULAR ON GUIDANCE ON THE APPLICATION OF AIS BINARY MESSAGES (SN/Circ 236)</w:t>
      </w:r>
      <w:bookmarkEnd w:id="265"/>
    </w:p>
    <w:p w14:paraId="060A193C" w14:textId="6E63DBF2" w:rsidR="00244C4C" w:rsidRPr="00676BCC" w:rsidRDefault="00244C4C" w:rsidP="00244C4C">
      <w:pPr>
        <w:pStyle w:val="List1"/>
      </w:pPr>
      <w:r w:rsidRPr="00676BCC">
        <w:t>Automatic Identification System (AIS) is a working system for ship identification and tracking that has the capability of the service of binary messages.  The concept, functional requirements and technical constraints are described in appendix 1.</w:t>
      </w:r>
    </w:p>
    <w:p w14:paraId="03E35A22" w14:textId="0F6C20AF" w:rsidR="00244C4C" w:rsidRPr="00676BCC" w:rsidRDefault="00244C4C" w:rsidP="00244C4C">
      <w:pPr>
        <w:pStyle w:val="List1"/>
      </w:pPr>
      <w:r w:rsidRPr="00676BCC">
        <w:t>The Sub-Committee on Safety of Navigation, at its forty-ninth session (30 June to 4 July 2003) selected seven (7) binary messages as shown in appendix 2 to this annex to be used as a trial set of messages.  The idea is to use this set of 7 messages for a trial period of 4 years with no change.  It should be noted that 4 additional system-related messages identified in Recommendation ITU R M.1371 are needed for the operation of the system.</w:t>
      </w:r>
    </w:p>
    <w:p w14:paraId="1EF2FFA2" w14:textId="0E17BA4C" w:rsidR="00244C4C" w:rsidRPr="00676BCC" w:rsidRDefault="00244C4C" w:rsidP="00244C4C">
      <w:pPr>
        <w:pStyle w:val="List1"/>
      </w:pPr>
      <w:r w:rsidRPr="00676BCC">
        <w:t>The criteria for selecting the 7 trial messages were:</w:t>
      </w:r>
    </w:p>
    <w:p w14:paraId="6BB0EEA8" w14:textId="60CEA6EE" w:rsidR="00244C4C" w:rsidRPr="00676BCC" w:rsidRDefault="00244C4C" w:rsidP="00CD3A76">
      <w:pPr>
        <w:pStyle w:val="BodyText"/>
        <w:ind w:left="1134" w:hanging="567"/>
      </w:pPr>
      <w:r w:rsidRPr="00676BCC">
        <w:t>.1</w:t>
      </w:r>
      <w:r w:rsidRPr="00676BCC">
        <w:tab/>
        <w:t>demonstrated operational need;</w:t>
      </w:r>
    </w:p>
    <w:p w14:paraId="5E497453" w14:textId="777B684C" w:rsidR="00244C4C" w:rsidRPr="00676BCC" w:rsidRDefault="00244C4C" w:rsidP="00CD3A76">
      <w:pPr>
        <w:pStyle w:val="BodyText"/>
        <w:ind w:left="1134" w:hanging="567"/>
      </w:pPr>
      <w:r w:rsidRPr="00676BCC">
        <w:t>.2</w:t>
      </w:r>
      <w:r w:rsidRPr="00676BCC">
        <w:tab/>
        <w:t xml:space="preserve">a cross-section of users, including ships, VTS, pilots, and port authorities; and </w:t>
      </w:r>
    </w:p>
    <w:p w14:paraId="03ADADC2" w14:textId="77DC708E" w:rsidR="00244C4C" w:rsidRPr="00676BCC" w:rsidRDefault="00244C4C" w:rsidP="00CD3A76">
      <w:pPr>
        <w:pStyle w:val="BodyText"/>
        <w:ind w:left="1134" w:hanging="567"/>
      </w:pPr>
      <w:r w:rsidRPr="00676BCC">
        <w:t>.3</w:t>
      </w:r>
      <w:r w:rsidRPr="00676BCC">
        <w:tab/>
        <w:t xml:space="preserve">messages already developed for format and content.  </w:t>
      </w:r>
    </w:p>
    <w:p w14:paraId="5BDFC63E" w14:textId="4BE00718" w:rsidR="00244C4C" w:rsidRPr="00676BCC" w:rsidRDefault="00244C4C" w:rsidP="00CD3A76">
      <w:pPr>
        <w:pStyle w:val="BodyText"/>
        <w:ind w:left="567"/>
      </w:pPr>
      <w:r w:rsidRPr="00676BCC">
        <w:t>In addition, messages were limited to a maximum number of 3 slots to reduce the potential for overloading the AIS frequencies designated for IMO.</w:t>
      </w:r>
    </w:p>
    <w:p w14:paraId="32C51CB4" w14:textId="713FB299" w:rsidR="00244C4C" w:rsidRPr="00676BCC" w:rsidRDefault="00244C4C" w:rsidP="00244C4C">
      <w:pPr>
        <w:pStyle w:val="List1"/>
      </w:pPr>
      <w:r w:rsidRPr="00676BCC">
        <w:t>In addition to these 7 messages and 4 system-related messages, the Sub-Committee agreed to allow 2 additional messages in the 4-year trial period to test the process of introducing new binary messages to users, manufacturers and the Organization.</w:t>
      </w:r>
    </w:p>
    <w:p w14:paraId="2776B5CF" w14:textId="098CB5FF" w:rsidR="00244C4C" w:rsidRPr="00676BCC" w:rsidRDefault="00244C4C" w:rsidP="00244C4C">
      <w:pPr>
        <w:pStyle w:val="List1"/>
      </w:pPr>
      <w:r w:rsidRPr="00676BCC">
        <w:t>By the end of the trial period, all SOLAS ships and a large number of non-SOLAS vessels, are expected to be equipped with AIS, allowing IMO to evaluate the benefit and practicability of AIS binary messages, as well as the loading of AIS frequencies.</w:t>
      </w:r>
    </w:p>
    <w:p w14:paraId="226FD08C" w14:textId="639FB66C" w:rsidR="00244C4C" w:rsidRPr="00676BCC" w:rsidRDefault="00244C4C" w:rsidP="00244C4C">
      <w:pPr>
        <w:pStyle w:val="List1"/>
      </w:pPr>
      <w:r w:rsidRPr="00676BCC">
        <w:t>If the evaluation is positive, the use of binary messages could be extended.  Should a Member Government see the need to propose a new binary message, it should address to the Sub Committee a demonstrated operational need and provide the proposed format and content of the message.  Then, the Organization may accept, assign an identifier and publish it in an updated SN circular for the benefit of the maritime industry.</w:t>
      </w:r>
    </w:p>
    <w:p w14:paraId="3F7DF8A5" w14:textId="01263B15" w:rsidR="00244C4C" w:rsidRPr="00676BCC" w:rsidRDefault="00244C4C" w:rsidP="00244C4C">
      <w:pPr>
        <w:pStyle w:val="List1"/>
      </w:pPr>
      <w:r w:rsidRPr="00676BCC">
        <w:t>Member Governments are invited to bring the annexed information to the attention of all concerned.</w:t>
      </w:r>
    </w:p>
    <w:p w14:paraId="41C331F4" w14:textId="545D34F4" w:rsidR="00244C4C" w:rsidRPr="00676BCC" w:rsidRDefault="00244C4C">
      <w:pPr>
        <w:spacing w:after="200" w:line="276" w:lineRule="auto"/>
        <w:rPr>
          <w:sz w:val="22"/>
        </w:rPr>
      </w:pPr>
      <w:r w:rsidRPr="00676BCC">
        <w:br w:type="page"/>
      </w:r>
    </w:p>
    <w:p w14:paraId="16C54C89" w14:textId="234E394B" w:rsidR="001D025D" w:rsidRPr="00676BCC" w:rsidRDefault="00244C4C" w:rsidP="00244C4C">
      <w:pPr>
        <w:pStyle w:val="Appendix"/>
      </w:pPr>
      <w:bookmarkStart w:id="266" w:name="_Toc78966206"/>
      <w:bookmarkStart w:id="267" w:name="_Toc81852109"/>
      <w:bookmarkStart w:id="268" w:name="_Toc460234790"/>
      <w:r w:rsidRPr="00676BCC">
        <w:lastRenderedPageBreak/>
        <w:t>GUIDANCE ON AIS BINARY MESSAGES</w:t>
      </w:r>
      <w:bookmarkEnd w:id="266"/>
      <w:bookmarkEnd w:id="267"/>
      <w:bookmarkEnd w:id="268"/>
    </w:p>
    <w:p w14:paraId="1188CBFE" w14:textId="573668A4" w:rsidR="00244C4C" w:rsidRPr="00676BCC" w:rsidRDefault="00244C4C" w:rsidP="00DF496E">
      <w:pPr>
        <w:pStyle w:val="List1"/>
        <w:numPr>
          <w:ilvl w:val="0"/>
          <w:numId w:val="22"/>
        </w:numPr>
      </w:pPr>
      <w:r w:rsidRPr="00676BCC">
        <w:t>This document provides an overview of the purpose and scope of AIS Binary Messages and their applications.</w:t>
      </w:r>
    </w:p>
    <w:p w14:paraId="3E9BDCDC" w14:textId="41818098" w:rsidR="00244C4C" w:rsidRPr="008233A2" w:rsidRDefault="00244C4C" w:rsidP="008233A2">
      <w:pPr>
        <w:spacing w:after="120"/>
        <w:rPr>
          <w:color w:val="00558C"/>
          <w:sz w:val="22"/>
        </w:rPr>
      </w:pPr>
      <w:r w:rsidRPr="008233A2">
        <w:rPr>
          <w:color w:val="00558C"/>
          <w:sz w:val="22"/>
        </w:rPr>
        <w:t>System Requirements</w:t>
      </w:r>
    </w:p>
    <w:p w14:paraId="25199998" w14:textId="699BBFB4" w:rsidR="00244C4C" w:rsidRPr="00676BCC" w:rsidRDefault="00244C4C" w:rsidP="00244C4C">
      <w:pPr>
        <w:pStyle w:val="List1"/>
      </w:pPr>
      <w:r w:rsidRPr="00676BCC">
        <w:t>Binary Messages may be transmitted and received by shipborne mobile AIS devices and AIS base stations that are equipped to process these messages.  Shore-based stations may receive ships’ Binary Messages and distribute them to other ships and/or users.</w:t>
      </w:r>
    </w:p>
    <w:p w14:paraId="4C9B8F72" w14:textId="14D89A3B" w:rsidR="00244C4C" w:rsidRPr="00676BCC" w:rsidRDefault="00244C4C" w:rsidP="00244C4C">
      <w:pPr>
        <w:pStyle w:val="List1"/>
      </w:pPr>
      <w:r w:rsidRPr="00676BCC">
        <w:t>The display capability of AIS binary messages is not part of the mandatory functions of the MKD (Minimum Keyboard and Display).  The display of the information content of binary messages may require hardware additional to the AIS and dedicated software.</w:t>
      </w:r>
    </w:p>
    <w:p w14:paraId="15889067" w14:textId="333018DB" w:rsidR="00244C4C" w:rsidRPr="008233A2" w:rsidRDefault="00244C4C" w:rsidP="008233A2">
      <w:pPr>
        <w:spacing w:after="120"/>
        <w:rPr>
          <w:sz w:val="22"/>
        </w:rPr>
      </w:pPr>
      <w:r w:rsidRPr="008233A2">
        <w:rPr>
          <w:color w:val="00558C"/>
          <w:sz w:val="22"/>
        </w:rPr>
        <w:t>Purpose and scope of AIS Binary Messages</w:t>
      </w:r>
    </w:p>
    <w:p w14:paraId="33186EEC" w14:textId="463F7922" w:rsidR="00244C4C" w:rsidRPr="00676BCC" w:rsidRDefault="00244C4C" w:rsidP="00244C4C">
      <w:pPr>
        <w:pStyle w:val="List1"/>
      </w:pPr>
      <w:r w:rsidRPr="00676BCC">
        <w:t xml:space="preserve">Automatic Identification System (AIS) was originally and is primarily a means for positive identification and tracking of vessels, e.g. by transmitting and receiving static, dynamic and voyage-related data of ships, as well as short safety related messages.  In addition, AIS will be beneficial to the safety of navigation and protection of the environment by monitoring the maritime traffic and by providing various basic services.  In particular, AIS may use Binary Messages as a means for certain types of limited communication. </w:t>
      </w:r>
      <w:r w:rsidR="00E6797D">
        <w:t xml:space="preserve"> </w:t>
      </w:r>
      <w:r w:rsidRPr="00676BCC">
        <w:t>These messages will be dedicated to specific applications, which must be approved by IMO.</w:t>
      </w:r>
    </w:p>
    <w:p w14:paraId="4B6433B8" w14:textId="6922E174" w:rsidR="00244C4C" w:rsidRPr="00676BCC" w:rsidRDefault="00244C4C" w:rsidP="00244C4C">
      <w:pPr>
        <w:pStyle w:val="List1"/>
      </w:pPr>
      <w:r w:rsidRPr="00676BCC">
        <w:t xml:space="preserve">5Binary Messages may be either Addressed Binary Messages or Broadcast Binary Messages. Recommendation ITU-R M.1371 specifies the technical characteristic and the structure of the binary messages. </w:t>
      </w:r>
      <w:r w:rsidR="00E6797D">
        <w:t xml:space="preserve"> </w:t>
      </w:r>
      <w:r w:rsidRPr="00676BCC">
        <w:t xml:space="preserve">The content is tailored to different applications.  IMO defines this content.  To avoid system overload, the number of binary messages should be limited. </w:t>
      </w:r>
      <w:r w:rsidR="00E6797D">
        <w:t xml:space="preserve"> </w:t>
      </w:r>
      <w:r w:rsidRPr="00676BCC">
        <w:t>Therefore, Binary messages should be approved only if there is a high operational need for them.  These messages have to be distinguished from Addressed Safety Related Messages and Broadcast Safety Related Messages both of which allow the exch</w:t>
      </w:r>
      <w:r w:rsidR="00E6797D">
        <w:t>ange of format-free ASCII-text.</w:t>
      </w:r>
    </w:p>
    <w:p w14:paraId="5E20E778" w14:textId="336C6D7D" w:rsidR="00244C4C" w:rsidRPr="00676BCC" w:rsidRDefault="00244C4C" w:rsidP="00244C4C">
      <w:pPr>
        <w:pStyle w:val="List1"/>
      </w:pPr>
      <w:r w:rsidRPr="00676BCC">
        <w:t xml:space="preserve">Binary Messages may provide a variety of capabilities for pre-defined information packages. </w:t>
      </w:r>
      <w:r w:rsidR="002B5C2D" w:rsidRPr="00676BCC">
        <w:t xml:space="preserve">  For example, they may permit:</w:t>
      </w:r>
    </w:p>
    <w:p w14:paraId="2F5CC754" w14:textId="0D9A4478" w:rsidR="00244C4C" w:rsidRPr="00676BCC" w:rsidRDefault="00244C4C" w:rsidP="002B5C2D">
      <w:pPr>
        <w:pStyle w:val="Bullet3"/>
        <w:ind w:left="1134" w:hanging="567"/>
      </w:pPr>
      <w:r w:rsidRPr="00676BCC">
        <w:t>ships to report information to other ships and shore stations;</w:t>
      </w:r>
    </w:p>
    <w:p w14:paraId="1557A81A" w14:textId="4FA8308D" w:rsidR="00244C4C" w:rsidRPr="00676BCC" w:rsidRDefault="00244C4C" w:rsidP="002B5C2D">
      <w:pPr>
        <w:pStyle w:val="Bullet3"/>
        <w:ind w:left="1134" w:hanging="567"/>
      </w:pPr>
      <w:r w:rsidRPr="00676BCC">
        <w:t>shore stations to report navigation information, conditions and warnings;</w:t>
      </w:r>
    </w:p>
    <w:p w14:paraId="5ED8A4F7" w14:textId="30A0EDEB" w:rsidR="00244C4C" w:rsidRPr="00676BCC" w:rsidRDefault="00244C4C" w:rsidP="002B5C2D">
      <w:pPr>
        <w:pStyle w:val="Bullet3"/>
        <w:ind w:left="1134" w:hanging="567"/>
      </w:pPr>
      <w:r w:rsidRPr="00676BCC">
        <w:t>ship reporting to be simplified.</w:t>
      </w:r>
    </w:p>
    <w:p w14:paraId="52BDAB28" w14:textId="522F9CF1" w:rsidR="00244C4C" w:rsidRPr="00676BCC" w:rsidRDefault="00244C4C" w:rsidP="00244C4C">
      <w:pPr>
        <w:pStyle w:val="List1"/>
      </w:pPr>
      <w:r w:rsidRPr="00676BCC">
        <w:t>Moreover, binary messages may reduce verbal communications and enhance reliable information exchange and reduce operator’s workload.  Binary Messages are not intended to replace standard services such as GMDSS and SAR.</w:t>
      </w:r>
    </w:p>
    <w:p w14:paraId="54105C70" w14:textId="07A49BD3" w:rsidR="00244C4C" w:rsidRPr="008233A2" w:rsidRDefault="00244C4C" w:rsidP="008233A2">
      <w:pPr>
        <w:spacing w:after="120"/>
        <w:rPr>
          <w:color w:val="00558C"/>
          <w:sz w:val="22"/>
        </w:rPr>
      </w:pPr>
      <w:r w:rsidRPr="008233A2">
        <w:rPr>
          <w:color w:val="00558C"/>
          <w:sz w:val="22"/>
        </w:rPr>
        <w:t>Use of AIS Binary Messages</w:t>
      </w:r>
    </w:p>
    <w:p w14:paraId="12B707A3" w14:textId="2A5AE813" w:rsidR="00244C4C" w:rsidRPr="00676BCC" w:rsidRDefault="00244C4C" w:rsidP="002B5C2D">
      <w:pPr>
        <w:pStyle w:val="List1"/>
      </w:pPr>
      <w:r w:rsidRPr="00676BCC">
        <w:t>The use of Binary Messages is optional.  Binary Messages may be generated manually or automatically.  Pre-defined forms for each binary message type may be used t</w:t>
      </w:r>
      <w:r w:rsidR="002B5C2D" w:rsidRPr="00676BCC">
        <w:t>o easily generate the message.</w:t>
      </w:r>
    </w:p>
    <w:p w14:paraId="05B391EF" w14:textId="7C85F711" w:rsidR="00244C4C" w:rsidRPr="00676BCC" w:rsidRDefault="00244C4C" w:rsidP="002B5C2D">
      <w:pPr>
        <w:pStyle w:val="List1"/>
      </w:pPr>
      <w:r w:rsidRPr="00676BCC">
        <w:t>Since the use of binary messages places an additional load on the VHF data link, care must be taken not to impair the main functions of AIS for ship identification and tracking.  In this regard, longer binary messages may adversely impact the VHF data link and should be avoided.</w:t>
      </w:r>
    </w:p>
    <w:p w14:paraId="78604184" w14:textId="77777777" w:rsidR="001D025D" w:rsidRPr="00676BCC" w:rsidRDefault="001D025D" w:rsidP="002E47E4"/>
    <w:p w14:paraId="1FBE6A07" w14:textId="4D2772E5" w:rsidR="00B12727" w:rsidRPr="00676BCC" w:rsidRDefault="00B12727">
      <w:pPr>
        <w:spacing w:after="200" w:line="276" w:lineRule="auto"/>
        <w:rPr>
          <w:sz w:val="22"/>
        </w:rPr>
      </w:pPr>
      <w:r w:rsidRPr="00676BCC">
        <w:br w:type="page"/>
      </w:r>
    </w:p>
    <w:p w14:paraId="7D6FA583" w14:textId="25AC3BE6" w:rsidR="001D025D" w:rsidRPr="00676BCC" w:rsidRDefault="00B12727" w:rsidP="00B12727">
      <w:pPr>
        <w:pStyle w:val="Appendix"/>
      </w:pPr>
      <w:bookmarkStart w:id="269" w:name="_Toc78966208"/>
      <w:bookmarkStart w:id="270" w:name="_Toc81852111"/>
      <w:bookmarkStart w:id="271" w:name="_Toc460234791"/>
      <w:r w:rsidRPr="00676BCC">
        <w:lastRenderedPageBreak/>
        <w:t>APPLICATIO</w:t>
      </w:r>
      <w:bookmarkEnd w:id="269"/>
      <w:bookmarkEnd w:id="270"/>
      <w:r w:rsidRPr="00676BCC">
        <w:t>NS</w:t>
      </w:r>
      <w:bookmarkEnd w:id="271"/>
    </w:p>
    <w:p w14:paraId="0F787BBD" w14:textId="22A25D6C" w:rsidR="00B12727" w:rsidRPr="00676BCC" w:rsidRDefault="00B12727" w:rsidP="00086A20">
      <w:pPr>
        <w:spacing w:after="240"/>
        <w:jc w:val="center"/>
        <w:rPr>
          <w:color w:val="407EC9"/>
          <w:sz w:val="28"/>
          <w:szCs w:val="28"/>
        </w:rPr>
      </w:pPr>
      <w:r w:rsidRPr="00676BCC">
        <w:rPr>
          <w:color w:val="407EC9"/>
          <w:sz w:val="28"/>
          <w:szCs w:val="28"/>
        </w:rPr>
        <w:t>APPLICATION 1</w:t>
      </w:r>
    </w:p>
    <w:p w14:paraId="0286FE87" w14:textId="6DB270E0" w:rsidR="00244C4C" w:rsidRPr="00676BCC" w:rsidRDefault="00B12727" w:rsidP="00B12727">
      <w:pPr>
        <w:pStyle w:val="Tablecaption"/>
        <w:jc w:val="center"/>
      </w:pPr>
      <w:bookmarkStart w:id="272" w:name="_Toc460234822"/>
      <w:r w:rsidRPr="00676BCC">
        <w:t xml:space="preserve">Message </w:t>
      </w:r>
      <w:r w:rsidR="008629CC">
        <w:t>‘</w:t>
      </w:r>
      <w:r w:rsidRPr="00676BCC">
        <w:t>Meteorological and Hydrological Data</w:t>
      </w:r>
      <w:bookmarkEnd w:id="27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
      <w:tblGrid>
        <w:gridCol w:w="2537"/>
        <w:gridCol w:w="1400"/>
        <w:gridCol w:w="5846"/>
      </w:tblGrid>
      <w:tr w:rsidR="00B12727" w:rsidRPr="00676BCC" w14:paraId="1306BD5B" w14:textId="77777777" w:rsidTr="00B12727">
        <w:trPr>
          <w:cantSplit/>
          <w:trHeight w:val="247"/>
          <w:tblHeader/>
          <w:jc w:val="center"/>
        </w:trPr>
        <w:tc>
          <w:tcPr>
            <w:tcW w:w="2537" w:type="dxa"/>
          </w:tcPr>
          <w:p w14:paraId="06286B7B" w14:textId="77777777" w:rsidR="00B12727" w:rsidRPr="00676BCC" w:rsidRDefault="00B12727" w:rsidP="00B12727">
            <w:pPr>
              <w:pStyle w:val="Tableheading"/>
              <w:rPr>
                <w:lang w:val="en-GB"/>
              </w:rPr>
            </w:pPr>
            <w:r w:rsidRPr="00676BCC">
              <w:rPr>
                <w:lang w:val="en-GB"/>
              </w:rPr>
              <w:t>Parameter</w:t>
            </w:r>
          </w:p>
        </w:tc>
        <w:tc>
          <w:tcPr>
            <w:tcW w:w="1400" w:type="dxa"/>
          </w:tcPr>
          <w:p w14:paraId="57B00D4C" w14:textId="77777777" w:rsidR="00B12727" w:rsidRPr="00676BCC" w:rsidRDefault="00B12727" w:rsidP="00B12727">
            <w:pPr>
              <w:pStyle w:val="Tableheading"/>
              <w:rPr>
                <w:lang w:val="en-GB"/>
              </w:rPr>
            </w:pPr>
            <w:r w:rsidRPr="00676BCC">
              <w:rPr>
                <w:lang w:val="en-GB"/>
              </w:rPr>
              <w:t>No. of bits</w:t>
            </w:r>
          </w:p>
        </w:tc>
        <w:tc>
          <w:tcPr>
            <w:tcW w:w="5846" w:type="dxa"/>
          </w:tcPr>
          <w:p w14:paraId="17FAFE9E" w14:textId="77777777" w:rsidR="00B12727" w:rsidRPr="00676BCC" w:rsidRDefault="00B12727" w:rsidP="00B12727">
            <w:pPr>
              <w:pStyle w:val="Tableheading"/>
              <w:rPr>
                <w:lang w:val="en-GB"/>
              </w:rPr>
            </w:pPr>
            <w:r w:rsidRPr="00676BCC">
              <w:rPr>
                <w:lang w:val="en-GB"/>
              </w:rPr>
              <w:t>Description</w:t>
            </w:r>
          </w:p>
        </w:tc>
      </w:tr>
      <w:tr w:rsidR="00B12727" w:rsidRPr="00676BCC" w14:paraId="66630E45" w14:textId="77777777" w:rsidTr="00676FA2">
        <w:trPr>
          <w:cantSplit/>
          <w:trHeight w:val="247"/>
          <w:jc w:val="center"/>
        </w:trPr>
        <w:tc>
          <w:tcPr>
            <w:tcW w:w="2537" w:type="dxa"/>
          </w:tcPr>
          <w:p w14:paraId="049B0A41" w14:textId="77777777" w:rsidR="00B12727" w:rsidRPr="00676BCC" w:rsidRDefault="00B12727" w:rsidP="00B12727">
            <w:pPr>
              <w:pStyle w:val="Tabletext"/>
            </w:pPr>
            <w:r w:rsidRPr="00676BCC">
              <w:t>Message ID</w:t>
            </w:r>
          </w:p>
        </w:tc>
        <w:tc>
          <w:tcPr>
            <w:tcW w:w="1400" w:type="dxa"/>
          </w:tcPr>
          <w:p w14:paraId="4AE509F3" w14:textId="77777777" w:rsidR="00B12727" w:rsidRPr="00676BCC" w:rsidRDefault="00B12727" w:rsidP="00B12727">
            <w:pPr>
              <w:pStyle w:val="Tabletext"/>
            </w:pPr>
            <w:r w:rsidRPr="00676BCC">
              <w:t>6</w:t>
            </w:r>
          </w:p>
        </w:tc>
        <w:tc>
          <w:tcPr>
            <w:tcW w:w="5846" w:type="dxa"/>
          </w:tcPr>
          <w:p w14:paraId="4FBB7ACE" w14:textId="77777777" w:rsidR="00B12727" w:rsidRPr="00676BCC" w:rsidRDefault="00B12727" w:rsidP="00B12727">
            <w:pPr>
              <w:pStyle w:val="Tabletext"/>
            </w:pPr>
            <w:r w:rsidRPr="00676BCC">
              <w:t>Identifier for Message 8; always 8</w:t>
            </w:r>
          </w:p>
        </w:tc>
      </w:tr>
      <w:tr w:rsidR="00B12727" w:rsidRPr="00676BCC" w14:paraId="265E3AE4" w14:textId="77777777" w:rsidTr="00676FA2">
        <w:trPr>
          <w:cantSplit/>
          <w:trHeight w:val="247"/>
          <w:jc w:val="center"/>
        </w:trPr>
        <w:tc>
          <w:tcPr>
            <w:tcW w:w="2537" w:type="dxa"/>
          </w:tcPr>
          <w:p w14:paraId="01275A51" w14:textId="77777777" w:rsidR="00B12727" w:rsidRPr="00676BCC" w:rsidRDefault="00B12727" w:rsidP="00B12727">
            <w:pPr>
              <w:pStyle w:val="Tabletext"/>
            </w:pPr>
            <w:r w:rsidRPr="00676BCC">
              <w:t>Repeat Indicator</w:t>
            </w:r>
          </w:p>
        </w:tc>
        <w:tc>
          <w:tcPr>
            <w:tcW w:w="1400" w:type="dxa"/>
          </w:tcPr>
          <w:p w14:paraId="5DC08275" w14:textId="77777777" w:rsidR="00B12727" w:rsidRPr="00676BCC" w:rsidRDefault="00B12727" w:rsidP="00B12727">
            <w:pPr>
              <w:pStyle w:val="Tabletext"/>
            </w:pPr>
            <w:r w:rsidRPr="00676BCC">
              <w:t>2</w:t>
            </w:r>
          </w:p>
        </w:tc>
        <w:tc>
          <w:tcPr>
            <w:tcW w:w="5846" w:type="dxa"/>
          </w:tcPr>
          <w:p w14:paraId="3D59A2B7" w14:textId="77777777" w:rsidR="00B12727" w:rsidRPr="00676BCC" w:rsidRDefault="00B12727" w:rsidP="00B12727">
            <w:pPr>
              <w:pStyle w:val="Tabletext"/>
            </w:pPr>
            <w:r w:rsidRPr="00676BCC">
              <w:t>Used by the repeater to indicate how many times a</w:t>
            </w:r>
          </w:p>
          <w:p w14:paraId="32C40E1D" w14:textId="77777777" w:rsidR="00B12727" w:rsidRPr="00676BCC" w:rsidRDefault="00B12727" w:rsidP="00B12727">
            <w:pPr>
              <w:pStyle w:val="Tabletext"/>
            </w:pPr>
            <w:r w:rsidRPr="00676BCC">
              <w:t>message has been repeated.</w:t>
            </w:r>
          </w:p>
        </w:tc>
      </w:tr>
      <w:tr w:rsidR="00B12727" w:rsidRPr="00676BCC" w14:paraId="755496A7" w14:textId="77777777" w:rsidTr="00676FA2">
        <w:trPr>
          <w:cantSplit/>
          <w:trHeight w:val="247"/>
          <w:jc w:val="center"/>
        </w:trPr>
        <w:tc>
          <w:tcPr>
            <w:tcW w:w="2537" w:type="dxa"/>
          </w:tcPr>
          <w:p w14:paraId="0805F3D4" w14:textId="77777777" w:rsidR="00B12727" w:rsidRPr="00676BCC" w:rsidRDefault="00B12727" w:rsidP="00B12727">
            <w:pPr>
              <w:pStyle w:val="Tabletext"/>
            </w:pPr>
            <w:r w:rsidRPr="00676BCC">
              <w:t>Source ID</w:t>
            </w:r>
          </w:p>
        </w:tc>
        <w:tc>
          <w:tcPr>
            <w:tcW w:w="1400" w:type="dxa"/>
          </w:tcPr>
          <w:p w14:paraId="6767CBED" w14:textId="77777777" w:rsidR="00B12727" w:rsidRPr="00676BCC" w:rsidRDefault="00B12727" w:rsidP="00B12727">
            <w:pPr>
              <w:pStyle w:val="Tabletext"/>
            </w:pPr>
            <w:r w:rsidRPr="00676BCC">
              <w:t>30</w:t>
            </w:r>
          </w:p>
        </w:tc>
        <w:tc>
          <w:tcPr>
            <w:tcW w:w="5846" w:type="dxa"/>
          </w:tcPr>
          <w:p w14:paraId="140740FB" w14:textId="77777777" w:rsidR="00B12727" w:rsidRPr="00676BCC" w:rsidRDefault="00B12727" w:rsidP="00B12727">
            <w:pPr>
              <w:pStyle w:val="Tabletext"/>
            </w:pPr>
            <w:r w:rsidRPr="00676BCC">
              <w:t>MMSI number of source station</w:t>
            </w:r>
          </w:p>
        </w:tc>
      </w:tr>
      <w:tr w:rsidR="00B12727" w:rsidRPr="00676BCC" w14:paraId="210288F9" w14:textId="77777777" w:rsidTr="00676FA2">
        <w:trPr>
          <w:cantSplit/>
          <w:trHeight w:val="247"/>
          <w:jc w:val="center"/>
        </w:trPr>
        <w:tc>
          <w:tcPr>
            <w:tcW w:w="2537" w:type="dxa"/>
          </w:tcPr>
          <w:p w14:paraId="49246AB8" w14:textId="77777777" w:rsidR="00B12727" w:rsidRPr="00676BCC" w:rsidRDefault="00B12727" w:rsidP="00B12727">
            <w:pPr>
              <w:pStyle w:val="Tabletext"/>
            </w:pPr>
            <w:r w:rsidRPr="00676BCC">
              <w:t>Spare</w:t>
            </w:r>
          </w:p>
        </w:tc>
        <w:tc>
          <w:tcPr>
            <w:tcW w:w="1400" w:type="dxa"/>
          </w:tcPr>
          <w:p w14:paraId="151EFDF9" w14:textId="77777777" w:rsidR="00B12727" w:rsidRPr="00676BCC" w:rsidRDefault="00B12727" w:rsidP="00B12727">
            <w:pPr>
              <w:pStyle w:val="Tabletext"/>
            </w:pPr>
            <w:r w:rsidRPr="00676BCC">
              <w:t>2</w:t>
            </w:r>
          </w:p>
        </w:tc>
        <w:tc>
          <w:tcPr>
            <w:tcW w:w="5846" w:type="dxa"/>
          </w:tcPr>
          <w:p w14:paraId="6101E6DD" w14:textId="3E9053CF" w:rsidR="00B12727" w:rsidRPr="00676BCC" w:rsidRDefault="00B12727" w:rsidP="00B12727">
            <w:pPr>
              <w:pStyle w:val="Tabletext"/>
            </w:pPr>
            <w:r w:rsidRPr="00676BCC">
              <w:t xml:space="preserve">Not used. </w:t>
            </w:r>
            <w:r w:rsidR="0054083B">
              <w:t xml:space="preserve"> </w:t>
            </w:r>
            <w:r w:rsidRPr="00676BCC">
              <w:t>Should be set to zero.</w:t>
            </w:r>
          </w:p>
        </w:tc>
      </w:tr>
      <w:tr w:rsidR="00B12727" w:rsidRPr="00676BCC" w14:paraId="673D86B7" w14:textId="77777777" w:rsidTr="00676FA2">
        <w:trPr>
          <w:cantSplit/>
          <w:trHeight w:val="247"/>
          <w:jc w:val="center"/>
        </w:trPr>
        <w:tc>
          <w:tcPr>
            <w:tcW w:w="2537" w:type="dxa"/>
          </w:tcPr>
          <w:p w14:paraId="794D8661" w14:textId="77777777" w:rsidR="00B12727" w:rsidRPr="00676BCC" w:rsidRDefault="00B12727" w:rsidP="00B12727">
            <w:pPr>
              <w:pStyle w:val="Tabletext"/>
            </w:pPr>
            <w:r w:rsidRPr="00676BCC">
              <w:t>IAI</w:t>
            </w:r>
          </w:p>
        </w:tc>
        <w:tc>
          <w:tcPr>
            <w:tcW w:w="1400" w:type="dxa"/>
          </w:tcPr>
          <w:p w14:paraId="2E2933D8" w14:textId="77777777" w:rsidR="00B12727" w:rsidRPr="00676BCC" w:rsidRDefault="00B12727" w:rsidP="00B12727">
            <w:pPr>
              <w:pStyle w:val="Tabletext"/>
            </w:pPr>
            <w:r w:rsidRPr="00676BCC">
              <w:t>16</w:t>
            </w:r>
          </w:p>
        </w:tc>
        <w:tc>
          <w:tcPr>
            <w:tcW w:w="5846" w:type="dxa"/>
          </w:tcPr>
          <w:p w14:paraId="7DB6C200" w14:textId="77777777" w:rsidR="00B12727" w:rsidRPr="00676BCC" w:rsidRDefault="00B12727" w:rsidP="00B12727">
            <w:pPr>
              <w:pStyle w:val="Tabletext"/>
            </w:pPr>
            <w:r w:rsidRPr="00676BCC">
              <w:rPr>
                <w:b/>
              </w:rPr>
              <w:t xml:space="preserve">DAC = </w:t>
            </w:r>
            <w:r w:rsidRPr="00676BCC">
              <w:rPr>
                <w:rFonts w:ascii="Times New Roman Bold" w:hAnsi="Times New Roman Bold"/>
                <w:b/>
              </w:rPr>
              <w:t>00</w:t>
            </w:r>
            <w:r w:rsidRPr="00676BCC">
              <w:rPr>
                <w:b/>
              </w:rPr>
              <w:t xml:space="preserve">1; FI = </w:t>
            </w:r>
            <w:r w:rsidRPr="00676BCC">
              <w:t>11</w:t>
            </w:r>
          </w:p>
        </w:tc>
      </w:tr>
      <w:tr w:rsidR="00B12727" w:rsidRPr="00676BCC" w14:paraId="3FB51E2E" w14:textId="77777777" w:rsidTr="00676FA2">
        <w:trPr>
          <w:cantSplit/>
          <w:trHeight w:val="247"/>
          <w:jc w:val="center"/>
        </w:trPr>
        <w:tc>
          <w:tcPr>
            <w:tcW w:w="2537" w:type="dxa"/>
          </w:tcPr>
          <w:p w14:paraId="3E65F91E" w14:textId="77777777" w:rsidR="00B12727" w:rsidRPr="00676BCC" w:rsidRDefault="00B12727" w:rsidP="00B12727">
            <w:pPr>
              <w:pStyle w:val="Tabletext"/>
              <w:rPr>
                <w:snapToGrid w:val="0"/>
              </w:rPr>
            </w:pPr>
            <w:r w:rsidRPr="00676BCC">
              <w:rPr>
                <w:snapToGrid w:val="0"/>
              </w:rPr>
              <w:t>Latitude</w:t>
            </w:r>
          </w:p>
        </w:tc>
        <w:tc>
          <w:tcPr>
            <w:tcW w:w="1400" w:type="dxa"/>
          </w:tcPr>
          <w:p w14:paraId="6912B72F" w14:textId="77777777" w:rsidR="00B12727" w:rsidRPr="00676BCC" w:rsidRDefault="00B12727" w:rsidP="00B12727">
            <w:pPr>
              <w:pStyle w:val="Tabletext"/>
              <w:rPr>
                <w:snapToGrid w:val="0"/>
              </w:rPr>
            </w:pPr>
            <w:r w:rsidRPr="00676BCC">
              <w:rPr>
                <w:snapToGrid w:val="0"/>
              </w:rPr>
              <w:t>24</w:t>
            </w:r>
          </w:p>
        </w:tc>
        <w:tc>
          <w:tcPr>
            <w:tcW w:w="5846" w:type="dxa"/>
          </w:tcPr>
          <w:p w14:paraId="0E0A6443" w14:textId="77777777" w:rsidR="00B12727" w:rsidRPr="00676BCC" w:rsidRDefault="00B12727" w:rsidP="00B12727">
            <w:pPr>
              <w:pStyle w:val="Tabletext"/>
              <w:rPr>
                <w:snapToGrid w:val="0"/>
              </w:rPr>
            </w:pPr>
            <w:r w:rsidRPr="00676BCC">
              <w:rPr>
                <w:snapToGrid w:val="0"/>
              </w:rPr>
              <w:t>Measuring position, 0 to + /- 90 degrees, 1/1000th minute</w:t>
            </w:r>
          </w:p>
        </w:tc>
      </w:tr>
      <w:tr w:rsidR="00B12727" w:rsidRPr="00676BCC" w14:paraId="7D9DC148" w14:textId="77777777" w:rsidTr="00676FA2">
        <w:trPr>
          <w:cantSplit/>
          <w:trHeight w:val="247"/>
          <w:jc w:val="center"/>
        </w:trPr>
        <w:tc>
          <w:tcPr>
            <w:tcW w:w="2537" w:type="dxa"/>
          </w:tcPr>
          <w:p w14:paraId="22539B43" w14:textId="77777777" w:rsidR="00B12727" w:rsidRPr="00676BCC" w:rsidRDefault="00B12727" w:rsidP="00B12727">
            <w:pPr>
              <w:pStyle w:val="Tabletext"/>
              <w:rPr>
                <w:snapToGrid w:val="0"/>
              </w:rPr>
            </w:pPr>
            <w:r w:rsidRPr="00676BCC">
              <w:rPr>
                <w:snapToGrid w:val="0"/>
              </w:rPr>
              <w:t>Longitude</w:t>
            </w:r>
          </w:p>
        </w:tc>
        <w:tc>
          <w:tcPr>
            <w:tcW w:w="1400" w:type="dxa"/>
          </w:tcPr>
          <w:p w14:paraId="7C7816ED" w14:textId="77777777" w:rsidR="00B12727" w:rsidRPr="00676BCC" w:rsidRDefault="00B12727" w:rsidP="00B12727">
            <w:pPr>
              <w:pStyle w:val="Tabletext"/>
              <w:rPr>
                <w:snapToGrid w:val="0"/>
              </w:rPr>
            </w:pPr>
            <w:r w:rsidRPr="00676BCC">
              <w:rPr>
                <w:snapToGrid w:val="0"/>
              </w:rPr>
              <w:t>25</w:t>
            </w:r>
          </w:p>
        </w:tc>
        <w:tc>
          <w:tcPr>
            <w:tcW w:w="5846" w:type="dxa"/>
          </w:tcPr>
          <w:p w14:paraId="26148E24" w14:textId="77777777" w:rsidR="00B12727" w:rsidRPr="00676BCC" w:rsidRDefault="00B12727" w:rsidP="00B12727">
            <w:pPr>
              <w:pStyle w:val="Tabletext"/>
              <w:rPr>
                <w:snapToGrid w:val="0"/>
              </w:rPr>
            </w:pPr>
            <w:r w:rsidRPr="00676BCC">
              <w:rPr>
                <w:snapToGrid w:val="0"/>
              </w:rPr>
              <w:t>Measuring position, 0 to + /- 180 degrees, 1/1000th minute</w:t>
            </w:r>
          </w:p>
        </w:tc>
      </w:tr>
      <w:tr w:rsidR="00B12727" w:rsidRPr="00676BCC" w14:paraId="011D44E1" w14:textId="77777777" w:rsidTr="00676FA2">
        <w:trPr>
          <w:cantSplit/>
          <w:trHeight w:val="256"/>
          <w:jc w:val="center"/>
        </w:trPr>
        <w:tc>
          <w:tcPr>
            <w:tcW w:w="2537" w:type="dxa"/>
          </w:tcPr>
          <w:p w14:paraId="280CEEEE" w14:textId="77777777" w:rsidR="00B12727" w:rsidRPr="00676BCC" w:rsidRDefault="00B12727" w:rsidP="00B12727">
            <w:pPr>
              <w:pStyle w:val="Tabletext"/>
              <w:rPr>
                <w:snapToGrid w:val="0"/>
              </w:rPr>
            </w:pPr>
            <w:r w:rsidRPr="00676BCC">
              <w:rPr>
                <w:snapToGrid w:val="0"/>
              </w:rPr>
              <w:t xml:space="preserve">Date and time </w:t>
            </w:r>
          </w:p>
        </w:tc>
        <w:tc>
          <w:tcPr>
            <w:tcW w:w="1400" w:type="dxa"/>
          </w:tcPr>
          <w:p w14:paraId="1336D909" w14:textId="77777777" w:rsidR="00B12727" w:rsidRPr="00676BCC" w:rsidRDefault="00B12727" w:rsidP="00B12727">
            <w:pPr>
              <w:pStyle w:val="Tabletext"/>
              <w:rPr>
                <w:snapToGrid w:val="0"/>
              </w:rPr>
            </w:pPr>
            <w:r w:rsidRPr="00676BCC">
              <w:rPr>
                <w:snapToGrid w:val="0"/>
              </w:rPr>
              <w:t>16</w:t>
            </w:r>
          </w:p>
        </w:tc>
        <w:tc>
          <w:tcPr>
            <w:tcW w:w="5846" w:type="dxa"/>
          </w:tcPr>
          <w:p w14:paraId="3A30E711" w14:textId="77777777" w:rsidR="00B12727" w:rsidRPr="00676BCC" w:rsidRDefault="00B12727" w:rsidP="00B12727">
            <w:pPr>
              <w:pStyle w:val="Tabletext"/>
              <w:rPr>
                <w:snapToGrid w:val="0"/>
              </w:rPr>
            </w:pPr>
            <w:r w:rsidRPr="00676BCC">
              <w:rPr>
                <w:snapToGrid w:val="0"/>
              </w:rPr>
              <w:t>Time of transmission, Day, hour, minute, (ddhhmm in UTC)</w:t>
            </w:r>
          </w:p>
        </w:tc>
      </w:tr>
      <w:tr w:rsidR="00B12727" w:rsidRPr="00676BCC" w14:paraId="1915D823" w14:textId="77777777" w:rsidTr="00676FA2">
        <w:trPr>
          <w:cantSplit/>
          <w:trHeight w:val="247"/>
          <w:jc w:val="center"/>
        </w:trPr>
        <w:tc>
          <w:tcPr>
            <w:tcW w:w="2537" w:type="dxa"/>
          </w:tcPr>
          <w:p w14:paraId="5AE82D13" w14:textId="77777777" w:rsidR="00B12727" w:rsidRPr="00676BCC" w:rsidRDefault="00B12727" w:rsidP="00B12727">
            <w:pPr>
              <w:pStyle w:val="Tabletext"/>
              <w:rPr>
                <w:snapToGrid w:val="0"/>
              </w:rPr>
            </w:pPr>
            <w:r w:rsidRPr="00676BCC">
              <w:rPr>
                <w:snapToGrid w:val="0"/>
              </w:rPr>
              <w:t>Average wind speed</w:t>
            </w:r>
          </w:p>
        </w:tc>
        <w:tc>
          <w:tcPr>
            <w:tcW w:w="1400" w:type="dxa"/>
          </w:tcPr>
          <w:p w14:paraId="18161ABB" w14:textId="77777777" w:rsidR="00B12727" w:rsidRPr="00676BCC" w:rsidRDefault="00B12727" w:rsidP="00B12727">
            <w:pPr>
              <w:pStyle w:val="Tabletext"/>
              <w:rPr>
                <w:snapToGrid w:val="0"/>
              </w:rPr>
            </w:pPr>
            <w:r w:rsidRPr="00676BCC">
              <w:rPr>
                <w:snapToGrid w:val="0"/>
              </w:rPr>
              <w:t>7</w:t>
            </w:r>
          </w:p>
        </w:tc>
        <w:tc>
          <w:tcPr>
            <w:tcW w:w="5846" w:type="dxa"/>
          </w:tcPr>
          <w:p w14:paraId="230C3B4C" w14:textId="77777777" w:rsidR="00B12727" w:rsidRPr="00676BCC" w:rsidRDefault="00B12727" w:rsidP="00B12727">
            <w:pPr>
              <w:pStyle w:val="Tabletext"/>
              <w:rPr>
                <w:snapToGrid w:val="0"/>
              </w:rPr>
            </w:pPr>
            <w:r w:rsidRPr="00676BCC">
              <w:t>Average of wind speed values for the last 10 minutes.</w:t>
            </w:r>
          </w:p>
          <w:p w14:paraId="274B9167" w14:textId="4403D638" w:rsidR="00B12727" w:rsidRPr="00676BCC" w:rsidRDefault="00B12727" w:rsidP="00B12727">
            <w:pPr>
              <w:pStyle w:val="Tabletext"/>
              <w:rPr>
                <w:snapToGrid w:val="0"/>
              </w:rPr>
            </w:pPr>
            <w:r w:rsidRPr="00676BCC">
              <w:rPr>
                <w:snapToGrid w:val="0"/>
              </w:rPr>
              <w:t>0-120 k</w:t>
            </w:r>
            <w:r w:rsidR="00E6797D">
              <w:rPr>
                <w:snapToGrid w:val="0"/>
              </w:rPr>
              <w:t>no</w:t>
            </w:r>
            <w:r w:rsidRPr="00676BCC">
              <w:rPr>
                <w:snapToGrid w:val="0"/>
              </w:rPr>
              <w:t>ts, 1 k</w:t>
            </w:r>
            <w:r w:rsidR="00E6797D">
              <w:rPr>
                <w:snapToGrid w:val="0"/>
              </w:rPr>
              <w:t>no</w:t>
            </w:r>
            <w:r w:rsidRPr="00676BCC">
              <w:rPr>
                <w:snapToGrid w:val="0"/>
              </w:rPr>
              <w:t>t</w:t>
            </w:r>
          </w:p>
        </w:tc>
      </w:tr>
      <w:tr w:rsidR="00B12727" w:rsidRPr="00676BCC" w14:paraId="2207961E" w14:textId="77777777" w:rsidTr="00676FA2">
        <w:trPr>
          <w:cantSplit/>
          <w:trHeight w:val="247"/>
          <w:jc w:val="center"/>
        </w:trPr>
        <w:tc>
          <w:tcPr>
            <w:tcW w:w="2537" w:type="dxa"/>
          </w:tcPr>
          <w:p w14:paraId="761187A2" w14:textId="77777777" w:rsidR="00B12727" w:rsidRPr="00676BCC" w:rsidRDefault="00B12727" w:rsidP="00B12727">
            <w:pPr>
              <w:pStyle w:val="Tabletext"/>
              <w:rPr>
                <w:snapToGrid w:val="0"/>
              </w:rPr>
            </w:pPr>
            <w:r w:rsidRPr="00676BCC">
              <w:rPr>
                <w:snapToGrid w:val="0"/>
              </w:rPr>
              <w:t>Wind gust</w:t>
            </w:r>
          </w:p>
        </w:tc>
        <w:tc>
          <w:tcPr>
            <w:tcW w:w="1400" w:type="dxa"/>
          </w:tcPr>
          <w:p w14:paraId="198D58A6" w14:textId="77777777" w:rsidR="00B12727" w:rsidRPr="00676BCC" w:rsidRDefault="00B12727" w:rsidP="00B12727">
            <w:pPr>
              <w:pStyle w:val="Tabletext"/>
              <w:rPr>
                <w:snapToGrid w:val="0"/>
              </w:rPr>
            </w:pPr>
            <w:r w:rsidRPr="00676BCC">
              <w:rPr>
                <w:snapToGrid w:val="0"/>
              </w:rPr>
              <w:t>7</w:t>
            </w:r>
          </w:p>
        </w:tc>
        <w:tc>
          <w:tcPr>
            <w:tcW w:w="5846" w:type="dxa"/>
          </w:tcPr>
          <w:p w14:paraId="5E8EA973" w14:textId="623E08C5" w:rsidR="00B12727" w:rsidRPr="00676BCC" w:rsidRDefault="00B12727" w:rsidP="00B12727">
            <w:pPr>
              <w:pStyle w:val="Tabletext"/>
              <w:rPr>
                <w:snapToGrid w:val="0"/>
              </w:rPr>
            </w:pPr>
            <w:r w:rsidRPr="00676BCC">
              <w:t xml:space="preserve">Wind gust is the maximum wind speed value reading during the last 10 minutes, </w:t>
            </w:r>
            <w:r w:rsidRPr="00676BCC">
              <w:rPr>
                <w:snapToGrid w:val="0"/>
              </w:rPr>
              <w:t>0 - 120 k</w:t>
            </w:r>
            <w:r w:rsidR="00E6797D">
              <w:rPr>
                <w:snapToGrid w:val="0"/>
              </w:rPr>
              <w:t>no</w:t>
            </w:r>
            <w:r w:rsidRPr="00676BCC">
              <w:rPr>
                <w:snapToGrid w:val="0"/>
              </w:rPr>
              <w:t>ts, 1 k</w:t>
            </w:r>
            <w:r w:rsidR="00E6797D">
              <w:rPr>
                <w:snapToGrid w:val="0"/>
              </w:rPr>
              <w:t>no</w:t>
            </w:r>
            <w:r w:rsidRPr="00676BCC">
              <w:rPr>
                <w:snapToGrid w:val="0"/>
              </w:rPr>
              <w:t>t</w:t>
            </w:r>
          </w:p>
        </w:tc>
      </w:tr>
      <w:tr w:rsidR="00B12727" w:rsidRPr="00676BCC" w14:paraId="5E19BC1C" w14:textId="77777777" w:rsidTr="00676FA2">
        <w:trPr>
          <w:cantSplit/>
          <w:trHeight w:val="247"/>
          <w:jc w:val="center"/>
        </w:trPr>
        <w:tc>
          <w:tcPr>
            <w:tcW w:w="2537" w:type="dxa"/>
          </w:tcPr>
          <w:p w14:paraId="1816C19C" w14:textId="77777777" w:rsidR="00B12727" w:rsidRPr="00676BCC" w:rsidRDefault="00B12727" w:rsidP="00B12727">
            <w:pPr>
              <w:pStyle w:val="Tabletext"/>
              <w:rPr>
                <w:snapToGrid w:val="0"/>
              </w:rPr>
            </w:pPr>
            <w:r w:rsidRPr="00676BCC">
              <w:rPr>
                <w:snapToGrid w:val="0"/>
              </w:rPr>
              <w:t>Wind direction</w:t>
            </w:r>
          </w:p>
        </w:tc>
        <w:tc>
          <w:tcPr>
            <w:tcW w:w="1400" w:type="dxa"/>
          </w:tcPr>
          <w:p w14:paraId="3C0E46CD" w14:textId="77777777" w:rsidR="00B12727" w:rsidRPr="00676BCC" w:rsidRDefault="00B12727" w:rsidP="00B12727">
            <w:pPr>
              <w:pStyle w:val="Tabletext"/>
              <w:rPr>
                <w:snapToGrid w:val="0"/>
              </w:rPr>
            </w:pPr>
            <w:r w:rsidRPr="00676BCC">
              <w:rPr>
                <w:snapToGrid w:val="0"/>
              </w:rPr>
              <w:t>9</w:t>
            </w:r>
          </w:p>
        </w:tc>
        <w:tc>
          <w:tcPr>
            <w:tcW w:w="5846" w:type="dxa"/>
          </w:tcPr>
          <w:p w14:paraId="0ABF0B1B"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544FA198" w14:textId="77777777" w:rsidTr="00676FA2">
        <w:trPr>
          <w:cantSplit/>
          <w:trHeight w:val="283"/>
          <w:jc w:val="center"/>
        </w:trPr>
        <w:tc>
          <w:tcPr>
            <w:tcW w:w="2537" w:type="dxa"/>
          </w:tcPr>
          <w:p w14:paraId="1C526BF2" w14:textId="77777777" w:rsidR="00B12727" w:rsidRPr="00676BCC" w:rsidRDefault="00B12727" w:rsidP="00B12727">
            <w:pPr>
              <w:pStyle w:val="Tabletext"/>
              <w:rPr>
                <w:snapToGrid w:val="0"/>
              </w:rPr>
            </w:pPr>
            <w:r w:rsidRPr="00676BCC">
              <w:rPr>
                <w:snapToGrid w:val="0"/>
              </w:rPr>
              <w:t>Wind gust direction</w:t>
            </w:r>
          </w:p>
        </w:tc>
        <w:tc>
          <w:tcPr>
            <w:tcW w:w="1400" w:type="dxa"/>
          </w:tcPr>
          <w:p w14:paraId="2103DA5D" w14:textId="77777777" w:rsidR="00B12727" w:rsidRPr="00676BCC" w:rsidRDefault="00B12727" w:rsidP="00B12727">
            <w:pPr>
              <w:pStyle w:val="Tabletext"/>
              <w:rPr>
                <w:snapToGrid w:val="0"/>
              </w:rPr>
            </w:pPr>
            <w:r w:rsidRPr="00676BCC">
              <w:rPr>
                <w:snapToGrid w:val="0"/>
              </w:rPr>
              <w:t>9</w:t>
            </w:r>
          </w:p>
        </w:tc>
        <w:tc>
          <w:tcPr>
            <w:tcW w:w="5846" w:type="dxa"/>
          </w:tcPr>
          <w:p w14:paraId="2BDCE526"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7EA86C88" w14:textId="77777777" w:rsidTr="00676FA2">
        <w:trPr>
          <w:cantSplit/>
          <w:trHeight w:val="494"/>
          <w:jc w:val="center"/>
        </w:trPr>
        <w:tc>
          <w:tcPr>
            <w:tcW w:w="2537" w:type="dxa"/>
          </w:tcPr>
          <w:p w14:paraId="0DF7264E" w14:textId="77777777" w:rsidR="00B12727" w:rsidRPr="00676BCC" w:rsidRDefault="00B12727" w:rsidP="00B12727">
            <w:pPr>
              <w:pStyle w:val="Tabletext"/>
              <w:rPr>
                <w:snapToGrid w:val="0"/>
              </w:rPr>
            </w:pPr>
            <w:r w:rsidRPr="00676BCC">
              <w:rPr>
                <w:snapToGrid w:val="0"/>
              </w:rPr>
              <w:t>Air temperature</w:t>
            </w:r>
          </w:p>
        </w:tc>
        <w:tc>
          <w:tcPr>
            <w:tcW w:w="1400" w:type="dxa"/>
          </w:tcPr>
          <w:p w14:paraId="5D8528E5" w14:textId="77777777" w:rsidR="00B12727" w:rsidRPr="00676BCC" w:rsidRDefault="00B12727" w:rsidP="00B12727">
            <w:pPr>
              <w:pStyle w:val="Tabletext"/>
              <w:rPr>
                <w:snapToGrid w:val="0"/>
              </w:rPr>
            </w:pPr>
            <w:r w:rsidRPr="00676BCC">
              <w:rPr>
                <w:snapToGrid w:val="0"/>
              </w:rPr>
              <w:t>11</w:t>
            </w:r>
          </w:p>
        </w:tc>
        <w:tc>
          <w:tcPr>
            <w:tcW w:w="5846" w:type="dxa"/>
          </w:tcPr>
          <w:p w14:paraId="587EB99F" w14:textId="77777777" w:rsidR="00B12727" w:rsidRPr="00676BCC" w:rsidRDefault="00B12727" w:rsidP="00B12727">
            <w:pPr>
              <w:pStyle w:val="Tabletext"/>
              <w:rPr>
                <w:snapToGrid w:val="0"/>
              </w:rPr>
            </w:pPr>
            <w:r w:rsidRPr="00676BCC">
              <w:rPr>
                <w:snapToGrid w:val="0"/>
              </w:rPr>
              <w:t xml:space="preserve">Dry bulb temperature - 60.0 to + 60.0 degrees Celsius </w:t>
            </w:r>
          </w:p>
          <w:p w14:paraId="10A40033" w14:textId="77777777" w:rsidR="00B12727" w:rsidRPr="00676BCC" w:rsidRDefault="00B12727" w:rsidP="00B12727">
            <w:pPr>
              <w:pStyle w:val="Tabletext"/>
              <w:rPr>
                <w:snapToGrid w:val="0"/>
              </w:rPr>
            </w:pPr>
            <w:r w:rsidRPr="00676BCC">
              <w:rPr>
                <w:snapToGrid w:val="0"/>
              </w:rPr>
              <w:t>0.1 of a degree</w:t>
            </w:r>
          </w:p>
        </w:tc>
      </w:tr>
      <w:tr w:rsidR="00B12727" w:rsidRPr="00676BCC" w14:paraId="73F3119E" w14:textId="77777777" w:rsidTr="00676FA2">
        <w:trPr>
          <w:cantSplit/>
          <w:trHeight w:val="182"/>
          <w:jc w:val="center"/>
        </w:trPr>
        <w:tc>
          <w:tcPr>
            <w:tcW w:w="2537" w:type="dxa"/>
          </w:tcPr>
          <w:p w14:paraId="1E588C9A" w14:textId="77777777" w:rsidR="00B12727" w:rsidRPr="00676BCC" w:rsidRDefault="00B12727" w:rsidP="00B12727">
            <w:pPr>
              <w:pStyle w:val="Tabletext"/>
              <w:rPr>
                <w:snapToGrid w:val="0"/>
              </w:rPr>
            </w:pPr>
            <w:r w:rsidRPr="00676BCC">
              <w:rPr>
                <w:snapToGrid w:val="0"/>
              </w:rPr>
              <w:t>Relative humidity</w:t>
            </w:r>
          </w:p>
        </w:tc>
        <w:tc>
          <w:tcPr>
            <w:tcW w:w="1400" w:type="dxa"/>
          </w:tcPr>
          <w:p w14:paraId="4616B8B3" w14:textId="77777777" w:rsidR="00B12727" w:rsidRPr="00676BCC" w:rsidRDefault="00B12727" w:rsidP="00B12727">
            <w:pPr>
              <w:pStyle w:val="Tabletext"/>
              <w:rPr>
                <w:snapToGrid w:val="0"/>
              </w:rPr>
            </w:pPr>
            <w:r w:rsidRPr="00676BCC">
              <w:rPr>
                <w:snapToGrid w:val="0"/>
              </w:rPr>
              <w:t>7</w:t>
            </w:r>
          </w:p>
        </w:tc>
        <w:tc>
          <w:tcPr>
            <w:tcW w:w="5846" w:type="dxa"/>
          </w:tcPr>
          <w:p w14:paraId="70B8932D" w14:textId="77777777" w:rsidR="00B12727" w:rsidRPr="00676BCC" w:rsidRDefault="00B12727" w:rsidP="00B12727">
            <w:pPr>
              <w:pStyle w:val="Tabletext"/>
              <w:rPr>
                <w:snapToGrid w:val="0"/>
              </w:rPr>
            </w:pPr>
            <w:r w:rsidRPr="00676BCC">
              <w:rPr>
                <w:snapToGrid w:val="0"/>
              </w:rPr>
              <w:t>0 – 100%, 1%</w:t>
            </w:r>
          </w:p>
        </w:tc>
      </w:tr>
      <w:tr w:rsidR="00B12727" w:rsidRPr="00676BCC" w14:paraId="5C84A3C0" w14:textId="77777777" w:rsidTr="00676FA2">
        <w:trPr>
          <w:cantSplit/>
          <w:trHeight w:val="270"/>
          <w:jc w:val="center"/>
        </w:trPr>
        <w:tc>
          <w:tcPr>
            <w:tcW w:w="2537" w:type="dxa"/>
          </w:tcPr>
          <w:p w14:paraId="4EF7C65F" w14:textId="77777777" w:rsidR="00B12727" w:rsidRPr="00676BCC" w:rsidRDefault="00B12727" w:rsidP="00B12727">
            <w:pPr>
              <w:pStyle w:val="Tabletext"/>
              <w:rPr>
                <w:snapToGrid w:val="0"/>
              </w:rPr>
            </w:pPr>
            <w:r w:rsidRPr="00676BCC">
              <w:rPr>
                <w:snapToGrid w:val="0"/>
              </w:rPr>
              <w:t>Dew point</w:t>
            </w:r>
          </w:p>
        </w:tc>
        <w:tc>
          <w:tcPr>
            <w:tcW w:w="1400" w:type="dxa"/>
          </w:tcPr>
          <w:p w14:paraId="1281FA9D" w14:textId="77777777" w:rsidR="00B12727" w:rsidRPr="00676BCC" w:rsidRDefault="00B12727" w:rsidP="00B12727">
            <w:pPr>
              <w:pStyle w:val="Tabletext"/>
              <w:rPr>
                <w:snapToGrid w:val="0"/>
              </w:rPr>
            </w:pPr>
            <w:r w:rsidRPr="00676BCC">
              <w:rPr>
                <w:snapToGrid w:val="0"/>
              </w:rPr>
              <w:t>10</w:t>
            </w:r>
          </w:p>
        </w:tc>
        <w:tc>
          <w:tcPr>
            <w:tcW w:w="5846" w:type="dxa"/>
          </w:tcPr>
          <w:p w14:paraId="1F78132F" w14:textId="77777777" w:rsidR="00B12727" w:rsidRPr="00676BCC" w:rsidRDefault="00B12727" w:rsidP="00B12727">
            <w:pPr>
              <w:pStyle w:val="Tabletext"/>
              <w:rPr>
                <w:snapToGrid w:val="0"/>
              </w:rPr>
            </w:pPr>
            <w:r w:rsidRPr="00676BCC">
              <w:rPr>
                <w:snapToGrid w:val="0"/>
              </w:rPr>
              <w:t>- 20.0 - + 50.0 degrees, 0.1 degree</w:t>
            </w:r>
          </w:p>
        </w:tc>
      </w:tr>
      <w:tr w:rsidR="00B12727" w:rsidRPr="00676BCC" w14:paraId="184700F5" w14:textId="77777777" w:rsidTr="00676FA2">
        <w:trPr>
          <w:cantSplit/>
          <w:trHeight w:val="230"/>
          <w:jc w:val="center"/>
        </w:trPr>
        <w:tc>
          <w:tcPr>
            <w:tcW w:w="2537" w:type="dxa"/>
          </w:tcPr>
          <w:p w14:paraId="678AE6FF" w14:textId="77777777" w:rsidR="00B12727" w:rsidRPr="00676BCC" w:rsidRDefault="00B12727" w:rsidP="00B12727">
            <w:pPr>
              <w:pStyle w:val="Tabletext"/>
              <w:rPr>
                <w:snapToGrid w:val="0"/>
              </w:rPr>
            </w:pPr>
            <w:r w:rsidRPr="00676BCC">
              <w:rPr>
                <w:snapToGrid w:val="0"/>
              </w:rPr>
              <w:t>Air pressure</w:t>
            </w:r>
          </w:p>
        </w:tc>
        <w:tc>
          <w:tcPr>
            <w:tcW w:w="1400" w:type="dxa"/>
          </w:tcPr>
          <w:p w14:paraId="56CCB434" w14:textId="77777777" w:rsidR="00B12727" w:rsidRPr="00676BCC" w:rsidRDefault="00B12727" w:rsidP="00B12727">
            <w:pPr>
              <w:pStyle w:val="Tabletext"/>
              <w:rPr>
                <w:snapToGrid w:val="0"/>
              </w:rPr>
            </w:pPr>
            <w:r w:rsidRPr="00676BCC">
              <w:rPr>
                <w:snapToGrid w:val="0"/>
              </w:rPr>
              <w:t>9</w:t>
            </w:r>
          </w:p>
        </w:tc>
        <w:tc>
          <w:tcPr>
            <w:tcW w:w="5846" w:type="dxa"/>
          </w:tcPr>
          <w:p w14:paraId="062A1A7E" w14:textId="77777777" w:rsidR="00B12727" w:rsidRPr="00676BCC" w:rsidRDefault="00B12727" w:rsidP="00B12727">
            <w:pPr>
              <w:pStyle w:val="Tabletext"/>
              <w:rPr>
                <w:snapToGrid w:val="0"/>
              </w:rPr>
            </w:pPr>
            <w:r w:rsidRPr="00676BCC">
              <w:rPr>
                <w:snapToGrid w:val="0"/>
              </w:rPr>
              <w:t>800 – 1200 hPa, 1 hPa</w:t>
            </w:r>
          </w:p>
        </w:tc>
      </w:tr>
      <w:tr w:rsidR="00B12727" w:rsidRPr="00676BCC" w14:paraId="61782ED2" w14:textId="77777777" w:rsidTr="00676FA2">
        <w:trPr>
          <w:cantSplit/>
          <w:trHeight w:val="138"/>
          <w:jc w:val="center"/>
        </w:trPr>
        <w:tc>
          <w:tcPr>
            <w:tcW w:w="2537" w:type="dxa"/>
          </w:tcPr>
          <w:p w14:paraId="76FC7EC8" w14:textId="77777777" w:rsidR="00B12727" w:rsidRPr="00676BCC" w:rsidRDefault="00B12727" w:rsidP="00B12727">
            <w:pPr>
              <w:pStyle w:val="Tabletext"/>
              <w:rPr>
                <w:snapToGrid w:val="0"/>
              </w:rPr>
            </w:pPr>
            <w:r w:rsidRPr="00676BCC">
              <w:rPr>
                <w:snapToGrid w:val="0"/>
              </w:rPr>
              <w:t>Air pressure tendency</w:t>
            </w:r>
          </w:p>
        </w:tc>
        <w:tc>
          <w:tcPr>
            <w:tcW w:w="1400" w:type="dxa"/>
          </w:tcPr>
          <w:p w14:paraId="4F98BF4F" w14:textId="77777777" w:rsidR="00B12727" w:rsidRPr="00676BCC" w:rsidRDefault="00B12727" w:rsidP="00B12727">
            <w:pPr>
              <w:pStyle w:val="Tabletext"/>
              <w:rPr>
                <w:snapToGrid w:val="0"/>
              </w:rPr>
            </w:pPr>
            <w:r w:rsidRPr="00676BCC">
              <w:rPr>
                <w:snapToGrid w:val="0"/>
              </w:rPr>
              <w:t>2</w:t>
            </w:r>
          </w:p>
        </w:tc>
        <w:tc>
          <w:tcPr>
            <w:tcW w:w="5846" w:type="dxa"/>
          </w:tcPr>
          <w:p w14:paraId="31F00EE5" w14:textId="77777777" w:rsidR="00B12727" w:rsidRPr="00676BCC" w:rsidRDefault="00B12727" w:rsidP="00B12727">
            <w:pPr>
              <w:pStyle w:val="Tabletext"/>
              <w:rPr>
                <w:snapToGrid w:val="0"/>
              </w:rPr>
            </w:pPr>
            <w:r w:rsidRPr="00676BCC">
              <w:rPr>
                <w:snapToGrid w:val="0"/>
              </w:rPr>
              <w:t>0 = steady, 1 = decreasing, 2 = increasing</w:t>
            </w:r>
          </w:p>
        </w:tc>
      </w:tr>
      <w:tr w:rsidR="00B12727" w:rsidRPr="00676BCC" w14:paraId="2FFF2F90" w14:textId="77777777" w:rsidTr="00676FA2">
        <w:trPr>
          <w:cantSplit/>
          <w:trHeight w:val="288"/>
          <w:jc w:val="center"/>
        </w:trPr>
        <w:tc>
          <w:tcPr>
            <w:tcW w:w="2537" w:type="dxa"/>
          </w:tcPr>
          <w:p w14:paraId="5AA92101" w14:textId="77777777" w:rsidR="00B12727" w:rsidRPr="00676BCC" w:rsidRDefault="00B12727" w:rsidP="00B12727">
            <w:pPr>
              <w:pStyle w:val="Tabletext"/>
              <w:rPr>
                <w:snapToGrid w:val="0"/>
              </w:rPr>
            </w:pPr>
            <w:r w:rsidRPr="00676BCC">
              <w:rPr>
                <w:snapToGrid w:val="0"/>
              </w:rPr>
              <w:t>Horizontal visibility</w:t>
            </w:r>
          </w:p>
        </w:tc>
        <w:tc>
          <w:tcPr>
            <w:tcW w:w="1400" w:type="dxa"/>
          </w:tcPr>
          <w:p w14:paraId="256400BA" w14:textId="77777777" w:rsidR="00B12727" w:rsidRPr="00676BCC" w:rsidRDefault="00B12727" w:rsidP="00B12727">
            <w:pPr>
              <w:pStyle w:val="Tabletext"/>
              <w:rPr>
                <w:snapToGrid w:val="0"/>
              </w:rPr>
            </w:pPr>
            <w:r w:rsidRPr="00676BCC">
              <w:rPr>
                <w:snapToGrid w:val="0"/>
              </w:rPr>
              <w:t>8</w:t>
            </w:r>
          </w:p>
        </w:tc>
        <w:tc>
          <w:tcPr>
            <w:tcW w:w="5846" w:type="dxa"/>
          </w:tcPr>
          <w:p w14:paraId="087C9F7D" w14:textId="77777777" w:rsidR="00B12727" w:rsidRPr="00676BCC" w:rsidRDefault="00B12727" w:rsidP="00B12727">
            <w:pPr>
              <w:pStyle w:val="Tabletext"/>
              <w:rPr>
                <w:snapToGrid w:val="0"/>
              </w:rPr>
            </w:pPr>
            <w:r w:rsidRPr="00676BCC">
              <w:rPr>
                <w:snapToGrid w:val="0"/>
              </w:rPr>
              <w:t>0.0 – 25.0 NM, 0.1 NM</w:t>
            </w:r>
          </w:p>
        </w:tc>
      </w:tr>
      <w:tr w:rsidR="00B12727" w:rsidRPr="00676BCC" w14:paraId="58B491D7" w14:textId="77777777" w:rsidTr="00676FA2">
        <w:trPr>
          <w:cantSplit/>
          <w:trHeight w:val="196"/>
          <w:jc w:val="center"/>
        </w:trPr>
        <w:tc>
          <w:tcPr>
            <w:tcW w:w="2537" w:type="dxa"/>
          </w:tcPr>
          <w:p w14:paraId="6BD08725" w14:textId="77777777" w:rsidR="00B12727" w:rsidRPr="00676BCC" w:rsidRDefault="00B12727" w:rsidP="00B12727">
            <w:pPr>
              <w:pStyle w:val="Tabletext"/>
              <w:rPr>
                <w:snapToGrid w:val="0"/>
              </w:rPr>
            </w:pPr>
            <w:r w:rsidRPr="00676BCC">
              <w:rPr>
                <w:snapToGrid w:val="0"/>
              </w:rPr>
              <w:t>Water level (incl. tide)</w:t>
            </w:r>
          </w:p>
        </w:tc>
        <w:tc>
          <w:tcPr>
            <w:tcW w:w="1400" w:type="dxa"/>
          </w:tcPr>
          <w:p w14:paraId="39DD7C7F" w14:textId="77777777" w:rsidR="00B12727" w:rsidRPr="00676BCC" w:rsidRDefault="00B12727" w:rsidP="00B12727">
            <w:pPr>
              <w:pStyle w:val="Tabletext"/>
              <w:rPr>
                <w:snapToGrid w:val="0"/>
              </w:rPr>
            </w:pPr>
            <w:r w:rsidRPr="00676BCC">
              <w:rPr>
                <w:snapToGrid w:val="0"/>
              </w:rPr>
              <w:t>9</w:t>
            </w:r>
          </w:p>
        </w:tc>
        <w:tc>
          <w:tcPr>
            <w:tcW w:w="5846" w:type="dxa"/>
          </w:tcPr>
          <w:p w14:paraId="00FDD6E7" w14:textId="77777777" w:rsidR="00B12727" w:rsidRPr="00676BCC" w:rsidRDefault="00B12727" w:rsidP="00B12727">
            <w:pPr>
              <w:pStyle w:val="Tabletext"/>
              <w:rPr>
                <w:snapToGrid w:val="0"/>
              </w:rPr>
            </w:pPr>
            <w:r w:rsidRPr="00676BCC">
              <w:rPr>
                <w:snapToGrid w:val="0"/>
              </w:rPr>
              <w:t>Deviation from local chart datum, . –10.0 to + 30.0 m</w:t>
            </w:r>
          </w:p>
          <w:p w14:paraId="252A0954" w14:textId="77777777" w:rsidR="00B12727" w:rsidRPr="00676BCC" w:rsidRDefault="00B12727" w:rsidP="00B12727">
            <w:pPr>
              <w:pStyle w:val="Tabletext"/>
              <w:rPr>
                <w:snapToGrid w:val="0"/>
              </w:rPr>
            </w:pPr>
            <w:r w:rsidRPr="00676BCC">
              <w:rPr>
                <w:snapToGrid w:val="0"/>
              </w:rPr>
              <w:t>0.1 m</w:t>
            </w:r>
          </w:p>
        </w:tc>
      </w:tr>
      <w:tr w:rsidR="00B12727" w:rsidRPr="00676BCC" w14:paraId="5F041844" w14:textId="77777777" w:rsidTr="00676FA2">
        <w:trPr>
          <w:cantSplit/>
          <w:trHeight w:val="247"/>
          <w:jc w:val="center"/>
        </w:trPr>
        <w:tc>
          <w:tcPr>
            <w:tcW w:w="2537" w:type="dxa"/>
          </w:tcPr>
          <w:p w14:paraId="224BBE89" w14:textId="77777777" w:rsidR="00B12727" w:rsidRPr="00676BCC" w:rsidRDefault="00B12727" w:rsidP="00B12727">
            <w:pPr>
              <w:pStyle w:val="Tabletext"/>
              <w:rPr>
                <w:snapToGrid w:val="0"/>
              </w:rPr>
            </w:pPr>
            <w:r w:rsidRPr="00676BCC">
              <w:rPr>
                <w:snapToGrid w:val="0"/>
              </w:rPr>
              <w:t>Water level trend</w:t>
            </w:r>
          </w:p>
        </w:tc>
        <w:tc>
          <w:tcPr>
            <w:tcW w:w="1400" w:type="dxa"/>
          </w:tcPr>
          <w:p w14:paraId="4ED94C42" w14:textId="77777777" w:rsidR="00B12727" w:rsidRPr="00676BCC" w:rsidRDefault="00B12727" w:rsidP="00B12727">
            <w:pPr>
              <w:pStyle w:val="Tabletext"/>
              <w:rPr>
                <w:snapToGrid w:val="0"/>
              </w:rPr>
            </w:pPr>
            <w:r w:rsidRPr="00676BCC">
              <w:rPr>
                <w:snapToGrid w:val="0"/>
              </w:rPr>
              <w:t>2</w:t>
            </w:r>
          </w:p>
        </w:tc>
        <w:tc>
          <w:tcPr>
            <w:tcW w:w="5846" w:type="dxa"/>
          </w:tcPr>
          <w:p w14:paraId="014F6C8D" w14:textId="77777777" w:rsidR="00B12727" w:rsidRPr="00676BCC" w:rsidRDefault="00B12727" w:rsidP="00B12727">
            <w:pPr>
              <w:pStyle w:val="Tabletext"/>
              <w:rPr>
                <w:snapToGrid w:val="0"/>
              </w:rPr>
            </w:pPr>
            <w:r w:rsidRPr="00676BCC">
              <w:rPr>
                <w:snapToGrid w:val="0"/>
              </w:rPr>
              <w:t>0 = steady, 1 = decreasing, 2 = increasing</w:t>
            </w:r>
          </w:p>
        </w:tc>
      </w:tr>
      <w:tr w:rsidR="00B12727" w:rsidRPr="00676BCC" w14:paraId="12C83761" w14:textId="77777777" w:rsidTr="00676FA2">
        <w:trPr>
          <w:cantSplit/>
          <w:trHeight w:val="247"/>
          <w:jc w:val="center"/>
        </w:trPr>
        <w:tc>
          <w:tcPr>
            <w:tcW w:w="2537" w:type="dxa"/>
          </w:tcPr>
          <w:p w14:paraId="3B23C7A4" w14:textId="77777777" w:rsidR="00B12727" w:rsidRPr="00676BCC" w:rsidRDefault="00B12727" w:rsidP="00B12727">
            <w:pPr>
              <w:pStyle w:val="Tabletext"/>
              <w:rPr>
                <w:snapToGrid w:val="0"/>
              </w:rPr>
            </w:pPr>
            <w:r w:rsidRPr="00676BCC">
              <w:rPr>
                <w:snapToGrid w:val="0"/>
              </w:rPr>
              <w:t>Surface current speed (incl. tide)</w:t>
            </w:r>
          </w:p>
        </w:tc>
        <w:tc>
          <w:tcPr>
            <w:tcW w:w="1400" w:type="dxa"/>
          </w:tcPr>
          <w:p w14:paraId="66AEA2D6" w14:textId="77777777" w:rsidR="00B12727" w:rsidRPr="00676BCC" w:rsidRDefault="00B12727" w:rsidP="00B12727">
            <w:pPr>
              <w:pStyle w:val="Tabletext"/>
              <w:rPr>
                <w:snapToGrid w:val="0"/>
              </w:rPr>
            </w:pPr>
            <w:r w:rsidRPr="00676BCC">
              <w:rPr>
                <w:snapToGrid w:val="0"/>
              </w:rPr>
              <w:t>8</w:t>
            </w:r>
          </w:p>
        </w:tc>
        <w:tc>
          <w:tcPr>
            <w:tcW w:w="5846" w:type="dxa"/>
          </w:tcPr>
          <w:p w14:paraId="54A9D7CA" w14:textId="64FF82AD" w:rsidR="00B12727" w:rsidRPr="00676BCC" w:rsidRDefault="00B12727" w:rsidP="00B12727">
            <w:pPr>
              <w:pStyle w:val="Tabletext"/>
              <w:rPr>
                <w:snapToGrid w:val="0"/>
              </w:rPr>
            </w:pPr>
            <w:r w:rsidRPr="00676BCC">
              <w:rPr>
                <w:snapToGrid w:val="0"/>
              </w:rPr>
              <w:t>0.0 – 25.0 k</w:t>
            </w:r>
            <w:r w:rsidR="00E6797D">
              <w:rPr>
                <w:snapToGrid w:val="0"/>
              </w:rPr>
              <w:t>no</w:t>
            </w:r>
            <w:r w:rsidRPr="00676BCC">
              <w:rPr>
                <w:snapToGrid w:val="0"/>
              </w:rPr>
              <w:t>ts 0.1 k</w:t>
            </w:r>
            <w:r w:rsidR="00E6797D">
              <w:rPr>
                <w:snapToGrid w:val="0"/>
              </w:rPr>
              <w:t>no</w:t>
            </w:r>
            <w:r w:rsidRPr="00676BCC">
              <w:rPr>
                <w:snapToGrid w:val="0"/>
              </w:rPr>
              <w:t>t</w:t>
            </w:r>
          </w:p>
        </w:tc>
      </w:tr>
      <w:tr w:rsidR="00B12727" w:rsidRPr="00676BCC" w14:paraId="44F8CE36" w14:textId="77777777" w:rsidTr="00676FA2">
        <w:trPr>
          <w:cantSplit/>
          <w:trHeight w:val="247"/>
          <w:jc w:val="center"/>
        </w:trPr>
        <w:tc>
          <w:tcPr>
            <w:tcW w:w="2537" w:type="dxa"/>
          </w:tcPr>
          <w:p w14:paraId="2601334C" w14:textId="77777777" w:rsidR="00B12727" w:rsidRPr="00676BCC" w:rsidRDefault="00B12727" w:rsidP="00B12727">
            <w:pPr>
              <w:pStyle w:val="Tabletext"/>
              <w:rPr>
                <w:snapToGrid w:val="0"/>
              </w:rPr>
            </w:pPr>
            <w:r w:rsidRPr="00676BCC">
              <w:rPr>
                <w:snapToGrid w:val="0"/>
              </w:rPr>
              <w:t xml:space="preserve">Surface current direction </w:t>
            </w:r>
          </w:p>
        </w:tc>
        <w:tc>
          <w:tcPr>
            <w:tcW w:w="1400" w:type="dxa"/>
          </w:tcPr>
          <w:p w14:paraId="1719A0C9" w14:textId="77777777" w:rsidR="00B12727" w:rsidRPr="00676BCC" w:rsidRDefault="00B12727" w:rsidP="00B12727">
            <w:pPr>
              <w:pStyle w:val="Tabletext"/>
              <w:rPr>
                <w:snapToGrid w:val="0"/>
              </w:rPr>
            </w:pPr>
            <w:r w:rsidRPr="00676BCC">
              <w:rPr>
                <w:snapToGrid w:val="0"/>
              </w:rPr>
              <w:t>9</w:t>
            </w:r>
          </w:p>
        </w:tc>
        <w:tc>
          <w:tcPr>
            <w:tcW w:w="5846" w:type="dxa"/>
          </w:tcPr>
          <w:p w14:paraId="4D39FF02"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361E5DF5" w14:textId="77777777" w:rsidTr="00676FA2">
        <w:trPr>
          <w:cantSplit/>
          <w:trHeight w:val="247"/>
          <w:jc w:val="center"/>
        </w:trPr>
        <w:tc>
          <w:tcPr>
            <w:tcW w:w="2537" w:type="dxa"/>
          </w:tcPr>
          <w:p w14:paraId="180BC955" w14:textId="77777777" w:rsidR="00B12727" w:rsidRPr="00676BCC" w:rsidRDefault="00B12727" w:rsidP="00B12727">
            <w:pPr>
              <w:pStyle w:val="Tabletext"/>
              <w:rPr>
                <w:snapToGrid w:val="0"/>
              </w:rPr>
            </w:pPr>
            <w:r w:rsidRPr="00676BCC">
              <w:rPr>
                <w:snapToGrid w:val="0"/>
              </w:rPr>
              <w:t>Current speed, #2</w:t>
            </w:r>
          </w:p>
        </w:tc>
        <w:tc>
          <w:tcPr>
            <w:tcW w:w="1400" w:type="dxa"/>
          </w:tcPr>
          <w:p w14:paraId="173781F2" w14:textId="77777777" w:rsidR="00B12727" w:rsidRPr="00676BCC" w:rsidRDefault="00B12727" w:rsidP="00B12727">
            <w:pPr>
              <w:pStyle w:val="Tabletext"/>
              <w:rPr>
                <w:snapToGrid w:val="0"/>
              </w:rPr>
            </w:pPr>
            <w:r w:rsidRPr="00676BCC">
              <w:rPr>
                <w:snapToGrid w:val="0"/>
              </w:rPr>
              <w:t>8</w:t>
            </w:r>
          </w:p>
        </w:tc>
        <w:tc>
          <w:tcPr>
            <w:tcW w:w="5846" w:type="dxa"/>
          </w:tcPr>
          <w:p w14:paraId="4780E001" w14:textId="1BBB2BDA" w:rsidR="00B12727" w:rsidRPr="00676BCC" w:rsidRDefault="00B12727" w:rsidP="00B12727">
            <w:pPr>
              <w:pStyle w:val="Tabletext"/>
              <w:rPr>
                <w:snapToGrid w:val="0"/>
              </w:rPr>
            </w:pPr>
            <w:r w:rsidRPr="00676BCC">
              <w:rPr>
                <w:snapToGrid w:val="0"/>
              </w:rPr>
              <w:t>Current measured at a chosen level belo</w:t>
            </w:r>
            <w:r w:rsidR="00E6797D">
              <w:rPr>
                <w:snapToGrid w:val="0"/>
              </w:rPr>
              <w:t>w the sea surface, 0.0 – 25.0 knot</w:t>
            </w:r>
            <w:r w:rsidRPr="00676BCC">
              <w:rPr>
                <w:snapToGrid w:val="0"/>
              </w:rPr>
              <w:t>s, 0.1 k</w:t>
            </w:r>
            <w:r w:rsidR="00E6797D">
              <w:rPr>
                <w:snapToGrid w:val="0"/>
              </w:rPr>
              <w:t>no</w:t>
            </w:r>
            <w:r w:rsidRPr="00676BCC">
              <w:rPr>
                <w:snapToGrid w:val="0"/>
              </w:rPr>
              <w:t>t</w:t>
            </w:r>
          </w:p>
        </w:tc>
      </w:tr>
      <w:tr w:rsidR="00B12727" w:rsidRPr="00676BCC" w14:paraId="417C8815" w14:textId="77777777" w:rsidTr="00676FA2">
        <w:trPr>
          <w:cantSplit/>
          <w:trHeight w:val="247"/>
          <w:jc w:val="center"/>
        </w:trPr>
        <w:tc>
          <w:tcPr>
            <w:tcW w:w="2537" w:type="dxa"/>
          </w:tcPr>
          <w:p w14:paraId="46074071" w14:textId="77777777" w:rsidR="00B12727" w:rsidRPr="00676BCC" w:rsidRDefault="00B12727" w:rsidP="00B12727">
            <w:pPr>
              <w:pStyle w:val="Tabletext"/>
              <w:rPr>
                <w:snapToGrid w:val="0"/>
              </w:rPr>
            </w:pPr>
            <w:r w:rsidRPr="00676BCC">
              <w:rPr>
                <w:snapToGrid w:val="0"/>
              </w:rPr>
              <w:t>Current direction, #2</w:t>
            </w:r>
          </w:p>
        </w:tc>
        <w:tc>
          <w:tcPr>
            <w:tcW w:w="1400" w:type="dxa"/>
          </w:tcPr>
          <w:p w14:paraId="1F4010FC" w14:textId="77777777" w:rsidR="00B12727" w:rsidRPr="00676BCC" w:rsidRDefault="00B12727" w:rsidP="00B12727">
            <w:pPr>
              <w:pStyle w:val="Tabletext"/>
              <w:rPr>
                <w:snapToGrid w:val="0"/>
              </w:rPr>
            </w:pPr>
            <w:r w:rsidRPr="00676BCC">
              <w:rPr>
                <w:snapToGrid w:val="0"/>
              </w:rPr>
              <w:t>9</w:t>
            </w:r>
          </w:p>
        </w:tc>
        <w:tc>
          <w:tcPr>
            <w:tcW w:w="5846" w:type="dxa"/>
          </w:tcPr>
          <w:p w14:paraId="77D85688"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542D0F2C" w14:textId="77777777" w:rsidTr="00676FA2">
        <w:trPr>
          <w:cantSplit/>
          <w:trHeight w:val="247"/>
          <w:jc w:val="center"/>
        </w:trPr>
        <w:tc>
          <w:tcPr>
            <w:tcW w:w="2537" w:type="dxa"/>
          </w:tcPr>
          <w:p w14:paraId="617D5E06" w14:textId="77777777" w:rsidR="00B12727" w:rsidRPr="00676BCC" w:rsidRDefault="00B12727" w:rsidP="00B12727">
            <w:pPr>
              <w:pStyle w:val="Tabletext"/>
              <w:rPr>
                <w:snapToGrid w:val="0"/>
              </w:rPr>
            </w:pPr>
            <w:r w:rsidRPr="00676BCC">
              <w:rPr>
                <w:snapToGrid w:val="0"/>
              </w:rPr>
              <w:t>Current measuring level, #2</w:t>
            </w:r>
          </w:p>
        </w:tc>
        <w:tc>
          <w:tcPr>
            <w:tcW w:w="1400" w:type="dxa"/>
          </w:tcPr>
          <w:p w14:paraId="218D0890" w14:textId="77777777" w:rsidR="00B12727" w:rsidRPr="00676BCC" w:rsidRDefault="00B12727" w:rsidP="00B12727">
            <w:pPr>
              <w:pStyle w:val="Tabletext"/>
              <w:rPr>
                <w:snapToGrid w:val="0"/>
              </w:rPr>
            </w:pPr>
            <w:r w:rsidRPr="00676BCC">
              <w:rPr>
                <w:snapToGrid w:val="0"/>
              </w:rPr>
              <w:t>5</w:t>
            </w:r>
          </w:p>
        </w:tc>
        <w:tc>
          <w:tcPr>
            <w:tcW w:w="5846" w:type="dxa"/>
          </w:tcPr>
          <w:p w14:paraId="3A8E43DF" w14:textId="211B7C91" w:rsidR="00B12727" w:rsidRPr="00676BCC" w:rsidRDefault="00B12727" w:rsidP="00B12727">
            <w:pPr>
              <w:pStyle w:val="Tabletext"/>
              <w:rPr>
                <w:snapToGrid w:val="0"/>
              </w:rPr>
            </w:pPr>
            <w:r w:rsidRPr="00676BCC">
              <w:rPr>
                <w:snapToGrid w:val="0"/>
              </w:rPr>
              <w:t>Measuri</w:t>
            </w:r>
            <w:r w:rsidR="00E6797D">
              <w:rPr>
                <w:snapToGrid w:val="0"/>
              </w:rPr>
              <w:t>ng level in m below sea surface</w:t>
            </w:r>
            <w:r w:rsidRPr="00676BCC">
              <w:rPr>
                <w:snapToGrid w:val="0"/>
              </w:rPr>
              <w:t>, . 0 –30 m</w:t>
            </w:r>
          </w:p>
          <w:p w14:paraId="7ECE8764" w14:textId="77777777" w:rsidR="00B12727" w:rsidRPr="00676BCC" w:rsidRDefault="00B12727" w:rsidP="00B12727">
            <w:pPr>
              <w:pStyle w:val="Tabletext"/>
              <w:rPr>
                <w:snapToGrid w:val="0"/>
              </w:rPr>
            </w:pPr>
            <w:r w:rsidRPr="00676BCC">
              <w:rPr>
                <w:snapToGrid w:val="0"/>
              </w:rPr>
              <w:t>1 m</w:t>
            </w:r>
          </w:p>
        </w:tc>
      </w:tr>
      <w:tr w:rsidR="00B12727" w:rsidRPr="00676BCC" w14:paraId="13814C93" w14:textId="77777777" w:rsidTr="00676FA2">
        <w:trPr>
          <w:cantSplit/>
          <w:trHeight w:val="247"/>
          <w:jc w:val="center"/>
        </w:trPr>
        <w:tc>
          <w:tcPr>
            <w:tcW w:w="2537" w:type="dxa"/>
          </w:tcPr>
          <w:p w14:paraId="5FABF0F6" w14:textId="77777777" w:rsidR="00B12727" w:rsidRPr="00676BCC" w:rsidRDefault="00B12727" w:rsidP="00B12727">
            <w:pPr>
              <w:pStyle w:val="Tabletext"/>
              <w:rPr>
                <w:snapToGrid w:val="0"/>
              </w:rPr>
            </w:pPr>
            <w:r w:rsidRPr="00676BCC">
              <w:rPr>
                <w:snapToGrid w:val="0"/>
              </w:rPr>
              <w:lastRenderedPageBreak/>
              <w:t>Current speed, #3</w:t>
            </w:r>
          </w:p>
        </w:tc>
        <w:tc>
          <w:tcPr>
            <w:tcW w:w="1400" w:type="dxa"/>
          </w:tcPr>
          <w:p w14:paraId="6247EF5F" w14:textId="77777777" w:rsidR="00B12727" w:rsidRPr="00676BCC" w:rsidRDefault="00B12727" w:rsidP="00B12727">
            <w:pPr>
              <w:pStyle w:val="Tabletext"/>
              <w:rPr>
                <w:snapToGrid w:val="0"/>
              </w:rPr>
            </w:pPr>
            <w:r w:rsidRPr="00676BCC">
              <w:rPr>
                <w:snapToGrid w:val="0"/>
              </w:rPr>
              <w:t>8</w:t>
            </w:r>
          </w:p>
        </w:tc>
        <w:tc>
          <w:tcPr>
            <w:tcW w:w="5846" w:type="dxa"/>
          </w:tcPr>
          <w:p w14:paraId="7CB6FFD3" w14:textId="77777777" w:rsidR="00B12727" w:rsidRPr="00676BCC" w:rsidRDefault="00B12727" w:rsidP="00B12727">
            <w:pPr>
              <w:pStyle w:val="Tabletext"/>
              <w:rPr>
                <w:snapToGrid w:val="0"/>
              </w:rPr>
            </w:pPr>
            <w:r w:rsidRPr="00676BCC">
              <w:rPr>
                <w:snapToGrid w:val="0"/>
              </w:rPr>
              <w:t>0.0 – 25.0 knots, 0.1 knot</w:t>
            </w:r>
          </w:p>
        </w:tc>
      </w:tr>
      <w:tr w:rsidR="00B12727" w:rsidRPr="00676BCC" w14:paraId="79AB1DA9" w14:textId="77777777" w:rsidTr="00676FA2">
        <w:trPr>
          <w:cantSplit/>
          <w:trHeight w:val="247"/>
          <w:jc w:val="center"/>
        </w:trPr>
        <w:tc>
          <w:tcPr>
            <w:tcW w:w="2537" w:type="dxa"/>
          </w:tcPr>
          <w:p w14:paraId="62634DE3" w14:textId="77777777" w:rsidR="00B12727" w:rsidRPr="00676BCC" w:rsidRDefault="00B12727" w:rsidP="00B12727">
            <w:pPr>
              <w:pStyle w:val="Tabletext"/>
              <w:rPr>
                <w:snapToGrid w:val="0"/>
              </w:rPr>
            </w:pPr>
            <w:r w:rsidRPr="00676BCC">
              <w:rPr>
                <w:snapToGrid w:val="0"/>
              </w:rPr>
              <w:t>Current direction, #3</w:t>
            </w:r>
          </w:p>
        </w:tc>
        <w:tc>
          <w:tcPr>
            <w:tcW w:w="1400" w:type="dxa"/>
          </w:tcPr>
          <w:p w14:paraId="16AFD6EF" w14:textId="77777777" w:rsidR="00B12727" w:rsidRPr="00676BCC" w:rsidRDefault="00B12727" w:rsidP="00B12727">
            <w:pPr>
              <w:pStyle w:val="Tabletext"/>
              <w:rPr>
                <w:snapToGrid w:val="0"/>
              </w:rPr>
            </w:pPr>
            <w:r w:rsidRPr="00676BCC">
              <w:rPr>
                <w:snapToGrid w:val="0"/>
              </w:rPr>
              <w:t>9</w:t>
            </w:r>
          </w:p>
        </w:tc>
        <w:tc>
          <w:tcPr>
            <w:tcW w:w="5846" w:type="dxa"/>
          </w:tcPr>
          <w:p w14:paraId="72D53DA7"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2ACBD865" w14:textId="77777777" w:rsidTr="00676FA2">
        <w:trPr>
          <w:cantSplit/>
          <w:trHeight w:val="247"/>
          <w:jc w:val="center"/>
        </w:trPr>
        <w:tc>
          <w:tcPr>
            <w:tcW w:w="2537" w:type="dxa"/>
          </w:tcPr>
          <w:p w14:paraId="349DCF1C" w14:textId="77777777" w:rsidR="00B12727" w:rsidRPr="00676BCC" w:rsidRDefault="00B12727" w:rsidP="00B12727">
            <w:pPr>
              <w:pStyle w:val="Tabletext"/>
              <w:rPr>
                <w:snapToGrid w:val="0"/>
              </w:rPr>
            </w:pPr>
            <w:r w:rsidRPr="00676BCC">
              <w:rPr>
                <w:snapToGrid w:val="0"/>
              </w:rPr>
              <w:t>Current measuring level, #3</w:t>
            </w:r>
          </w:p>
        </w:tc>
        <w:tc>
          <w:tcPr>
            <w:tcW w:w="1400" w:type="dxa"/>
          </w:tcPr>
          <w:p w14:paraId="251F429C" w14:textId="77777777" w:rsidR="00B12727" w:rsidRPr="00676BCC" w:rsidRDefault="00B12727" w:rsidP="00B12727">
            <w:pPr>
              <w:pStyle w:val="Tabletext"/>
              <w:rPr>
                <w:snapToGrid w:val="0"/>
              </w:rPr>
            </w:pPr>
            <w:r w:rsidRPr="00676BCC">
              <w:rPr>
                <w:snapToGrid w:val="0"/>
              </w:rPr>
              <w:t>5</w:t>
            </w:r>
          </w:p>
        </w:tc>
        <w:tc>
          <w:tcPr>
            <w:tcW w:w="5846" w:type="dxa"/>
          </w:tcPr>
          <w:p w14:paraId="3B4B218E" w14:textId="77777777" w:rsidR="00B12727" w:rsidRPr="00676BCC" w:rsidRDefault="00B12727" w:rsidP="00B12727">
            <w:pPr>
              <w:pStyle w:val="Tabletext"/>
              <w:rPr>
                <w:snapToGrid w:val="0"/>
              </w:rPr>
            </w:pPr>
            <w:r w:rsidRPr="00676BCC">
              <w:rPr>
                <w:snapToGrid w:val="0"/>
              </w:rPr>
              <w:t>Measuring level in m below sea surface, 0 – 30 m</w:t>
            </w:r>
          </w:p>
          <w:p w14:paraId="4C5317FB" w14:textId="77777777" w:rsidR="00B12727" w:rsidRPr="00676BCC" w:rsidRDefault="00B12727" w:rsidP="00B12727">
            <w:pPr>
              <w:pStyle w:val="Tabletext"/>
              <w:rPr>
                <w:snapToGrid w:val="0"/>
              </w:rPr>
            </w:pPr>
            <w:r w:rsidRPr="00676BCC">
              <w:rPr>
                <w:snapToGrid w:val="0"/>
              </w:rPr>
              <w:t>1 m</w:t>
            </w:r>
          </w:p>
        </w:tc>
      </w:tr>
      <w:tr w:rsidR="00B12727" w:rsidRPr="00676BCC" w14:paraId="1962B1F7" w14:textId="77777777" w:rsidTr="00676FA2">
        <w:trPr>
          <w:cantSplit/>
          <w:trHeight w:val="247"/>
          <w:jc w:val="center"/>
        </w:trPr>
        <w:tc>
          <w:tcPr>
            <w:tcW w:w="2537" w:type="dxa"/>
          </w:tcPr>
          <w:p w14:paraId="693956DB" w14:textId="77777777" w:rsidR="00B12727" w:rsidRPr="00676BCC" w:rsidRDefault="00B12727" w:rsidP="00B12727">
            <w:pPr>
              <w:pStyle w:val="Tabletext"/>
              <w:rPr>
                <w:snapToGrid w:val="0"/>
              </w:rPr>
            </w:pPr>
            <w:r w:rsidRPr="00676BCC">
              <w:rPr>
                <w:snapToGrid w:val="0"/>
              </w:rPr>
              <w:t>Significant wave height</w:t>
            </w:r>
          </w:p>
        </w:tc>
        <w:tc>
          <w:tcPr>
            <w:tcW w:w="1400" w:type="dxa"/>
          </w:tcPr>
          <w:p w14:paraId="57C60A4A" w14:textId="77777777" w:rsidR="00B12727" w:rsidRPr="00676BCC" w:rsidRDefault="00B12727" w:rsidP="00B12727">
            <w:pPr>
              <w:pStyle w:val="Tabletext"/>
              <w:rPr>
                <w:snapToGrid w:val="0"/>
              </w:rPr>
            </w:pPr>
            <w:r w:rsidRPr="00676BCC">
              <w:rPr>
                <w:snapToGrid w:val="0"/>
              </w:rPr>
              <w:t>8</w:t>
            </w:r>
          </w:p>
        </w:tc>
        <w:tc>
          <w:tcPr>
            <w:tcW w:w="5846" w:type="dxa"/>
          </w:tcPr>
          <w:p w14:paraId="6385A6F3" w14:textId="77777777" w:rsidR="00B12727" w:rsidRPr="00676BCC" w:rsidRDefault="00B12727" w:rsidP="00B12727">
            <w:pPr>
              <w:pStyle w:val="Tabletext"/>
              <w:rPr>
                <w:snapToGrid w:val="0"/>
              </w:rPr>
            </w:pPr>
            <w:r w:rsidRPr="00676BCC">
              <w:rPr>
                <w:snapToGrid w:val="0"/>
              </w:rPr>
              <w:t>0.0 – 25.0 m, 0.1 m</w:t>
            </w:r>
          </w:p>
        </w:tc>
      </w:tr>
      <w:tr w:rsidR="00B12727" w:rsidRPr="00676BCC" w14:paraId="2662F6C2" w14:textId="77777777" w:rsidTr="00676FA2">
        <w:trPr>
          <w:cantSplit/>
          <w:trHeight w:val="247"/>
          <w:jc w:val="center"/>
        </w:trPr>
        <w:tc>
          <w:tcPr>
            <w:tcW w:w="2537" w:type="dxa"/>
          </w:tcPr>
          <w:p w14:paraId="7A52039B" w14:textId="77777777" w:rsidR="00B12727" w:rsidRPr="00676BCC" w:rsidRDefault="00B12727" w:rsidP="00B12727">
            <w:pPr>
              <w:pStyle w:val="Tabletext"/>
              <w:rPr>
                <w:snapToGrid w:val="0"/>
              </w:rPr>
            </w:pPr>
            <w:r w:rsidRPr="00676BCC">
              <w:rPr>
                <w:snapToGrid w:val="0"/>
              </w:rPr>
              <w:t>Wave period</w:t>
            </w:r>
          </w:p>
        </w:tc>
        <w:tc>
          <w:tcPr>
            <w:tcW w:w="1400" w:type="dxa"/>
          </w:tcPr>
          <w:p w14:paraId="376137F6" w14:textId="77777777" w:rsidR="00B12727" w:rsidRPr="00676BCC" w:rsidRDefault="00B12727" w:rsidP="00B12727">
            <w:pPr>
              <w:pStyle w:val="Tabletext"/>
              <w:rPr>
                <w:snapToGrid w:val="0"/>
              </w:rPr>
            </w:pPr>
            <w:r w:rsidRPr="00676BCC">
              <w:rPr>
                <w:snapToGrid w:val="0"/>
              </w:rPr>
              <w:t>6</w:t>
            </w:r>
          </w:p>
        </w:tc>
        <w:tc>
          <w:tcPr>
            <w:tcW w:w="5846" w:type="dxa"/>
          </w:tcPr>
          <w:p w14:paraId="27ACAC83" w14:textId="77777777" w:rsidR="00B12727" w:rsidRPr="00676BCC" w:rsidRDefault="00B12727" w:rsidP="00B12727">
            <w:pPr>
              <w:pStyle w:val="Tabletext"/>
              <w:rPr>
                <w:snapToGrid w:val="0"/>
              </w:rPr>
            </w:pPr>
            <w:r w:rsidRPr="00676BCC">
              <w:rPr>
                <w:snapToGrid w:val="0"/>
              </w:rPr>
              <w:t>Period in seconds, 0 – 60 s, 1 s</w:t>
            </w:r>
          </w:p>
        </w:tc>
      </w:tr>
      <w:tr w:rsidR="00B12727" w:rsidRPr="00676BCC" w14:paraId="01C5FF43" w14:textId="77777777" w:rsidTr="00676FA2">
        <w:trPr>
          <w:cantSplit/>
          <w:trHeight w:val="247"/>
          <w:jc w:val="center"/>
        </w:trPr>
        <w:tc>
          <w:tcPr>
            <w:tcW w:w="2537" w:type="dxa"/>
          </w:tcPr>
          <w:p w14:paraId="3DA129CC" w14:textId="77777777" w:rsidR="00B12727" w:rsidRPr="00676BCC" w:rsidRDefault="00B12727" w:rsidP="00B12727">
            <w:pPr>
              <w:pStyle w:val="Tabletext"/>
              <w:rPr>
                <w:snapToGrid w:val="0"/>
              </w:rPr>
            </w:pPr>
            <w:r w:rsidRPr="00676BCC">
              <w:rPr>
                <w:snapToGrid w:val="0"/>
              </w:rPr>
              <w:t>Wave direction</w:t>
            </w:r>
          </w:p>
        </w:tc>
        <w:tc>
          <w:tcPr>
            <w:tcW w:w="1400" w:type="dxa"/>
          </w:tcPr>
          <w:p w14:paraId="6ACD4F39" w14:textId="77777777" w:rsidR="00B12727" w:rsidRPr="00676BCC" w:rsidRDefault="00B12727" w:rsidP="00B12727">
            <w:pPr>
              <w:pStyle w:val="Tabletext"/>
              <w:rPr>
                <w:snapToGrid w:val="0"/>
              </w:rPr>
            </w:pPr>
            <w:r w:rsidRPr="00676BCC">
              <w:rPr>
                <w:snapToGrid w:val="0"/>
              </w:rPr>
              <w:t>9</w:t>
            </w:r>
          </w:p>
        </w:tc>
        <w:tc>
          <w:tcPr>
            <w:tcW w:w="5846" w:type="dxa"/>
          </w:tcPr>
          <w:p w14:paraId="61652EEC"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191A6C18" w14:textId="77777777" w:rsidTr="00676FA2">
        <w:trPr>
          <w:cantSplit/>
          <w:trHeight w:val="247"/>
          <w:jc w:val="center"/>
        </w:trPr>
        <w:tc>
          <w:tcPr>
            <w:tcW w:w="2537" w:type="dxa"/>
          </w:tcPr>
          <w:p w14:paraId="23DE538E" w14:textId="77777777" w:rsidR="00B12727" w:rsidRPr="00676BCC" w:rsidRDefault="00B12727" w:rsidP="00B12727">
            <w:pPr>
              <w:pStyle w:val="Tabletext"/>
              <w:rPr>
                <w:snapToGrid w:val="0"/>
              </w:rPr>
            </w:pPr>
            <w:r w:rsidRPr="00676BCC">
              <w:rPr>
                <w:snapToGrid w:val="0"/>
              </w:rPr>
              <w:t>Swell height</w:t>
            </w:r>
          </w:p>
        </w:tc>
        <w:tc>
          <w:tcPr>
            <w:tcW w:w="1400" w:type="dxa"/>
          </w:tcPr>
          <w:p w14:paraId="23383A7E" w14:textId="77777777" w:rsidR="00B12727" w:rsidRPr="00676BCC" w:rsidRDefault="00B12727" w:rsidP="00B12727">
            <w:pPr>
              <w:pStyle w:val="Tabletext"/>
              <w:rPr>
                <w:snapToGrid w:val="0"/>
              </w:rPr>
            </w:pPr>
            <w:r w:rsidRPr="00676BCC">
              <w:rPr>
                <w:snapToGrid w:val="0"/>
              </w:rPr>
              <w:t>8</w:t>
            </w:r>
          </w:p>
        </w:tc>
        <w:tc>
          <w:tcPr>
            <w:tcW w:w="5846" w:type="dxa"/>
          </w:tcPr>
          <w:p w14:paraId="3F28BE54" w14:textId="77777777" w:rsidR="00B12727" w:rsidRPr="00676BCC" w:rsidRDefault="00B12727" w:rsidP="00B12727">
            <w:pPr>
              <w:pStyle w:val="Tabletext"/>
              <w:rPr>
                <w:snapToGrid w:val="0"/>
              </w:rPr>
            </w:pPr>
            <w:r w:rsidRPr="00676BCC">
              <w:rPr>
                <w:snapToGrid w:val="0"/>
              </w:rPr>
              <w:t>0.0 – 25.0 m, 0.1 m</w:t>
            </w:r>
          </w:p>
        </w:tc>
      </w:tr>
      <w:tr w:rsidR="00B12727" w:rsidRPr="00676BCC" w14:paraId="395A4A70" w14:textId="77777777" w:rsidTr="00676FA2">
        <w:trPr>
          <w:cantSplit/>
          <w:trHeight w:val="247"/>
          <w:jc w:val="center"/>
        </w:trPr>
        <w:tc>
          <w:tcPr>
            <w:tcW w:w="2537" w:type="dxa"/>
          </w:tcPr>
          <w:p w14:paraId="25B18473" w14:textId="77777777" w:rsidR="00B12727" w:rsidRPr="00676BCC" w:rsidRDefault="00B12727" w:rsidP="00B12727">
            <w:pPr>
              <w:pStyle w:val="Tabletext"/>
              <w:rPr>
                <w:snapToGrid w:val="0"/>
              </w:rPr>
            </w:pPr>
            <w:r w:rsidRPr="00676BCC">
              <w:rPr>
                <w:snapToGrid w:val="0"/>
              </w:rPr>
              <w:t>Swell period</w:t>
            </w:r>
          </w:p>
        </w:tc>
        <w:tc>
          <w:tcPr>
            <w:tcW w:w="1400" w:type="dxa"/>
          </w:tcPr>
          <w:p w14:paraId="2632FE4E" w14:textId="77777777" w:rsidR="00B12727" w:rsidRPr="00676BCC" w:rsidRDefault="00B12727" w:rsidP="00B12727">
            <w:pPr>
              <w:pStyle w:val="Tabletext"/>
              <w:rPr>
                <w:snapToGrid w:val="0"/>
              </w:rPr>
            </w:pPr>
            <w:r w:rsidRPr="00676BCC">
              <w:rPr>
                <w:snapToGrid w:val="0"/>
              </w:rPr>
              <w:t>6</w:t>
            </w:r>
          </w:p>
        </w:tc>
        <w:tc>
          <w:tcPr>
            <w:tcW w:w="5846" w:type="dxa"/>
          </w:tcPr>
          <w:p w14:paraId="0D52B79A" w14:textId="77777777" w:rsidR="00B12727" w:rsidRPr="00676BCC" w:rsidRDefault="00B12727" w:rsidP="00B12727">
            <w:pPr>
              <w:pStyle w:val="Tabletext"/>
              <w:rPr>
                <w:snapToGrid w:val="0"/>
              </w:rPr>
            </w:pPr>
            <w:r w:rsidRPr="00676BCC">
              <w:rPr>
                <w:snapToGrid w:val="0"/>
              </w:rPr>
              <w:t>Period in seconds, 0 – 60 s, 1 s</w:t>
            </w:r>
          </w:p>
        </w:tc>
      </w:tr>
      <w:tr w:rsidR="00B12727" w:rsidRPr="00676BCC" w14:paraId="2C78015B" w14:textId="77777777" w:rsidTr="00676FA2">
        <w:trPr>
          <w:cantSplit/>
          <w:trHeight w:val="247"/>
          <w:jc w:val="center"/>
        </w:trPr>
        <w:tc>
          <w:tcPr>
            <w:tcW w:w="2537" w:type="dxa"/>
          </w:tcPr>
          <w:p w14:paraId="57E68D11" w14:textId="77777777" w:rsidR="00B12727" w:rsidRPr="00676BCC" w:rsidRDefault="00B12727" w:rsidP="00B12727">
            <w:pPr>
              <w:pStyle w:val="Tabletext"/>
              <w:rPr>
                <w:snapToGrid w:val="0"/>
              </w:rPr>
            </w:pPr>
            <w:r w:rsidRPr="00676BCC">
              <w:rPr>
                <w:snapToGrid w:val="0"/>
              </w:rPr>
              <w:t>Swell direction</w:t>
            </w:r>
          </w:p>
        </w:tc>
        <w:tc>
          <w:tcPr>
            <w:tcW w:w="1400" w:type="dxa"/>
          </w:tcPr>
          <w:p w14:paraId="42BEB1F9" w14:textId="77777777" w:rsidR="00B12727" w:rsidRPr="00676BCC" w:rsidRDefault="00B12727" w:rsidP="00B12727">
            <w:pPr>
              <w:pStyle w:val="Tabletext"/>
              <w:rPr>
                <w:snapToGrid w:val="0"/>
              </w:rPr>
            </w:pPr>
            <w:r w:rsidRPr="00676BCC">
              <w:rPr>
                <w:snapToGrid w:val="0"/>
              </w:rPr>
              <w:t>9</w:t>
            </w:r>
          </w:p>
        </w:tc>
        <w:tc>
          <w:tcPr>
            <w:tcW w:w="5846" w:type="dxa"/>
          </w:tcPr>
          <w:p w14:paraId="28BE6D68" w14:textId="77777777" w:rsidR="00B12727" w:rsidRPr="00676BCC" w:rsidRDefault="00B12727" w:rsidP="00B12727">
            <w:pPr>
              <w:pStyle w:val="Tabletext"/>
              <w:rPr>
                <w:snapToGrid w:val="0"/>
              </w:rPr>
            </w:pPr>
            <w:r w:rsidRPr="00676BCC">
              <w:rPr>
                <w:snapToGrid w:val="0"/>
              </w:rPr>
              <w:t>0 – 359 degrees, 1 degree</w:t>
            </w:r>
          </w:p>
        </w:tc>
      </w:tr>
      <w:tr w:rsidR="00B12727" w:rsidRPr="00676BCC" w14:paraId="0239B6B8" w14:textId="77777777" w:rsidTr="00676FA2">
        <w:trPr>
          <w:cantSplit/>
          <w:trHeight w:val="247"/>
          <w:jc w:val="center"/>
        </w:trPr>
        <w:tc>
          <w:tcPr>
            <w:tcW w:w="2537" w:type="dxa"/>
          </w:tcPr>
          <w:p w14:paraId="12D8B9FB" w14:textId="77777777" w:rsidR="00B12727" w:rsidRPr="00676BCC" w:rsidRDefault="00B12727" w:rsidP="00B12727">
            <w:pPr>
              <w:pStyle w:val="Tabletext"/>
              <w:rPr>
                <w:snapToGrid w:val="0"/>
              </w:rPr>
            </w:pPr>
            <w:r w:rsidRPr="00676BCC">
              <w:rPr>
                <w:snapToGrid w:val="0"/>
              </w:rPr>
              <w:t>Sea state</w:t>
            </w:r>
          </w:p>
        </w:tc>
        <w:tc>
          <w:tcPr>
            <w:tcW w:w="1400" w:type="dxa"/>
          </w:tcPr>
          <w:p w14:paraId="1F639552" w14:textId="77777777" w:rsidR="00B12727" w:rsidRPr="00676BCC" w:rsidRDefault="00B12727" w:rsidP="00B12727">
            <w:pPr>
              <w:pStyle w:val="Tabletext"/>
              <w:rPr>
                <w:snapToGrid w:val="0"/>
              </w:rPr>
            </w:pPr>
            <w:r w:rsidRPr="00676BCC">
              <w:rPr>
                <w:snapToGrid w:val="0"/>
              </w:rPr>
              <w:t>4</w:t>
            </w:r>
          </w:p>
        </w:tc>
        <w:tc>
          <w:tcPr>
            <w:tcW w:w="5846" w:type="dxa"/>
          </w:tcPr>
          <w:p w14:paraId="4A643B09" w14:textId="77777777" w:rsidR="00B12727" w:rsidRPr="00676BCC" w:rsidRDefault="00B12727" w:rsidP="00B12727">
            <w:pPr>
              <w:pStyle w:val="Tabletext"/>
              <w:rPr>
                <w:snapToGrid w:val="0"/>
              </w:rPr>
            </w:pPr>
            <w:r w:rsidRPr="00676BCC">
              <w:rPr>
                <w:snapToGrid w:val="0"/>
              </w:rPr>
              <w:t>According to Beaufort scale (manual input?), 0 to 12, 1</w:t>
            </w:r>
          </w:p>
        </w:tc>
      </w:tr>
      <w:tr w:rsidR="00B12727" w:rsidRPr="00676BCC" w14:paraId="35579E33" w14:textId="77777777" w:rsidTr="00676FA2">
        <w:trPr>
          <w:cantSplit/>
          <w:trHeight w:val="247"/>
          <w:jc w:val="center"/>
        </w:trPr>
        <w:tc>
          <w:tcPr>
            <w:tcW w:w="2537" w:type="dxa"/>
          </w:tcPr>
          <w:p w14:paraId="7B235A47" w14:textId="77777777" w:rsidR="00B12727" w:rsidRPr="00676BCC" w:rsidRDefault="00B12727" w:rsidP="00B12727">
            <w:pPr>
              <w:pStyle w:val="Tabletext"/>
              <w:rPr>
                <w:snapToGrid w:val="0"/>
              </w:rPr>
            </w:pPr>
            <w:r w:rsidRPr="00676BCC">
              <w:rPr>
                <w:snapToGrid w:val="0"/>
              </w:rPr>
              <w:t>Water temperature</w:t>
            </w:r>
          </w:p>
        </w:tc>
        <w:tc>
          <w:tcPr>
            <w:tcW w:w="1400" w:type="dxa"/>
          </w:tcPr>
          <w:p w14:paraId="164B40CC" w14:textId="77777777" w:rsidR="00B12727" w:rsidRPr="00676BCC" w:rsidRDefault="00B12727" w:rsidP="00B12727">
            <w:pPr>
              <w:pStyle w:val="Tabletext"/>
              <w:rPr>
                <w:snapToGrid w:val="0"/>
              </w:rPr>
            </w:pPr>
            <w:r w:rsidRPr="00676BCC">
              <w:rPr>
                <w:snapToGrid w:val="0"/>
              </w:rPr>
              <w:t>10</w:t>
            </w:r>
          </w:p>
        </w:tc>
        <w:tc>
          <w:tcPr>
            <w:tcW w:w="5846" w:type="dxa"/>
          </w:tcPr>
          <w:p w14:paraId="600184FC" w14:textId="77777777" w:rsidR="00B12727" w:rsidRPr="00676BCC" w:rsidRDefault="00B12727" w:rsidP="00B12727">
            <w:pPr>
              <w:pStyle w:val="Tabletext"/>
              <w:rPr>
                <w:snapToGrid w:val="0"/>
              </w:rPr>
            </w:pPr>
            <w:r w:rsidRPr="00676BCC">
              <w:rPr>
                <w:snapToGrid w:val="0"/>
              </w:rPr>
              <w:t>-10.0 - + 50.0 degrees, 0.1 degree</w:t>
            </w:r>
          </w:p>
        </w:tc>
      </w:tr>
      <w:tr w:rsidR="00B12727" w:rsidRPr="00676BCC" w14:paraId="7BA0B1B1" w14:textId="77777777" w:rsidTr="00676FA2">
        <w:trPr>
          <w:cantSplit/>
          <w:trHeight w:val="329"/>
          <w:jc w:val="center"/>
        </w:trPr>
        <w:tc>
          <w:tcPr>
            <w:tcW w:w="2537" w:type="dxa"/>
          </w:tcPr>
          <w:p w14:paraId="7D5CDE85" w14:textId="77777777" w:rsidR="00B12727" w:rsidRPr="00676BCC" w:rsidRDefault="00B12727" w:rsidP="00B12727">
            <w:pPr>
              <w:pStyle w:val="Tabletext"/>
              <w:rPr>
                <w:snapToGrid w:val="0"/>
              </w:rPr>
            </w:pPr>
            <w:r w:rsidRPr="00676BCC">
              <w:rPr>
                <w:snapToGrid w:val="0"/>
              </w:rPr>
              <w:t>Precipitation (type)</w:t>
            </w:r>
          </w:p>
        </w:tc>
        <w:tc>
          <w:tcPr>
            <w:tcW w:w="1400" w:type="dxa"/>
          </w:tcPr>
          <w:p w14:paraId="6ED185E8" w14:textId="77777777" w:rsidR="00B12727" w:rsidRPr="00676BCC" w:rsidRDefault="00B12727" w:rsidP="00B12727">
            <w:pPr>
              <w:pStyle w:val="Tabletext"/>
              <w:rPr>
                <w:snapToGrid w:val="0"/>
              </w:rPr>
            </w:pPr>
            <w:r w:rsidRPr="00676BCC">
              <w:rPr>
                <w:snapToGrid w:val="0"/>
              </w:rPr>
              <w:t>3</w:t>
            </w:r>
          </w:p>
        </w:tc>
        <w:tc>
          <w:tcPr>
            <w:tcW w:w="5846" w:type="dxa"/>
          </w:tcPr>
          <w:p w14:paraId="770AFD34" w14:textId="77777777" w:rsidR="00B12727" w:rsidRPr="00676BCC" w:rsidRDefault="00B12727" w:rsidP="00B12727">
            <w:pPr>
              <w:pStyle w:val="Tabletext"/>
              <w:rPr>
                <w:snapToGrid w:val="0"/>
              </w:rPr>
            </w:pPr>
            <w:r w:rsidRPr="00676BCC">
              <w:rPr>
                <w:snapToGrid w:val="0"/>
              </w:rPr>
              <w:t xml:space="preserve">According to WMO </w:t>
            </w:r>
          </w:p>
        </w:tc>
      </w:tr>
      <w:tr w:rsidR="00B12727" w:rsidRPr="00676BCC" w14:paraId="2374CC94" w14:textId="77777777" w:rsidTr="00676FA2">
        <w:trPr>
          <w:cantSplit/>
          <w:trHeight w:val="247"/>
          <w:jc w:val="center"/>
        </w:trPr>
        <w:tc>
          <w:tcPr>
            <w:tcW w:w="2537" w:type="dxa"/>
          </w:tcPr>
          <w:p w14:paraId="5ECDD29A" w14:textId="77777777" w:rsidR="00B12727" w:rsidRPr="00676BCC" w:rsidRDefault="00B12727" w:rsidP="00B12727">
            <w:pPr>
              <w:pStyle w:val="Tabletext"/>
              <w:rPr>
                <w:snapToGrid w:val="0"/>
              </w:rPr>
            </w:pPr>
            <w:r w:rsidRPr="00676BCC">
              <w:rPr>
                <w:snapToGrid w:val="0"/>
              </w:rPr>
              <w:t>Salinity</w:t>
            </w:r>
          </w:p>
        </w:tc>
        <w:tc>
          <w:tcPr>
            <w:tcW w:w="1400" w:type="dxa"/>
          </w:tcPr>
          <w:p w14:paraId="19154F2A" w14:textId="77777777" w:rsidR="00B12727" w:rsidRPr="00676BCC" w:rsidRDefault="00B12727" w:rsidP="00B12727">
            <w:pPr>
              <w:pStyle w:val="Tabletext"/>
              <w:rPr>
                <w:snapToGrid w:val="0"/>
              </w:rPr>
            </w:pPr>
            <w:r w:rsidRPr="00676BCC">
              <w:rPr>
                <w:snapToGrid w:val="0"/>
              </w:rPr>
              <w:t>9</w:t>
            </w:r>
          </w:p>
        </w:tc>
        <w:tc>
          <w:tcPr>
            <w:tcW w:w="5846" w:type="dxa"/>
          </w:tcPr>
          <w:p w14:paraId="618AC357" w14:textId="77777777" w:rsidR="00B12727" w:rsidRPr="00676BCC" w:rsidRDefault="00B12727" w:rsidP="00B12727">
            <w:pPr>
              <w:pStyle w:val="Tabletext"/>
              <w:rPr>
                <w:snapToGrid w:val="0"/>
              </w:rPr>
            </w:pPr>
            <w:r w:rsidRPr="00676BCC">
              <w:rPr>
                <w:snapToGrid w:val="0"/>
              </w:rPr>
              <w:t>0.0 – 50.0 ‰, 0.1‰</w:t>
            </w:r>
          </w:p>
        </w:tc>
      </w:tr>
      <w:tr w:rsidR="00B12727" w:rsidRPr="00676BCC" w14:paraId="04EFFB38" w14:textId="77777777" w:rsidTr="00676FA2">
        <w:trPr>
          <w:cantSplit/>
          <w:trHeight w:val="247"/>
          <w:jc w:val="center"/>
        </w:trPr>
        <w:tc>
          <w:tcPr>
            <w:tcW w:w="2537" w:type="dxa"/>
          </w:tcPr>
          <w:p w14:paraId="52D919CA" w14:textId="77777777" w:rsidR="00B12727" w:rsidRPr="00676BCC" w:rsidRDefault="00B12727" w:rsidP="00B12727">
            <w:pPr>
              <w:pStyle w:val="Tabletext"/>
              <w:rPr>
                <w:snapToGrid w:val="0"/>
              </w:rPr>
            </w:pPr>
            <w:r w:rsidRPr="00676BCC">
              <w:rPr>
                <w:snapToGrid w:val="0"/>
              </w:rPr>
              <w:t>Ice</w:t>
            </w:r>
          </w:p>
        </w:tc>
        <w:tc>
          <w:tcPr>
            <w:tcW w:w="1400" w:type="dxa"/>
          </w:tcPr>
          <w:p w14:paraId="6DBF33EB" w14:textId="77777777" w:rsidR="00B12727" w:rsidRPr="00676BCC" w:rsidRDefault="00B12727" w:rsidP="00B12727">
            <w:pPr>
              <w:pStyle w:val="Tabletext"/>
              <w:rPr>
                <w:snapToGrid w:val="0"/>
              </w:rPr>
            </w:pPr>
            <w:r w:rsidRPr="00676BCC">
              <w:rPr>
                <w:snapToGrid w:val="0"/>
              </w:rPr>
              <w:t>2</w:t>
            </w:r>
          </w:p>
        </w:tc>
        <w:tc>
          <w:tcPr>
            <w:tcW w:w="5846" w:type="dxa"/>
          </w:tcPr>
          <w:p w14:paraId="5B37C0E5" w14:textId="77777777" w:rsidR="00B12727" w:rsidRPr="00676BCC" w:rsidRDefault="00B12727" w:rsidP="00B12727">
            <w:pPr>
              <w:pStyle w:val="Tabletext"/>
              <w:rPr>
                <w:snapToGrid w:val="0"/>
              </w:rPr>
            </w:pPr>
            <w:r w:rsidRPr="00676BCC">
              <w:rPr>
                <w:snapToGrid w:val="0"/>
              </w:rPr>
              <w:t xml:space="preserve">Yes/No </w:t>
            </w:r>
          </w:p>
        </w:tc>
      </w:tr>
      <w:tr w:rsidR="00B12727" w:rsidRPr="00676BCC" w14:paraId="6C791FEE" w14:textId="77777777" w:rsidTr="00676FA2">
        <w:trPr>
          <w:cantSplit/>
          <w:trHeight w:val="247"/>
          <w:jc w:val="center"/>
        </w:trPr>
        <w:tc>
          <w:tcPr>
            <w:tcW w:w="2537" w:type="dxa"/>
          </w:tcPr>
          <w:p w14:paraId="058547A6" w14:textId="77777777" w:rsidR="00B12727" w:rsidRPr="00676BCC" w:rsidRDefault="00B12727" w:rsidP="00B12727">
            <w:pPr>
              <w:pStyle w:val="Tabletext"/>
              <w:rPr>
                <w:b/>
              </w:rPr>
            </w:pPr>
            <w:r w:rsidRPr="00676BCC">
              <w:rPr>
                <w:b/>
              </w:rPr>
              <w:t>Spare</w:t>
            </w:r>
          </w:p>
        </w:tc>
        <w:tc>
          <w:tcPr>
            <w:tcW w:w="1400" w:type="dxa"/>
          </w:tcPr>
          <w:p w14:paraId="651A5689" w14:textId="77777777" w:rsidR="00B12727" w:rsidRPr="00676BCC" w:rsidRDefault="00B12727" w:rsidP="00B12727">
            <w:pPr>
              <w:pStyle w:val="Tabletext"/>
              <w:rPr>
                <w:snapToGrid w:val="0"/>
              </w:rPr>
            </w:pPr>
            <w:r w:rsidRPr="00676BCC">
              <w:rPr>
                <w:snapToGrid w:val="0"/>
              </w:rPr>
              <w:t>6</w:t>
            </w:r>
          </w:p>
        </w:tc>
        <w:tc>
          <w:tcPr>
            <w:tcW w:w="5846" w:type="dxa"/>
          </w:tcPr>
          <w:p w14:paraId="3E76BE8E" w14:textId="77777777" w:rsidR="00B12727" w:rsidRPr="00676BCC" w:rsidRDefault="00B12727" w:rsidP="00B12727">
            <w:pPr>
              <w:pStyle w:val="Tabletext"/>
              <w:rPr>
                <w:snapToGrid w:val="0"/>
              </w:rPr>
            </w:pPr>
          </w:p>
        </w:tc>
      </w:tr>
      <w:tr w:rsidR="00B12727" w:rsidRPr="00676BCC" w14:paraId="0FF5EC84" w14:textId="77777777" w:rsidTr="00676FA2">
        <w:trPr>
          <w:cantSplit/>
          <w:trHeight w:val="247"/>
          <w:jc w:val="center"/>
        </w:trPr>
        <w:tc>
          <w:tcPr>
            <w:tcW w:w="2537" w:type="dxa"/>
          </w:tcPr>
          <w:p w14:paraId="7DCADF33" w14:textId="77777777" w:rsidR="00B12727" w:rsidRPr="00676BCC" w:rsidRDefault="00B12727" w:rsidP="00B12727">
            <w:pPr>
              <w:pStyle w:val="Tabletext"/>
              <w:rPr>
                <w:snapToGrid w:val="0"/>
              </w:rPr>
            </w:pPr>
            <w:r w:rsidRPr="00676BCC">
              <w:rPr>
                <w:snapToGrid w:val="0"/>
              </w:rPr>
              <w:t>Total Number of bits</w:t>
            </w:r>
          </w:p>
        </w:tc>
        <w:tc>
          <w:tcPr>
            <w:tcW w:w="1400" w:type="dxa"/>
          </w:tcPr>
          <w:p w14:paraId="6AE19D8A" w14:textId="77777777" w:rsidR="00B12727" w:rsidRPr="00676BCC" w:rsidRDefault="00B12727" w:rsidP="00B12727">
            <w:pPr>
              <w:pStyle w:val="Tabletext"/>
              <w:rPr>
                <w:snapToGrid w:val="0"/>
              </w:rPr>
            </w:pPr>
            <w:r w:rsidRPr="00676BCC">
              <w:rPr>
                <w:snapToGrid w:val="0"/>
              </w:rPr>
              <w:t>352</w:t>
            </w:r>
          </w:p>
        </w:tc>
        <w:tc>
          <w:tcPr>
            <w:tcW w:w="5846" w:type="dxa"/>
          </w:tcPr>
          <w:p w14:paraId="6C659444" w14:textId="77777777" w:rsidR="00B12727" w:rsidRPr="00676BCC" w:rsidRDefault="00B12727" w:rsidP="00B12727">
            <w:pPr>
              <w:pStyle w:val="Tabletext"/>
              <w:rPr>
                <w:b/>
              </w:rPr>
            </w:pPr>
            <w:r w:rsidRPr="00676BCC">
              <w:rPr>
                <w:b/>
              </w:rPr>
              <w:t>Occupies 2 slots</w:t>
            </w:r>
          </w:p>
        </w:tc>
      </w:tr>
    </w:tbl>
    <w:p w14:paraId="721F0968" w14:textId="77777777" w:rsidR="00244C4C" w:rsidRPr="00676BCC" w:rsidRDefault="00244C4C" w:rsidP="00B12727"/>
    <w:p w14:paraId="0A4754F2" w14:textId="77777777" w:rsidR="00B12727" w:rsidRPr="000E03A9" w:rsidRDefault="00B12727" w:rsidP="000E03A9">
      <w:pPr>
        <w:spacing w:after="120"/>
        <w:rPr>
          <w:i/>
          <w:sz w:val="22"/>
        </w:rPr>
      </w:pPr>
      <w:r w:rsidRPr="000E03A9">
        <w:rPr>
          <w:i/>
          <w:color w:val="00558C"/>
          <w:sz w:val="22"/>
        </w:rPr>
        <w:t>Purpose</w:t>
      </w:r>
    </w:p>
    <w:p w14:paraId="28B6CFF1" w14:textId="51A72808" w:rsidR="00B12727" w:rsidRPr="00676BCC" w:rsidRDefault="00B12727" w:rsidP="000E03A9">
      <w:pPr>
        <w:pStyle w:val="BodyText"/>
      </w:pPr>
      <w:r w:rsidRPr="00676BCC">
        <w:t>This message</w:t>
      </w:r>
      <w:r w:rsidRPr="00676BCC">
        <w:rPr>
          <w:b/>
        </w:rPr>
        <w:t xml:space="preserve"> </w:t>
      </w:r>
      <w:r w:rsidRPr="00676BCC">
        <w:t>allows the distribution of meteorological and hydrological information.  Should there be no positional information or time of measurement, this message should not be transmitted.  If there is no data available, default value to be transmitted is the highest available binary value for that particular data field.  It is to be displayed as ‘not available’ (not 9999 or zero or similar).  This message takes 2 slots.  Not all the information specified in the tables will be available at all stations.  The interval between the broadcasting of this message should not exceed 12 minutes. Attribute of message: broadcast, shore station transmitting, no acknowledgement required.</w:t>
      </w:r>
    </w:p>
    <w:p w14:paraId="2BB8C6C1" w14:textId="14B7A24F" w:rsidR="00B12727" w:rsidRPr="00676BCC" w:rsidRDefault="00B12727">
      <w:pPr>
        <w:spacing w:after="200" w:line="276" w:lineRule="auto"/>
        <w:rPr>
          <w:sz w:val="22"/>
        </w:rPr>
      </w:pPr>
      <w:r w:rsidRPr="00676BCC">
        <w:br w:type="page"/>
      </w:r>
    </w:p>
    <w:p w14:paraId="59846D32" w14:textId="5F24C1D2" w:rsidR="00086A20" w:rsidRPr="00676BCC" w:rsidRDefault="00086A20" w:rsidP="00086A20">
      <w:pPr>
        <w:spacing w:after="240"/>
        <w:jc w:val="center"/>
        <w:rPr>
          <w:color w:val="407EC9"/>
          <w:sz w:val="28"/>
          <w:szCs w:val="28"/>
        </w:rPr>
      </w:pPr>
      <w:r w:rsidRPr="00676BCC">
        <w:rPr>
          <w:color w:val="407EC9"/>
          <w:sz w:val="28"/>
          <w:szCs w:val="28"/>
        </w:rPr>
        <w:lastRenderedPageBreak/>
        <w:t>APPLICATION 2</w:t>
      </w:r>
    </w:p>
    <w:p w14:paraId="63DA7DA6" w14:textId="50A8B02B" w:rsidR="00244C4C" w:rsidRPr="00676BCC" w:rsidRDefault="00086A20" w:rsidP="00086A20">
      <w:pPr>
        <w:pStyle w:val="Tablecaption"/>
        <w:jc w:val="center"/>
        <w:rPr>
          <w:u w:val="none"/>
        </w:rPr>
      </w:pPr>
      <w:bookmarkStart w:id="273" w:name="_Toc460234823"/>
      <w:r w:rsidRPr="00676BCC">
        <w:t xml:space="preserve">Message </w:t>
      </w:r>
      <w:r w:rsidR="008629CC">
        <w:t>‘</w:t>
      </w:r>
      <w:r w:rsidRPr="00676BCC">
        <w:t>Dangerous Cargo Indication</w:t>
      </w:r>
      <w:bookmarkEnd w:id="2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631"/>
        <w:gridCol w:w="5340"/>
      </w:tblGrid>
      <w:tr w:rsidR="00086A20" w:rsidRPr="00676BCC" w14:paraId="671CA307" w14:textId="77777777" w:rsidTr="00086A20">
        <w:trPr>
          <w:cantSplit/>
          <w:tblHeader/>
          <w:jc w:val="center"/>
        </w:trPr>
        <w:tc>
          <w:tcPr>
            <w:tcW w:w="2480" w:type="dxa"/>
            <w:tcBorders>
              <w:bottom w:val="single" w:sz="4" w:space="0" w:color="auto"/>
            </w:tcBorders>
            <w:shd w:val="clear" w:color="auto" w:fill="FFFFFF"/>
          </w:tcPr>
          <w:p w14:paraId="0B93C8EC" w14:textId="77777777" w:rsidR="00086A20" w:rsidRPr="00676BCC" w:rsidRDefault="00086A20" w:rsidP="00086A20">
            <w:pPr>
              <w:pStyle w:val="Tableheading"/>
              <w:rPr>
                <w:lang w:val="en-GB"/>
              </w:rPr>
            </w:pPr>
            <w:r w:rsidRPr="00676BCC">
              <w:rPr>
                <w:lang w:val="en-GB"/>
              </w:rPr>
              <w:t>Parameter</w:t>
            </w:r>
          </w:p>
        </w:tc>
        <w:tc>
          <w:tcPr>
            <w:tcW w:w="1631" w:type="dxa"/>
            <w:tcBorders>
              <w:bottom w:val="single" w:sz="4" w:space="0" w:color="auto"/>
            </w:tcBorders>
            <w:shd w:val="clear" w:color="auto" w:fill="FFFFFF"/>
          </w:tcPr>
          <w:p w14:paraId="3F8FC666" w14:textId="77777777" w:rsidR="00086A20" w:rsidRPr="00676BCC" w:rsidRDefault="00086A20" w:rsidP="00086A20">
            <w:pPr>
              <w:pStyle w:val="Tableheading"/>
              <w:rPr>
                <w:lang w:val="en-GB"/>
              </w:rPr>
            </w:pPr>
            <w:r w:rsidRPr="00676BCC">
              <w:rPr>
                <w:lang w:val="en-GB"/>
              </w:rPr>
              <w:t>No. bits</w:t>
            </w:r>
          </w:p>
        </w:tc>
        <w:tc>
          <w:tcPr>
            <w:tcW w:w="5340" w:type="dxa"/>
            <w:tcBorders>
              <w:bottom w:val="single" w:sz="4" w:space="0" w:color="auto"/>
            </w:tcBorders>
            <w:shd w:val="clear" w:color="auto" w:fill="FFFFFF"/>
          </w:tcPr>
          <w:p w14:paraId="09BB0788" w14:textId="77777777" w:rsidR="00086A20" w:rsidRPr="00676BCC" w:rsidRDefault="00086A20" w:rsidP="00086A20">
            <w:pPr>
              <w:pStyle w:val="Tableheading"/>
              <w:rPr>
                <w:lang w:val="en-GB"/>
              </w:rPr>
            </w:pPr>
            <w:r w:rsidRPr="00676BCC">
              <w:rPr>
                <w:lang w:val="en-GB"/>
              </w:rPr>
              <w:t>Description</w:t>
            </w:r>
          </w:p>
        </w:tc>
      </w:tr>
      <w:tr w:rsidR="00086A20" w:rsidRPr="00676BCC" w14:paraId="06AA19B5" w14:textId="77777777" w:rsidTr="00676FA2">
        <w:trPr>
          <w:jc w:val="center"/>
        </w:trPr>
        <w:tc>
          <w:tcPr>
            <w:tcW w:w="2480" w:type="dxa"/>
            <w:tcBorders>
              <w:top w:val="single" w:sz="4" w:space="0" w:color="auto"/>
              <w:left w:val="single" w:sz="4" w:space="0" w:color="auto"/>
              <w:bottom w:val="single" w:sz="4" w:space="0" w:color="auto"/>
              <w:right w:val="single" w:sz="4" w:space="0" w:color="auto"/>
            </w:tcBorders>
            <w:shd w:val="clear" w:color="auto" w:fill="FFFFFF"/>
          </w:tcPr>
          <w:p w14:paraId="50A72D57" w14:textId="77777777" w:rsidR="00086A20" w:rsidRPr="00676BCC" w:rsidRDefault="00086A20" w:rsidP="00086A20">
            <w:pPr>
              <w:pStyle w:val="Tabletext"/>
            </w:pPr>
            <w:r w:rsidRPr="00676BCC">
              <w:t>Message ID</w:t>
            </w:r>
          </w:p>
        </w:tc>
        <w:tc>
          <w:tcPr>
            <w:tcW w:w="1631" w:type="dxa"/>
            <w:tcBorders>
              <w:top w:val="single" w:sz="4" w:space="0" w:color="auto"/>
              <w:left w:val="single" w:sz="4" w:space="0" w:color="auto"/>
              <w:bottom w:val="single" w:sz="4" w:space="0" w:color="auto"/>
              <w:right w:val="single" w:sz="4" w:space="0" w:color="auto"/>
            </w:tcBorders>
            <w:shd w:val="clear" w:color="auto" w:fill="FFFFFF"/>
          </w:tcPr>
          <w:p w14:paraId="38834EBA" w14:textId="77777777" w:rsidR="00086A20" w:rsidRPr="00676BCC" w:rsidRDefault="00086A20" w:rsidP="00086A20">
            <w:pPr>
              <w:pStyle w:val="Tabletext"/>
            </w:pPr>
            <w:r w:rsidRPr="00676BCC">
              <w:t>6</w:t>
            </w:r>
          </w:p>
        </w:tc>
        <w:tc>
          <w:tcPr>
            <w:tcW w:w="5340" w:type="dxa"/>
            <w:tcBorders>
              <w:top w:val="single" w:sz="4" w:space="0" w:color="auto"/>
              <w:left w:val="single" w:sz="4" w:space="0" w:color="auto"/>
              <w:bottom w:val="single" w:sz="4" w:space="0" w:color="auto"/>
              <w:right w:val="single" w:sz="4" w:space="0" w:color="auto"/>
            </w:tcBorders>
            <w:shd w:val="clear" w:color="auto" w:fill="FFFFFF"/>
          </w:tcPr>
          <w:p w14:paraId="20701388" w14:textId="77777777" w:rsidR="00086A20" w:rsidRPr="00676BCC" w:rsidRDefault="00086A20" w:rsidP="00086A20">
            <w:pPr>
              <w:pStyle w:val="Tabletext"/>
            </w:pPr>
            <w:r w:rsidRPr="00676BCC">
              <w:t>Identifier for Message 6, always 6</w:t>
            </w:r>
          </w:p>
        </w:tc>
      </w:tr>
      <w:tr w:rsidR="00086A20" w:rsidRPr="00676BCC" w14:paraId="60C1B510" w14:textId="77777777" w:rsidTr="00676FA2">
        <w:trPr>
          <w:jc w:val="center"/>
        </w:trPr>
        <w:tc>
          <w:tcPr>
            <w:tcW w:w="2480" w:type="dxa"/>
            <w:tcBorders>
              <w:top w:val="nil"/>
            </w:tcBorders>
            <w:shd w:val="clear" w:color="auto" w:fill="FFFFFF"/>
          </w:tcPr>
          <w:p w14:paraId="46A8EB4D" w14:textId="77777777" w:rsidR="00086A20" w:rsidRPr="00676BCC" w:rsidRDefault="00086A20" w:rsidP="00086A20">
            <w:pPr>
              <w:pStyle w:val="Tabletext"/>
            </w:pPr>
            <w:r w:rsidRPr="00676BCC">
              <w:t>Repeat Indicator</w:t>
            </w:r>
          </w:p>
        </w:tc>
        <w:tc>
          <w:tcPr>
            <w:tcW w:w="1631" w:type="dxa"/>
            <w:tcBorders>
              <w:top w:val="nil"/>
            </w:tcBorders>
            <w:shd w:val="clear" w:color="auto" w:fill="FFFFFF"/>
          </w:tcPr>
          <w:p w14:paraId="5957CBCD" w14:textId="77777777" w:rsidR="00086A20" w:rsidRPr="00676BCC" w:rsidRDefault="00086A20" w:rsidP="00086A20">
            <w:pPr>
              <w:pStyle w:val="Tabletext"/>
            </w:pPr>
            <w:r w:rsidRPr="00676BCC">
              <w:t>2</w:t>
            </w:r>
          </w:p>
        </w:tc>
        <w:tc>
          <w:tcPr>
            <w:tcW w:w="5340" w:type="dxa"/>
            <w:tcBorders>
              <w:top w:val="nil"/>
            </w:tcBorders>
            <w:shd w:val="clear" w:color="auto" w:fill="FFFFFF"/>
          </w:tcPr>
          <w:p w14:paraId="183267B8" w14:textId="77777777" w:rsidR="00086A20" w:rsidRPr="00676BCC" w:rsidRDefault="00086A20" w:rsidP="00086A20">
            <w:pPr>
              <w:pStyle w:val="Tabletext"/>
            </w:pPr>
            <w:r w:rsidRPr="00676BCC">
              <w:t>Used by the repeater to indicate how many times a message has been repeated. Refer to § 4.6.1; 0 - 3; default = 0; 3 = do not repeat any more</w:t>
            </w:r>
          </w:p>
        </w:tc>
      </w:tr>
      <w:tr w:rsidR="00086A20" w:rsidRPr="00676BCC" w14:paraId="5B783818" w14:textId="77777777" w:rsidTr="00676FA2">
        <w:trPr>
          <w:jc w:val="center"/>
        </w:trPr>
        <w:tc>
          <w:tcPr>
            <w:tcW w:w="2480" w:type="dxa"/>
            <w:shd w:val="clear" w:color="auto" w:fill="FFFFFF"/>
          </w:tcPr>
          <w:p w14:paraId="024C2200" w14:textId="77777777" w:rsidR="00086A20" w:rsidRPr="00676BCC" w:rsidRDefault="00086A20" w:rsidP="00086A20">
            <w:pPr>
              <w:pStyle w:val="Tabletext"/>
            </w:pPr>
            <w:r w:rsidRPr="00676BCC">
              <w:t>Source ID</w:t>
            </w:r>
          </w:p>
        </w:tc>
        <w:tc>
          <w:tcPr>
            <w:tcW w:w="1631" w:type="dxa"/>
            <w:shd w:val="clear" w:color="auto" w:fill="FFFFFF"/>
          </w:tcPr>
          <w:p w14:paraId="3DC0FECA" w14:textId="77777777" w:rsidR="00086A20" w:rsidRPr="00676BCC" w:rsidRDefault="00086A20" w:rsidP="00086A20">
            <w:pPr>
              <w:pStyle w:val="Tabletext"/>
            </w:pPr>
            <w:r w:rsidRPr="00676BCC">
              <w:t>30</w:t>
            </w:r>
          </w:p>
        </w:tc>
        <w:tc>
          <w:tcPr>
            <w:tcW w:w="5340" w:type="dxa"/>
            <w:shd w:val="clear" w:color="auto" w:fill="FFFFFF"/>
          </w:tcPr>
          <w:p w14:paraId="2FFB6C58" w14:textId="77777777" w:rsidR="00086A20" w:rsidRPr="00676BCC" w:rsidRDefault="00086A20" w:rsidP="00086A20">
            <w:pPr>
              <w:pStyle w:val="Tabletext"/>
            </w:pPr>
            <w:r w:rsidRPr="00676BCC">
              <w:t>MMSI number of source station</w:t>
            </w:r>
          </w:p>
        </w:tc>
      </w:tr>
      <w:tr w:rsidR="00086A20" w:rsidRPr="00676BCC" w14:paraId="7E01A12A" w14:textId="77777777" w:rsidTr="00676FA2">
        <w:trPr>
          <w:jc w:val="center"/>
        </w:trPr>
        <w:tc>
          <w:tcPr>
            <w:tcW w:w="2480" w:type="dxa"/>
            <w:shd w:val="clear" w:color="auto" w:fill="FFFFFF"/>
          </w:tcPr>
          <w:p w14:paraId="2E0CDF8A" w14:textId="77777777" w:rsidR="00086A20" w:rsidRPr="00676BCC" w:rsidRDefault="00086A20" w:rsidP="00086A20">
            <w:pPr>
              <w:pStyle w:val="Tabletext"/>
            </w:pPr>
            <w:r w:rsidRPr="00676BCC">
              <w:t>Sequence Number</w:t>
            </w:r>
          </w:p>
        </w:tc>
        <w:tc>
          <w:tcPr>
            <w:tcW w:w="1631" w:type="dxa"/>
            <w:shd w:val="clear" w:color="auto" w:fill="FFFFFF"/>
          </w:tcPr>
          <w:p w14:paraId="3EE87D69" w14:textId="77777777" w:rsidR="00086A20" w:rsidRPr="00676BCC" w:rsidRDefault="00086A20" w:rsidP="00086A20">
            <w:pPr>
              <w:pStyle w:val="Tabletext"/>
            </w:pPr>
            <w:r w:rsidRPr="00676BCC">
              <w:t>2</w:t>
            </w:r>
          </w:p>
        </w:tc>
        <w:tc>
          <w:tcPr>
            <w:tcW w:w="5340" w:type="dxa"/>
            <w:shd w:val="clear" w:color="auto" w:fill="FFFFFF"/>
          </w:tcPr>
          <w:p w14:paraId="781FFB89" w14:textId="77777777" w:rsidR="00086A20" w:rsidRPr="00676BCC" w:rsidRDefault="00086A20" w:rsidP="00086A20">
            <w:pPr>
              <w:pStyle w:val="Tabletext"/>
            </w:pPr>
            <w:r w:rsidRPr="00676BCC">
              <w:t>0 - 3; refer to § 5.3.1</w:t>
            </w:r>
          </w:p>
        </w:tc>
      </w:tr>
      <w:tr w:rsidR="00086A20" w:rsidRPr="00676BCC" w14:paraId="496A787F" w14:textId="77777777" w:rsidTr="00676FA2">
        <w:trPr>
          <w:jc w:val="center"/>
        </w:trPr>
        <w:tc>
          <w:tcPr>
            <w:tcW w:w="2480" w:type="dxa"/>
            <w:shd w:val="clear" w:color="auto" w:fill="FFFFFF"/>
          </w:tcPr>
          <w:p w14:paraId="1F90C5C4" w14:textId="77777777" w:rsidR="00086A20" w:rsidRPr="00676BCC" w:rsidRDefault="00086A20" w:rsidP="00086A20">
            <w:pPr>
              <w:pStyle w:val="Tabletext"/>
            </w:pPr>
            <w:r w:rsidRPr="00676BCC">
              <w:t>Destination ID</w:t>
            </w:r>
          </w:p>
        </w:tc>
        <w:tc>
          <w:tcPr>
            <w:tcW w:w="1631" w:type="dxa"/>
            <w:shd w:val="clear" w:color="auto" w:fill="FFFFFF"/>
          </w:tcPr>
          <w:p w14:paraId="0FFFAD46" w14:textId="77777777" w:rsidR="00086A20" w:rsidRPr="00676BCC" w:rsidRDefault="00086A20" w:rsidP="00086A20">
            <w:pPr>
              <w:pStyle w:val="Tabletext"/>
            </w:pPr>
            <w:r w:rsidRPr="00676BCC">
              <w:t>30</w:t>
            </w:r>
          </w:p>
        </w:tc>
        <w:tc>
          <w:tcPr>
            <w:tcW w:w="5340" w:type="dxa"/>
            <w:shd w:val="clear" w:color="auto" w:fill="FFFFFF"/>
          </w:tcPr>
          <w:p w14:paraId="5EA70B54" w14:textId="77777777" w:rsidR="00086A20" w:rsidRPr="00676BCC" w:rsidRDefault="00086A20" w:rsidP="00086A20">
            <w:pPr>
              <w:pStyle w:val="Tabletext"/>
            </w:pPr>
            <w:r w:rsidRPr="00676BCC">
              <w:t>MMSI number of destination station</w:t>
            </w:r>
          </w:p>
        </w:tc>
      </w:tr>
      <w:tr w:rsidR="00086A20" w:rsidRPr="00676BCC" w14:paraId="2C8D7829" w14:textId="77777777" w:rsidTr="00676FA2">
        <w:trPr>
          <w:jc w:val="center"/>
        </w:trPr>
        <w:tc>
          <w:tcPr>
            <w:tcW w:w="2480" w:type="dxa"/>
            <w:shd w:val="clear" w:color="auto" w:fill="FFFFFF"/>
          </w:tcPr>
          <w:p w14:paraId="149D77F5" w14:textId="77777777" w:rsidR="00086A20" w:rsidRPr="00676BCC" w:rsidRDefault="00086A20" w:rsidP="00086A20">
            <w:pPr>
              <w:pStyle w:val="Tabletext"/>
            </w:pPr>
            <w:r w:rsidRPr="00676BCC">
              <w:t>Retransmit Flag</w:t>
            </w:r>
          </w:p>
        </w:tc>
        <w:tc>
          <w:tcPr>
            <w:tcW w:w="1631" w:type="dxa"/>
            <w:shd w:val="clear" w:color="auto" w:fill="FFFFFF"/>
          </w:tcPr>
          <w:p w14:paraId="780FA0FB" w14:textId="77777777" w:rsidR="00086A20" w:rsidRPr="00676BCC" w:rsidRDefault="00086A20" w:rsidP="00086A20">
            <w:pPr>
              <w:pStyle w:val="Tabletext"/>
            </w:pPr>
            <w:r w:rsidRPr="00676BCC">
              <w:t>1</w:t>
            </w:r>
          </w:p>
        </w:tc>
        <w:tc>
          <w:tcPr>
            <w:tcW w:w="5340" w:type="dxa"/>
            <w:shd w:val="clear" w:color="auto" w:fill="FFFFFF"/>
          </w:tcPr>
          <w:p w14:paraId="0A9FB91E" w14:textId="77777777" w:rsidR="00086A20" w:rsidRPr="00676BCC" w:rsidRDefault="00086A20" w:rsidP="00086A20">
            <w:pPr>
              <w:pStyle w:val="Tabletext"/>
            </w:pPr>
            <w:r w:rsidRPr="00676BCC">
              <w:t>Retransmit Flag should be set upon retransmission: 0 = no retransmission = default; 1 = retransmitted.</w:t>
            </w:r>
          </w:p>
        </w:tc>
      </w:tr>
      <w:tr w:rsidR="00086A20" w:rsidRPr="00676BCC" w14:paraId="4D19C6BA" w14:textId="77777777" w:rsidTr="00676FA2">
        <w:trPr>
          <w:jc w:val="center"/>
        </w:trPr>
        <w:tc>
          <w:tcPr>
            <w:tcW w:w="2480" w:type="dxa"/>
            <w:shd w:val="clear" w:color="auto" w:fill="FFFFFF"/>
          </w:tcPr>
          <w:p w14:paraId="4A478294" w14:textId="77777777" w:rsidR="00086A20" w:rsidRPr="00676BCC" w:rsidRDefault="00086A20" w:rsidP="00086A20">
            <w:pPr>
              <w:pStyle w:val="Tabletext"/>
            </w:pPr>
            <w:r w:rsidRPr="00676BCC">
              <w:t>Spare</w:t>
            </w:r>
          </w:p>
        </w:tc>
        <w:tc>
          <w:tcPr>
            <w:tcW w:w="1631" w:type="dxa"/>
            <w:shd w:val="clear" w:color="auto" w:fill="FFFFFF"/>
          </w:tcPr>
          <w:p w14:paraId="34693EC2" w14:textId="77777777" w:rsidR="00086A20" w:rsidRPr="00676BCC" w:rsidRDefault="00086A20" w:rsidP="00086A20">
            <w:pPr>
              <w:pStyle w:val="Tabletext"/>
            </w:pPr>
            <w:r w:rsidRPr="00676BCC">
              <w:t>1</w:t>
            </w:r>
          </w:p>
        </w:tc>
        <w:tc>
          <w:tcPr>
            <w:tcW w:w="5340" w:type="dxa"/>
            <w:shd w:val="clear" w:color="auto" w:fill="FFFFFF"/>
          </w:tcPr>
          <w:p w14:paraId="44996DE5" w14:textId="7C5F5100" w:rsidR="00086A20" w:rsidRPr="00676BCC" w:rsidRDefault="00086A20" w:rsidP="00086A20">
            <w:pPr>
              <w:pStyle w:val="Tabletext"/>
            </w:pPr>
            <w:r w:rsidRPr="00676BCC">
              <w:t xml:space="preserve">Not used. </w:t>
            </w:r>
            <w:r w:rsidR="0054083B">
              <w:t xml:space="preserve"> </w:t>
            </w:r>
            <w:r w:rsidRPr="00676BCC">
              <w:t>Should be zero</w:t>
            </w:r>
          </w:p>
        </w:tc>
      </w:tr>
      <w:tr w:rsidR="00086A20" w:rsidRPr="00676BCC" w14:paraId="23DDBA63" w14:textId="77777777" w:rsidTr="00676FA2">
        <w:trPr>
          <w:jc w:val="center"/>
        </w:trPr>
        <w:tc>
          <w:tcPr>
            <w:tcW w:w="2480" w:type="dxa"/>
          </w:tcPr>
          <w:p w14:paraId="70E9B3EB" w14:textId="77777777" w:rsidR="00086A20" w:rsidRPr="00676BCC" w:rsidRDefault="00086A20" w:rsidP="00086A20">
            <w:pPr>
              <w:pStyle w:val="Tabletext"/>
            </w:pPr>
            <w:r w:rsidRPr="00676BCC">
              <w:t>IAI</w:t>
            </w:r>
          </w:p>
        </w:tc>
        <w:tc>
          <w:tcPr>
            <w:tcW w:w="1631" w:type="dxa"/>
          </w:tcPr>
          <w:p w14:paraId="50A84338" w14:textId="77777777" w:rsidR="00086A20" w:rsidRPr="00676BCC" w:rsidRDefault="00086A20" w:rsidP="00086A20">
            <w:pPr>
              <w:pStyle w:val="Tabletext"/>
            </w:pPr>
            <w:r w:rsidRPr="00676BCC">
              <w:t>16</w:t>
            </w:r>
          </w:p>
        </w:tc>
        <w:tc>
          <w:tcPr>
            <w:tcW w:w="5340" w:type="dxa"/>
          </w:tcPr>
          <w:p w14:paraId="62279721" w14:textId="77777777" w:rsidR="00086A20" w:rsidRPr="00676BCC" w:rsidRDefault="00086A20" w:rsidP="00086A20">
            <w:pPr>
              <w:pStyle w:val="Tabletext"/>
            </w:pPr>
            <w:r w:rsidRPr="00676BCC">
              <w:rPr>
                <w:b/>
              </w:rPr>
              <w:t>DAC = 001; FI =</w:t>
            </w:r>
            <w:r w:rsidRPr="00676BCC">
              <w:t>12</w:t>
            </w:r>
          </w:p>
        </w:tc>
      </w:tr>
      <w:tr w:rsidR="00086A20" w:rsidRPr="00676BCC" w14:paraId="5C5086E0" w14:textId="77777777" w:rsidTr="00676FA2">
        <w:trPr>
          <w:jc w:val="center"/>
        </w:trPr>
        <w:tc>
          <w:tcPr>
            <w:tcW w:w="2480" w:type="dxa"/>
          </w:tcPr>
          <w:p w14:paraId="0C4422F0" w14:textId="77777777" w:rsidR="00086A20" w:rsidRPr="00676BCC" w:rsidRDefault="00086A20" w:rsidP="00086A20">
            <w:pPr>
              <w:pStyle w:val="Tabletext"/>
            </w:pPr>
            <w:r w:rsidRPr="00676BCC">
              <w:t>Last Port of call</w:t>
            </w:r>
          </w:p>
        </w:tc>
        <w:tc>
          <w:tcPr>
            <w:tcW w:w="1631" w:type="dxa"/>
          </w:tcPr>
          <w:p w14:paraId="2CFD02CB" w14:textId="77777777" w:rsidR="00086A20" w:rsidRPr="00676BCC" w:rsidRDefault="00086A20" w:rsidP="00086A20">
            <w:pPr>
              <w:pStyle w:val="Tabletext"/>
            </w:pPr>
            <w:r w:rsidRPr="00676BCC">
              <w:t>30</w:t>
            </w:r>
          </w:p>
        </w:tc>
        <w:tc>
          <w:tcPr>
            <w:tcW w:w="5340" w:type="dxa"/>
          </w:tcPr>
          <w:p w14:paraId="0160E2AB" w14:textId="77777777" w:rsidR="00086A20" w:rsidRPr="00676BCC" w:rsidRDefault="00086A20" w:rsidP="00086A20">
            <w:pPr>
              <w:pStyle w:val="Tabletext"/>
            </w:pPr>
            <w:r w:rsidRPr="00676BCC">
              <w:t xml:space="preserve">UN Locode </w:t>
            </w:r>
          </w:p>
          <w:p w14:paraId="7CE46115" w14:textId="77777777" w:rsidR="00086A20" w:rsidRPr="00676BCC" w:rsidRDefault="00086A20" w:rsidP="00086A20">
            <w:pPr>
              <w:pStyle w:val="Tabletext"/>
            </w:pPr>
            <w:r w:rsidRPr="00676BCC">
              <w:t>5 characters 6 bit ASCII</w:t>
            </w:r>
          </w:p>
          <w:p w14:paraId="606D4DDA" w14:textId="2FA188A1" w:rsidR="00086A20" w:rsidRPr="00676BCC" w:rsidRDefault="008629CC" w:rsidP="00086A20">
            <w:pPr>
              <w:pStyle w:val="Tabletext"/>
            </w:pPr>
            <w:r>
              <w:t>‘</w:t>
            </w:r>
            <w:r w:rsidR="00086A20" w:rsidRPr="00676BCC">
              <w:t>@@@@@</w:t>
            </w:r>
            <w:r>
              <w:t>’</w:t>
            </w:r>
            <w:r w:rsidR="00086A20" w:rsidRPr="00676BCC">
              <w:t xml:space="preserve"> = not available = default</w:t>
            </w:r>
          </w:p>
        </w:tc>
      </w:tr>
      <w:tr w:rsidR="00086A20" w:rsidRPr="00676BCC" w14:paraId="0C841897" w14:textId="77777777" w:rsidTr="00676FA2">
        <w:trPr>
          <w:cantSplit/>
          <w:jc w:val="center"/>
        </w:trPr>
        <w:tc>
          <w:tcPr>
            <w:tcW w:w="2480" w:type="dxa"/>
            <w:vMerge w:val="restart"/>
          </w:tcPr>
          <w:p w14:paraId="185321AF" w14:textId="77777777" w:rsidR="00086A20" w:rsidRPr="00676BCC" w:rsidRDefault="00086A20" w:rsidP="00086A20">
            <w:pPr>
              <w:pStyle w:val="Tabletext"/>
            </w:pPr>
            <w:r w:rsidRPr="00676BCC">
              <w:t>ATD from Last Port of Call</w:t>
            </w:r>
          </w:p>
        </w:tc>
        <w:tc>
          <w:tcPr>
            <w:tcW w:w="1631" w:type="dxa"/>
            <w:vMerge w:val="restart"/>
          </w:tcPr>
          <w:p w14:paraId="483FF60A" w14:textId="77777777" w:rsidR="00086A20" w:rsidRPr="00676BCC" w:rsidRDefault="00086A20" w:rsidP="00086A20">
            <w:pPr>
              <w:pStyle w:val="Tabletext"/>
            </w:pPr>
            <w:r w:rsidRPr="00676BCC">
              <w:t>20</w:t>
            </w:r>
          </w:p>
        </w:tc>
        <w:tc>
          <w:tcPr>
            <w:tcW w:w="5340" w:type="dxa"/>
          </w:tcPr>
          <w:p w14:paraId="58CEB1B3" w14:textId="77777777" w:rsidR="00086A20" w:rsidRPr="00676BCC" w:rsidRDefault="00086A20" w:rsidP="00086A20">
            <w:pPr>
              <w:pStyle w:val="Tabletext"/>
            </w:pPr>
            <w:r w:rsidRPr="00676BCC">
              <w:t>Actual Time of Departure; MMDDHHMM UTC</w:t>
            </w:r>
          </w:p>
        </w:tc>
      </w:tr>
      <w:tr w:rsidR="00086A20" w:rsidRPr="00676BCC" w14:paraId="09F48C62" w14:textId="77777777" w:rsidTr="00676FA2">
        <w:trPr>
          <w:cantSplit/>
          <w:jc w:val="center"/>
        </w:trPr>
        <w:tc>
          <w:tcPr>
            <w:tcW w:w="2480" w:type="dxa"/>
            <w:vMerge/>
          </w:tcPr>
          <w:p w14:paraId="42B0164C" w14:textId="77777777" w:rsidR="00086A20" w:rsidRPr="00676BCC" w:rsidRDefault="00086A20" w:rsidP="00086A20">
            <w:pPr>
              <w:pStyle w:val="Tabletext"/>
            </w:pPr>
          </w:p>
        </w:tc>
        <w:tc>
          <w:tcPr>
            <w:tcW w:w="1631" w:type="dxa"/>
            <w:vMerge/>
          </w:tcPr>
          <w:p w14:paraId="78543959" w14:textId="77777777" w:rsidR="00086A20" w:rsidRPr="00676BCC" w:rsidRDefault="00086A20" w:rsidP="00086A20">
            <w:pPr>
              <w:pStyle w:val="Tabletext"/>
            </w:pPr>
          </w:p>
        </w:tc>
        <w:tc>
          <w:tcPr>
            <w:tcW w:w="5340" w:type="dxa"/>
          </w:tcPr>
          <w:p w14:paraId="52290012" w14:textId="77777777" w:rsidR="00086A20" w:rsidRPr="00676BCC" w:rsidRDefault="00086A20" w:rsidP="00086A20">
            <w:pPr>
              <w:pStyle w:val="Tabletext"/>
            </w:pPr>
            <w:r w:rsidRPr="00676BCC">
              <w:t>Bits 19 – 16: month; 1 - 12; 0 = not available = default;</w:t>
            </w:r>
          </w:p>
        </w:tc>
      </w:tr>
      <w:tr w:rsidR="00086A20" w:rsidRPr="00676BCC" w14:paraId="7A15F0E3" w14:textId="77777777" w:rsidTr="00676FA2">
        <w:trPr>
          <w:cantSplit/>
          <w:jc w:val="center"/>
        </w:trPr>
        <w:tc>
          <w:tcPr>
            <w:tcW w:w="2480" w:type="dxa"/>
            <w:vMerge/>
          </w:tcPr>
          <w:p w14:paraId="05BA36EA" w14:textId="77777777" w:rsidR="00086A20" w:rsidRPr="00676BCC" w:rsidRDefault="00086A20" w:rsidP="00086A20">
            <w:pPr>
              <w:pStyle w:val="Tabletext"/>
            </w:pPr>
          </w:p>
        </w:tc>
        <w:tc>
          <w:tcPr>
            <w:tcW w:w="1631" w:type="dxa"/>
            <w:vMerge/>
          </w:tcPr>
          <w:p w14:paraId="53D96208" w14:textId="77777777" w:rsidR="00086A20" w:rsidRPr="00676BCC" w:rsidRDefault="00086A20" w:rsidP="00086A20">
            <w:pPr>
              <w:pStyle w:val="Tabletext"/>
            </w:pPr>
          </w:p>
        </w:tc>
        <w:tc>
          <w:tcPr>
            <w:tcW w:w="5340" w:type="dxa"/>
          </w:tcPr>
          <w:p w14:paraId="5592C17E" w14:textId="77777777" w:rsidR="00086A20" w:rsidRPr="00676BCC" w:rsidRDefault="00086A20" w:rsidP="00086A20">
            <w:pPr>
              <w:pStyle w:val="Tabletext"/>
            </w:pPr>
            <w:r w:rsidRPr="00676BCC">
              <w:t>Bits 15 – 11: day; 1 - 31; 0 = not available = default;</w:t>
            </w:r>
          </w:p>
        </w:tc>
      </w:tr>
      <w:tr w:rsidR="00086A20" w:rsidRPr="00676BCC" w14:paraId="708EB935" w14:textId="77777777" w:rsidTr="00676FA2">
        <w:trPr>
          <w:cantSplit/>
          <w:jc w:val="center"/>
        </w:trPr>
        <w:tc>
          <w:tcPr>
            <w:tcW w:w="2480" w:type="dxa"/>
            <w:vMerge/>
          </w:tcPr>
          <w:p w14:paraId="36C726CE" w14:textId="77777777" w:rsidR="00086A20" w:rsidRPr="00676BCC" w:rsidRDefault="00086A20" w:rsidP="00086A20">
            <w:pPr>
              <w:pStyle w:val="Tabletext"/>
            </w:pPr>
          </w:p>
        </w:tc>
        <w:tc>
          <w:tcPr>
            <w:tcW w:w="1631" w:type="dxa"/>
            <w:vMerge/>
          </w:tcPr>
          <w:p w14:paraId="11288DDF" w14:textId="77777777" w:rsidR="00086A20" w:rsidRPr="00676BCC" w:rsidRDefault="00086A20" w:rsidP="00086A20">
            <w:pPr>
              <w:pStyle w:val="Tabletext"/>
            </w:pPr>
          </w:p>
        </w:tc>
        <w:tc>
          <w:tcPr>
            <w:tcW w:w="5340" w:type="dxa"/>
          </w:tcPr>
          <w:p w14:paraId="5BD7601A" w14:textId="77777777" w:rsidR="00086A20" w:rsidRPr="00676BCC" w:rsidRDefault="00086A20" w:rsidP="00086A20">
            <w:pPr>
              <w:pStyle w:val="Tabletext"/>
            </w:pPr>
            <w:r w:rsidRPr="00676BCC">
              <w:t>Bits 10 - 6: hour; 0 - 23; 24 = not available = default;</w:t>
            </w:r>
          </w:p>
        </w:tc>
      </w:tr>
      <w:tr w:rsidR="00086A20" w:rsidRPr="00676BCC" w14:paraId="41DDCDF8" w14:textId="77777777" w:rsidTr="00676FA2">
        <w:trPr>
          <w:cantSplit/>
          <w:jc w:val="center"/>
        </w:trPr>
        <w:tc>
          <w:tcPr>
            <w:tcW w:w="2480" w:type="dxa"/>
            <w:vMerge/>
          </w:tcPr>
          <w:p w14:paraId="2E641872" w14:textId="77777777" w:rsidR="00086A20" w:rsidRPr="00676BCC" w:rsidRDefault="00086A20" w:rsidP="00086A20">
            <w:pPr>
              <w:pStyle w:val="Tabletext"/>
            </w:pPr>
          </w:p>
        </w:tc>
        <w:tc>
          <w:tcPr>
            <w:tcW w:w="1631" w:type="dxa"/>
            <w:vMerge/>
          </w:tcPr>
          <w:p w14:paraId="510AA05C" w14:textId="77777777" w:rsidR="00086A20" w:rsidRPr="00676BCC" w:rsidRDefault="00086A20" w:rsidP="00086A20">
            <w:pPr>
              <w:pStyle w:val="Tabletext"/>
            </w:pPr>
          </w:p>
        </w:tc>
        <w:tc>
          <w:tcPr>
            <w:tcW w:w="5340" w:type="dxa"/>
          </w:tcPr>
          <w:p w14:paraId="1FB6C62F" w14:textId="77777777" w:rsidR="00086A20" w:rsidRPr="00676BCC" w:rsidRDefault="00086A20" w:rsidP="00086A20">
            <w:pPr>
              <w:pStyle w:val="Tabletext"/>
            </w:pPr>
            <w:r w:rsidRPr="00676BCC">
              <w:t>Bits 5 - 0: minute; 0 - 59; 60 = not available = default</w:t>
            </w:r>
          </w:p>
        </w:tc>
      </w:tr>
      <w:tr w:rsidR="00086A20" w:rsidRPr="00676BCC" w14:paraId="295F871C" w14:textId="77777777" w:rsidTr="00676FA2">
        <w:trPr>
          <w:jc w:val="center"/>
        </w:trPr>
        <w:tc>
          <w:tcPr>
            <w:tcW w:w="2480" w:type="dxa"/>
          </w:tcPr>
          <w:p w14:paraId="75337536" w14:textId="77777777" w:rsidR="00086A20" w:rsidRPr="00676BCC" w:rsidRDefault="00086A20" w:rsidP="00086A20">
            <w:pPr>
              <w:pStyle w:val="Tabletext"/>
            </w:pPr>
            <w:r w:rsidRPr="00676BCC">
              <w:t>Next Port of call</w:t>
            </w:r>
          </w:p>
        </w:tc>
        <w:tc>
          <w:tcPr>
            <w:tcW w:w="1631" w:type="dxa"/>
          </w:tcPr>
          <w:p w14:paraId="52249BD1" w14:textId="77777777" w:rsidR="00086A20" w:rsidRPr="00676BCC" w:rsidRDefault="00086A20" w:rsidP="00086A20">
            <w:pPr>
              <w:pStyle w:val="Tabletext"/>
            </w:pPr>
            <w:r w:rsidRPr="00676BCC">
              <w:t>30</w:t>
            </w:r>
          </w:p>
        </w:tc>
        <w:tc>
          <w:tcPr>
            <w:tcW w:w="5340" w:type="dxa"/>
          </w:tcPr>
          <w:p w14:paraId="617A7CDC" w14:textId="77777777" w:rsidR="00086A20" w:rsidRPr="00676BCC" w:rsidRDefault="00086A20" w:rsidP="00086A20">
            <w:pPr>
              <w:pStyle w:val="Tabletext"/>
            </w:pPr>
            <w:r w:rsidRPr="00676BCC">
              <w:t xml:space="preserve">UN Locode </w:t>
            </w:r>
          </w:p>
          <w:p w14:paraId="3314FF41" w14:textId="77777777" w:rsidR="00086A20" w:rsidRPr="00676BCC" w:rsidRDefault="00086A20" w:rsidP="00086A20">
            <w:pPr>
              <w:pStyle w:val="Tabletext"/>
            </w:pPr>
            <w:r w:rsidRPr="00676BCC">
              <w:t>5 characters 6 bit ASCII</w:t>
            </w:r>
          </w:p>
          <w:p w14:paraId="479139B4" w14:textId="0D7FC196" w:rsidR="00086A20" w:rsidRPr="00676BCC" w:rsidRDefault="008629CC" w:rsidP="00086A20">
            <w:pPr>
              <w:pStyle w:val="Tabletext"/>
            </w:pPr>
            <w:r>
              <w:t>‘</w:t>
            </w:r>
            <w:r w:rsidR="00086A20" w:rsidRPr="00676BCC">
              <w:t>@@@@@</w:t>
            </w:r>
            <w:r>
              <w:t>’</w:t>
            </w:r>
            <w:r w:rsidR="00086A20" w:rsidRPr="00676BCC">
              <w:t xml:space="preserve"> = not available = default</w:t>
            </w:r>
          </w:p>
        </w:tc>
      </w:tr>
      <w:tr w:rsidR="00086A20" w:rsidRPr="00676BCC" w14:paraId="2095A555" w14:textId="77777777" w:rsidTr="00676FA2">
        <w:trPr>
          <w:cantSplit/>
          <w:jc w:val="center"/>
        </w:trPr>
        <w:tc>
          <w:tcPr>
            <w:tcW w:w="2480" w:type="dxa"/>
            <w:vMerge w:val="restart"/>
          </w:tcPr>
          <w:p w14:paraId="50CEF30B" w14:textId="77777777" w:rsidR="00086A20" w:rsidRPr="00676BCC" w:rsidRDefault="00086A20" w:rsidP="00086A20">
            <w:pPr>
              <w:pStyle w:val="Tabletext"/>
            </w:pPr>
            <w:r w:rsidRPr="00676BCC">
              <w:t>ETA at Next Port of Call</w:t>
            </w:r>
          </w:p>
        </w:tc>
        <w:tc>
          <w:tcPr>
            <w:tcW w:w="1631" w:type="dxa"/>
            <w:vMerge w:val="restart"/>
          </w:tcPr>
          <w:p w14:paraId="2E4EDDD7" w14:textId="77777777" w:rsidR="00086A20" w:rsidRPr="00676BCC" w:rsidRDefault="00086A20" w:rsidP="00086A20">
            <w:pPr>
              <w:pStyle w:val="Tabletext"/>
            </w:pPr>
            <w:r w:rsidRPr="00676BCC">
              <w:t>20</w:t>
            </w:r>
          </w:p>
        </w:tc>
        <w:tc>
          <w:tcPr>
            <w:tcW w:w="5340" w:type="dxa"/>
          </w:tcPr>
          <w:p w14:paraId="22A149B7" w14:textId="77777777" w:rsidR="00086A20" w:rsidRPr="00676BCC" w:rsidRDefault="00086A20" w:rsidP="00086A20">
            <w:pPr>
              <w:pStyle w:val="Tabletext"/>
            </w:pPr>
            <w:r w:rsidRPr="00676BCC">
              <w:t>Estimated Time of Arrival; MMDDHHMM UTC</w:t>
            </w:r>
          </w:p>
        </w:tc>
      </w:tr>
      <w:tr w:rsidR="00086A20" w:rsidRPr="00676BCC" w14:paraId="2222C291" w14:textId="77777777" w:rsidTr="00676FA2">
        <w:trPr>
          <w:cantSplit/>
          <w:jc w:val="center"/>
        </w:trPr>
        <w:tc>
          <w:tcPr>
            <w:tcW w:w="2480" w:type="dxa"/>
            <w:vMerge/>
          </w:tcPr>
          <w:p w14:paraId="27F47C08" w14:textId="77777777" w:rsidR="00086A20" w:rsidRPr="00676BCC" w:rsidRDefault="00086A20" w:rsidP="00086A20">
            <w:pPr>
              <w:pStyle w:val="Tabletext"/>
            </w:pPr>
          </w:p>
        </w:tc>
        <w:tc>
          <w:tcPr>
            <w:tcW w:w="1631" w:type="dxa"/>
            <w:vMerge/>
          </w:tcPr>
          <w:p w14:paraId="694703B0" w14:textId="77777777" w:rsidR="00086A20" w:rsidRPr="00676BCC" w:rsidRDefault="00086A20" w:rsidP="00086A20">
            <w:pPr>
              <w:pStyle w:val="Tabletext"/>
            </w:pPr>
          </w:p>
        </w:tc>
        <w:tc>
          <w:tcPr>
            <w:tcW w:w="5340" w:type="dxa"/>
          </w:tcPr>
          <w:p w14:paraId="64656D66" w14:textId="77777777" w:rsidR="00086A20" w:rsidRPr="00676BCC" w:rsidRDefault="00086A20" w:rsidP="00086A20">
            <w:pPr>
              <w:pStyle w:val="Tabletext"/>
            </w:pPr>
            <w:r w:rsidRPr="00676BCC">
              <w:t>Bits 19 – 16: month; 1 - 12; 0 = not available = default;</w:t>
            </w:r>
          </w:p>
        </w:tc>
      </w:tr>
      <w:tr w:rsidR="00086A20" w:rsidRPr="00676BCC" w14:paraId="2D53B77F" w14:textId="77777777" w:rsidTr="00676FA2">
        <w:trPr>
          <w:cantSplit/>
          <w:jc w:val="center"/>
        </w:trPr>
        <w:tc>
          <w:tcPr>
            <w:tcW w:w="2480" w:type="dxa"/>
            <w:vMerge/>
          </w:tcPr>
          <w:p w14:paraId="2A8EE65B" w14:textId="77777777" w:rsidR="00086A20" w:rsidRPr="00676BCC" w:rsidRDefault="00086A20" w:rsidP="00086A20">
            <w:pPr>
              <w:pStyle w:val="Tabletext"/>
            </w:pPr>
          </w:p>
        </w:tc>
        <w:tc>
          <w:tcPr>
            <w:tcW w:w="1631" w:type="dxa"/>
            <w:vMerge/>
          </w:tcPr>
          <w:p w14:paraId="4727F4F2" w14:textId="77777777" w:rsidR="00086A20" w:rsidRPr="00676BCC" w:rsidRDefault="00086A20" w:rsidP="00086A20">
            <w:pPr>
              <w:pStyle w:val="Tabletext"/>
            </w:pPr>
          </w:p>
        </w:tc>
        <w:tc>
          <w:tcPr>
            <w:tcW w:w="5340" w:type="dxa"/>
          </w:tcPr>
          <w:p w14:paraId="62ECB11E" w14:textId="77777777" w:rsidR="00086A20" w:rsidRPr="00676BCC" w:rsidRDefault="00086A20" w:rsidP="00086A20">
            <w:pPr>
              <w:pStyle w:val="Tabletext"/>
            </w:pPr>
            <w:r w:rsidRPr="00676BCC">
              <w:t>Bits 15 – 11: day; 1 - 31; 0 = not available = default;</w:t>
            </w:r>
          </w:p>
        </w:tc>
      </w:tr>
      <w:tr w:rsidR="00086A20" w:rsidRPr="00676BCC" w14:paraId="3A5ACB31" w14:textId="77777777" w:rsidTr="00676FA2">
        <w:trPr>
          <w:cantSplit/>
          <w:jc w:val="center"/>
        </w:trPr>
        <w:tc>
          <w:tcPr>
            <w:tcW w:w="2480" w:type="dxa"/>
            <w:vMerge/>
          </w:tcPr>
          <w:p w14:paraId="7FB356AE" w14:textId="77777777" w:rsidR="00086A20" w:rsidRPr="00676BCC" w:rsidRDefault="00086A20" w:rsidP="00086A20">
            <w:pPr>
              <w:pStyle w:val="Tabletext"/>
            </w:pPr>
          </w:p>
        </w:tc>
        <w:tc>
          <w:tcPr>
            <w:tcW w:w="1631" w:type="dxa"/>
            <w:vMerge/>
          </w:tcPr>
          <w:p w14:paraId="1E113F5C" w14:textId="77777777" w:rsidR="00086A20" w:rsidRPr="00676BCC" w:rsidRDefault="00086A20" w:rsidP="00086A20">
            <w:pPr>
              <w:pStyle w:val="Tabletext"/>
            </w:pPr>
          </w:p>
        </w:tc>
        <w:tc>
          <w:tcPr>
            <w:tcW w:w="5340" w:type="dxa"/>
          </w:tcPr>
          <w:p w14:paraId="16B86080" w14:textId="77777777" w:rsidR="00086A20" w:rsidRPr="00676BCC" w:rsidRDefault="00086A20" w:rsidP="00086A20">
            <w:pPr>
              <w:pStyle w:val="Tabletext"/>
            </w:pPr>
            <w:r w:rsidRPr="00676BCC">
              <w:t>Bits 10 - 6: hour; 0 - 23; 24 = not available = default;</w:t>
            </w:r>
          </w:p>
        </w:tc>
      </w:tr>
      <w:tr w:rsidR="00086A20" w:rsidRPr="00676BCC" w14:paraId="23FFBC30" w14:textId="77777777" w:rsidTr="00676FA2">
        <w:trPr>
          <w:cantSplit/>
          <w:jc w:val="center"/>
        </w:trPr>
        <w:tc>
          <w:tcPr>
            <w:tcW w:w="2480" w:type="dxa"/>
            <w:vMerge/>
          </w:tcPr>
          <w:p w14:paraId="4831F596" w14:textId="77777777" w:rsidR="00086A20" w:rsidRPr="00676BCC" w:rsidRDefault="00086A20" w:rsidP="00086A20">
            <w:pPr>
              <w:pStyle w:val="Tabletext"/>
            </w:pPr>
          </w:p>
        </w:tc>
        <w:tc>
          <w:tcPr>
            <w:tcW w:w="1631" w:type="dxa"/>
            <w:vMerge/>
          </w:tcPr>
          <w:p w14:paraId="3FA74CB7" w14:textId="77777777" w:rsidR="00086A20" w:rsidRPr="00676BCC" w:rsidRDefault="00086A20" w:rsidP="00086A20">
            <w:pPr>
              <w:pStyle w:val="Tabletext"/>
            </w:pPr>
          </w:p>
        </w:tc>
        <w:tc>
          <w:tcPr>
            <w:tcW w:w="5340" w:type="dxa"/>
          </w:tcPr>
          <w:p w14:paraId="1036DE6D" w14:textId="77777777" w:rsidR="00086A20" w:rsidRPr="00676BCC" w:rsidRDefault="00086A20" w:rsidP="00086A20">
            <w:pPr>
              <w:pStyle w:val="Tabletext"/>
            </w:pPr>
            <w:r w:rsidRPr="00676BCC">
              <w:t>Bits 5 - 0: minute; 0 - 59; 60 = not available = default</w:t>
            </w:r>
          </w:p>
        </w:tc>
      </w:tr>
      <w:tr w:rsidR="00086A20" w:rsidRPr="00676BCC" w14:paraId="4574BA39" w14:textId="77777777" w:rsidTr="00676FA2">
        <w:trPr>
          <w:jc w:val="center"/>
        </w:trPr>
        <w:tc>
          <w:tcPr>
            <w:tcW w:w="2480" w:type="dxa"/>
          </w:tcPr>
          <w:p w14:paraId="24E346F2" w14:textId="77777777" w:rsidR="00086A20" w:rsidRPr="00676BCC" w:rsidRDefault="00086A20" w:rsidP="00086A20">
            <w:pPr>
              <w:pStyle w:val="Tabletext"/>
            </w:pPr>
            <w:r w:rsidRPr="00676BCC">
              <w:t>Main Dangerous Good</w:t>
            </w:r>
          </w:p>
        </w:tc>
        <w:tc>
          <w:tcPr>
            <w:tcW w:w="1631" w:type="dxa"/>
          </w:tcPr>
          <w:p w14:paraId="3E256CA9" w14:textId="77777777" w:rsidR="00086A20" w:rsidRPr="00676BCC" w:rsidRDefault="00086A20" w:rsidP="00086A20">
            <w:pPr>
              <w:pStyle w:val="Tabletext"/>
            </w:pPr>
            <w:r w:rsidRPr="00676BCC">
              <w:t>120</w:t>
            </w:r>
          </w:p>
        </w:tc>
        <w:tc>
          <w:tcPr>
            <w:tcW w:w="5340" w:type="dxa"/>
          </w:tcPr>
          <w:p w14:paraId="3CC65275" w14:textId="77777777" w:rsidR="00086A20" w:rsidRPr="00676BCC" w:rsidRDefault="00086A20" w:rsidP="00086A20">
            <w:pPr>
              <w:pStyle w:val="Tabletext"/>
            </w:pPr>
            <w:r w:rsidRPr="00676BCC">
              <w:t>Maximum 20 characters 6 bit ASCII</w:t>
            </w:r>
          </w:p>
          <w:p w14:paraId="1F561BC9" w14:textId="16B17D40" w:rsidR="00086A20" w:rsidRPr="00676BCC" w:rsidRDefault="008629CC" w:rsidP="00086A20">
            <w:pPr>
              <w:pStyle w:val="Tabletext"/>
            </w:pPr>
            <w:r>
              <w:t>‘</w:t>
            </w:r>
            <w:r w:rsidR="00086A20" w:rsidRPr="00676BCC">
              <w:t>@@@@@@@@@@@@@@@@@@@@</w:t>
            </w:r>
            <w:r>
              <w:t>’</w:t>
            </w:r>
            <w:r w:rsidR="00086A20" w:rsidRPr="00676BCC">
              <w:t xml:space="preserve"> = not available = default</w:t>
            </w:r>
          </w:p>
        </w:tc>
      </w:tr>
      <w:tr w:rsidR="00086A20" w:rsidRPr="00676BCC" w14:paraId="2812FAB5" w14:textId="77777777" w:rsidTr="00676FA2">
        <w:trPr>
          <w:jc w:val="center"/>
        </w:trPr>
        <w:tc>
          <w:tcPr>
            <w:tcW w:w="2480" w:type="dxa"/>
          </w:tcPr>
          <w:p w14:paraId="2A18EC22" w14:textId="77777777" w:rsidR="00086A20" w:rsidRPr="00676BCC" w:rsidRDefault="00086A20" w:rsidP="00086A20">
            <w:pPr>
              <w:pStyle w:val="Tabletext"/>
            </w:pPr>
            <w:r w:rsidRPr="00676BCC">
              <w:t xml:space="preserve">IMD category of Main Dangerous Good </w:t>
            </w:r>
          </w:p>
        </w:tc>
        <w:tc>
          <w:tcPr>
            <w:tcW w:w="1631" w:type="dxa"/>
          </w:tcPr>
          <w:p w14:paraId="19279C83" w14:textId="77777777" w:rsidR="00086A20" w:rsidRPr="00676BCC" w:rsidRDefault="00086A20" w:rsidP="00086A20">
            <w:pPr>
              <w:pStyle w:val="Tabletext"/>
            </w:pPr>
            <w:r w:rsidRPr="00676BCC">
              <w:t>24</w:t>
            </w:r>
          </w:p>
        </w:tc>
        <w:tc>
          <w:tcPr>
            <w:tcW w:w="5340" w:type="dxa"/>
          </w:tcPr>
          <w:p w14:paraId="1FABFDFF" w14:textId="77777777" w:rsidR="00086A20" w:rsidRPr="00676BCC" w:rsidRDefault="00086A20" w:rsidP="00086A20">
            <w:pPr>
              <w:pStyle w:val="Tabletext"/>
            </w:pPr>
            <w:r w:rsidRPr="00676BCC">
              <w:t>Maximum 4 characters 6 bit ASCII</w:t>
            </w:r>
          </w:p>
          <w:p w14:paraId="243BE027" w14:textId="78113B93" w:rsidR="00086A20" w:rsidRPr="00676BCC" w:rsidRDefault="008629CC" w:rsidP="00086A20">
            <w:pPr>
              <w:pStyle w:val="Tabletext"/>
            </w:pPr>
            <w:r>
              <w:t>‘</w:t>
            </w:r>
            <w:r w:rsidR="00086A20" w:rsidRPr="00676BCC">
              <w:t>@@@@@</w:t>
            </w:r>
            <w:r>
              <w:t>’</w:t>
            </w:r>
            <w:r w:rsidR="00086A20" w:rsidRPr="00676BCC">
              <w:t xml:space="preserve"> = not available = default</w:t>
            </w:r>
          </w:p>
        </w:tc>
      </w:tr>
      <w:tr w:rsidR="00086A20" w:rsidRPr="00676BCC" w14:paraId="1FEAA4E3" w14:textId="77777777" w:rsidTr="00676FA2">
        <w:trPr>
          <w:jc w:val="center"/>
        </w:trPr>
        <w:tc>
          <w:tcPr>
            <w:tcW w:w="2480" w:type="dxa"/>
          </w:tcPr>
          <w:p w14:paraId="7B28B09E" w14:textId="77777777" w:rsidR="00086A20" w:rsidRPr="00676BCC" w:rsidRDefault="00086A20" w:rsidP="00086A20">
            <w:pPr>
              <w:pStyle w:val="Tabletext"/>
            </w:pPr>
            <w:r w:rsidRPr="00676BCC">
              <w:t xml:space="preserve">UN Number of Main Dangerous Good </w:t>
            </w:r>
          </w:p>
        </w:tc>
        <w:tc>
          <w:tcPr>
            <w:tcW w:w="1631" w:type="dxa"/>
          </w:tcPr>
          <w:p w14:paraId="630C8672" w14:textId="77777777" w:rsidR="00086A20" w:rsidRPr="00676BCC" w:rsidRDefault="00086A20" w:rsidP="00086A20">
            <w:pPr>
              <w:pStyle w:val="Tabletext"/>
            </w:pPr>
            <w:r w:rsidRPr="00676BCC">
              <w:t>13</w:t>
            </w:r>
          </w:p>
        </w:tc>
        <w:tc>
          <w:tcPr>
            <w:tcW w:w="5340" w:type="dxa"/>
          </w:tcPr>
          <w:p w14:paraId="728EB6BA" w14:textId="77777777" w:rsidR="00086A20" w:rsidRPr="00676BCC" w:rsidRDefault="00086A20" w:rsidP="00086A20">
            <w:pPr>
              <w:pStyle w:val="Tabletext"/>
            </w:pPr>
            <w:r w:rsidRPr="00676BCC">
              <w:t>1 - 3363 UN Number</w:t>
            </w:r>
          </w:p>
          <w:p w14:paraId="6804EC50" w14:textId="77777777" w:rsidR="00086A20" w:rsidRPr="00676BCC" w:rsidRDefault="00086A20" w:rsidP="00086A20">
            <w:pPr>
              <w:pStyle w:val="Tabletext"/>
            </w:pPr>
            <w:r w:rsidRPr="00676BCC">
              <w:t>3364- 8191 should not be used 0 = not available = default</w:t>
            </w:r>
          </w:p>
        </w:tc>
      </w:tr>
      <w:tr w:rsidR="00086A20" w:rsidRPr="00676BCC" w14:paraId="3F1B16D9" w14:textId="77777777" w:rsidTr="00676FA2">
        <w:trPr>
          <w:jc w:val="center"/>
        </w:trPr>
        <w:tc>
          <w:tcPr>
            <w:tcW w:w="2480" w:type="dxa"/>
          </w:tcPr>
          <w:p w14:paraId="07C45A8E" w14:textId="77777777" w:rsidR="00086A20" w:rsidRPr="00676BCC" w:rsidRDefault="00086A20" w:rsidP="00086A20">
            <w:pPr>
              <w:pStyle w:val="Tabletext"/>
            </w:pPr>
            <w:r w:rsidRPr="00676BCC">
              <w:t>Value of Quantity of Main Dangerous Good</w:t>
            </w:r>
          </w:p>
        </w:tc>
        <w:tc>
          <w:tcPr>
            <w:tcW w:w="1631" w:type="dxa"/>
          </w:tcPr>
          <w:p w14:paraId="12D2B502" w14:textId="77777777" w:rsidR="00086A20" w:rsidRPr="00676BCC" w:rsidRDefault="00086A20" w:rsidP="00086A20">
            <w:pPr>
              <w:pStyle w:val="Tabletext"/>
            </w:pPr>
            <w:r w:rsidRPr="00676BCC">
              <w:t>10</w:t>
            </w:r>
          </w:p>
        </w:tc>
        <w:tc>
          <w:tcPr>
            <w:tcW w:w="5340" w:type="dxa"/>
          </w:tcPr>
          <w:p w14:paraId="3876C2C7" w14:textId="77777777" w:rsidR="00086A20" w:rsidRPr="00676BCC" w:rsidRDefault="00086A20" w:rsidP="00086A20">
            <w:pPr>
              <w:pStyle w:val="Tabletext"/>
            </w:pPr>
            <w:r w:rsidRPr="00676BCC">
              <w:t xml:space="preserve">0 = not available = default; 1 - 1023 = value of quantity </w:t>
            </w:r>
          </w:p>
        </w:tc>
      </w:tr>
      <w:tr w:rsidR="00086A20" w:rsidRPr="00676BCC" w14:paraId="1A70FFE2" w14:textId="77777777" w:rsidTr="00676FA2">
        <w:trPr>
          <w:jc w:val="center"/>
        </w:trPr>
        <w:tc>
          <w:tcPr>
            <w:tcW w:w="2480" w:type="dxa"/>
            <w:tcBorders>
              <w:bottom w:val="single" w:sz="4" w:space="0" w:color="auto"/>
            </w:tcBorders>
          </w:tcPr>
          <w:p w14:paraId="0D485269" w14:textId="77777777" w:rsidR="00086A20" w:rsidRPr="00676BCC" w:rsidRDefault="00086A20" w:rsidP="00086A20">
            <w:pPr>
              <w:pStyle w:val="Tabletext"/>
            </w:pPr>
            <w:r w:rsidRPr="00676BCC">
              <w:lastRenderedPageBreak/>
              <w:t>Unit of Quantity of Main Dangerous Good</w:t>
            </w:r>
          </w:p>
        </w:tc>
        <w:tc>
          <w:tcPr>
            <w:tcW w:w="1631" w:type="dxa"/>
            <w:tcBorders>
              <w:bottom w:val="single" w:sz="4" w:space="0" w:color="auto"/>
            </w:tcBorders>
          </w:tcPr>
          <w:p w14:paraId="2A8E35E0" w14:textId="77777777" w:rsidR="00086A20" w:rsidRPr="00676BCC" w:rsidRDefault="00086A20" w:rsidP="00086A20">
            <w:pPr>
              <w:pStyle w:val="Tabletext"/>
            </w:pPr>
            <w:r w:rsidRPr="00676BCC">
              <w:t>2</w:t>
            </w:r>
          </w:p>
        </w:tc>
        <w:tc>
          <w:tcPr>
            <w:tcW w:w="5340" w:type="dxa"/>
            <w:tcBorders>
              <w:bottom w:val="single" w:sz="4" w:space="0" w:color="auto"/>
            </w:tcBorders>
          </w:tcPr>
          <w:p w14:paraId="2CB5A0E7" w14:textId="77777777" w:rsidR="00086A20" w:rsidRPr="00676BCC" w:rsidRDefault="00086A20" w:rsidP="00086A20">
            <w:pPr>
              <w:pStyle w:val="Tabletext"/>
            </w:pPr>
            <w:r w:rsidRPr="00676BCC">
              <w:t>0 = not available = default</w:t>
            </w:r>
          </w:p>
          <w:p w14:paraId="4EEA7F2E" w14:textId="65AB6C1C" w:rsidR="00086A20" w:rsidRPr="00676BCC" w:rsidRDefault="0054083B" w:rsidP="00086A20">
            <w:pPr>
              <w:pStyle w:val="Tabletext"/>
            </w:pPr>
            <w:r>
              <w:t xml:space="preserve">1 = in </w:t>
            </w:r>
            <w:r w:rsidR="00086A20" w:rsidRPr="00676BCC">
              <w:t>kg</w:t>
            </w:r>
          </w:p>
          <w:p w14:paraId="151DE992" w14:textId="2A5B6ECF" w:rsidR="00086A20" w:rsidRPr="00676BCC" w:rsidRDefault="00086A20" w:rsidP="00086A20">
            <w:pPr>
              <w:pStyle w:val="Tabletext"/>
            </w:pPr>
            <w:r w:rsidRPr="00676BCC">
              <w:t>2 = in  tons (</w:t>
            </w:r>
            <w:commentRangeStart w:id="274"/>
            <w:r w:rsidRPr="00676BCC">
              <w:t>10</w:t>
            </w:r>
            <w:r w:rsidR="007E2516">
              <w:t xml:space="preserve"> </w:t>
            </w:r>
            <w:r w:rsidRPr="00676BCC">
              <w:t>E</w:t>
            </w:r>
            <w:r w:rsidR="007E2516">
              <w:t xml:space="preserve"> </w:t>
            </w:r>
            <w:r w:rsidRPr="00676BCC">
              <w:t>3 kg</w:t>
            </w:r>
            <w:commentRangeEnd w:id="274"/>
            <w:r w:rsidR="00AC674F">
              <w:rPr>
                <w:rStyle w:val="CommentReference"/>
                <w:color w:val="auto"/>
              </w:rPr>
              <w:commentReference w:id="274"/>
            </w:r>
            <w:r w:rsidRPr="00676BCC">
              <w:t>)</w:t>
            </w:r>
          </w:p>
          <w:p w14:paraId="3796420F" w14:textId="1623F023" w:rsidR="00086A20" w:rsidRPr="00676BCC" w:rsidRDefault="00086A20" w:rsidP="00086A20">
            <w:pPr>
              <w:pStyle w:val="Tabletext"/>
            </w:pPr>
            <w:r w:rsidRPr="00676BCC">
              <w:t>3 = in 1.000 tons (</w:t>
            </w:r>
            <w:commentRangeStart w:id="275"/>
            <w:r w:rsidRPr="00676BCC">
              <w:t>10 E 6 kg</w:t>
            </w:r>
            <w:commentRangeEnd w:id="275"/>
            <w:r w:rsidR="00AC674F">
              <w:rPr>
                <w:rStyle w:val="CommentReference"/>
                <w:color w:val="auto"/>
              </w:rPr>
              <w:commentReference w:id="275"/>
            </w:r>
            <w:r w:rsidR="00AC674F">
              <w:t>)</w:t>
            </w:r>
          </w:p>
        </w:tc>
      </w:tr>
      <w:tr w:rsidR="00086A20" w:rsidRPr="00676BCC" w14:paraId="7EF3AF48" w14:textId="77777777" w:rsidTr="00676FA2">
        <w:trPr>
          <w:jc w:val="center"/>
        </w:trPr>
        <w:tc>
          <w:tcPr>
            <w:tcW w:w="2480" w:type="dxa"/>
            <w:tcBorders>
              <w:bottom w:val="single" w:sz="4" w:space="0" w:color="auto"/>
            </w:tcBorders>
          </w:tcPr>
          <w:p w14:paraId="7C15510C" w14:textId="77777777" w:rsidR="00086A20" w:rsidRPr="00676BCC" w:rsidRDefault="00086A20" w:rsidP="00086A20">
            <w:pPr>
              <w:pStyle w:val="Tabletext"/>
            </w:pPr>
            <w:r w:rsidRPr="00676BCC">
              <w:t>Spare</w:t>
            </w:r>
          </w:p>
        </w:tc>
        <w:tc>
          <w:tcPr>
            <w:tcW w:w="1631" w:type="dxa"/>
            <w:tcBorders>
              <w:bottom w:val="single" w:sz="4" w:space="0" w:color="auto"/>
            </w:tcBorders>
          </w:tcPr>
          <w:p w14:paraId="58D3324B" w14:textId="77777777" w:rsidR="00086A20" w:rsidRPr="00676BCC" w:rsidRDefault="00086A20" w:rsidP="00086A20">
            <w:pPr>
              <w:pStyle w:val="Tabletext"/>
            </w:pPr>
            <w:r w:rsidRPr="00676BCC">
              <w:t>3</w:t>
            </w:r>
          </w:p>
        </w:tc>
        <w:tc>
          <w:tcPr>
            <w:tcW w:w="5340" w:type="dxa"/>
            <w:tcBorders>
              <w:bottom w:val="single" w:sz="4" w:space="0" w:color="auto"/>
            </w:tcBorders>
          </w:tcPr>
          <w:p w14:paraId="393D47AE" w14:textId="77777777" w:rsidR="00086A20" w:rsidRPr="00676BCC" w:rsidRDefault="00086A20" w:rsidP="00086A20">
            <w:pPr>
              <w:pStyle w:val="Tabletext"/>
            </w:pPr>
            <w:r w:rsidRPr="00676BCC">
              <w:t>Not used. Should be set to zero</w:t>
            </w:r>
          </w:p>
        </w:tc>
      </w:tr>
      <w:tr w:rsidR="00086A20" w:rsidRPr="00676BCC" w14:paraId="7B3EC807" w14:textId="77777777" w:rsidTr="00676FA2">
        <w:trPr>
          <w:jc w:val="center"/>
        </w:trPr>
        <w:tc>
          <w:tcPr>
            <w:tcW w:w="2480" w:type="dxa"/>
            <w:tcBorders>
              <w:top w:val="single" w:sz="4" w:space="0" w:color="auto"/>
            </w:tcBorders>
          </w:tcPr>
          <w:p w14:paraId="65984B86" w14:textId="77777777" w:rsidR="00086A20" w:rsidRPr="00676BCC" w:rsidRDefault="00086A20" w:rsidP="00086A20">
            <w:pPr>
              <w:pStyle w:val="Tabletext"/>
            </w:pPr>
            <w:r w:rsidRPr="00676BCC">
              <w:t>Total Number of bits</w:t>
            </w:r>
          </w:p>
        </w:tc>
        <w:tc>
          <w:tcPr>
            <w:tcW w:w="1631" w:type="dxa"/>
            <w:tcBorders>
              <w:top w:val="single" w:sz="4" w:space="0" w:color="auto"/>
            </w:tcBorders>
          </w:tcPr>
          <w:p w14:paraId="1E9642F3" w14:textId="77777777" w:rsidR="00086A20" w:rsidRPr="00676BCC" w:rsidRDefault="00086A20" w:rsidP="00086A20">
            <w:pPr>
              <w:pStyle w:val="Tabletext"/>
            </w:pPr>
            <w:r w:rsidRPr="00676BCC">
              <w:t>360</w:t>
            </w:r>
          </w:p>
        </w:tc>
        <w:tc>
          <w:tcPr>
            <w:tcW w:w="5340" w:type="dxa"/>
            <w:tcBorders>
              <w:top w:val="single" w:sz="4" w:space="0" w:color="auto"/>
            </w:tcBorders>
          </w:tcPr>
          <w:p w14:paraId="05933401" w14:textId="77777777" w:rsidR="00086A20" w:rsidRPr="00676BCC" w:rsidRDefault="00086A20" w:rsidP="00086A20">
            <w:pPr>
              <w:pStyle w:val="Tabletext"/>
            </w:pPr>
            <w:r w:rsidRPr="00676BCC">
              <w:t>Occupies 2 slots</w:t>
            </w:r>
          </w:p>
        </w:tc>
      </w:tr>
    </w:tbl>
    <w:p w14:paraId="6AADAA36" w14:textId="77777777" w:rsidR="00244C4C" w:rsidRPr="00676BCC" w:rsidRDefault="00244C4C" w:rsidP="00086A20"/>
    <w:p w14:paraId="371472E7" w14:textId="153C8AB7" w:rsidR="00086A20" w:rsidRPr="00676BCC" w:rsidRDefault="00086A20" w:rsidP="000E03A9">
      <w:pPr>
        <w:spacing w:after="120"/>
      </w:pPr>
      <w:r w:rsidRPr="000E03A9">
        <w:rPr>
          <w:i/>
          <w:color w:val="00558C"/>
          <w:sz w:val="21"/>
        </w:rPr>
        <w:t>Purpose</w:t>
      </w:r>
    </w:p>
    <w:p w14:paraId="31BC882C" w14:textId="0834BDA1" w:rsidR="00B12727" w:rsidRPr="00676BCC" w:rsidRDefault="00086A20" w:rsidP="000E03A9">
      <w:pPr>
        <w:pStyle w:val="BodyText"/>
      </w:pPr>
      <w:r w:rsidRPr="00676BCC">
        <w:t>This message should be used as a respond on a request for Dangerous Cargo Indication from a competent authority.  The message content is essential to identify that harbour where the necessary documents for the dangerous goods cargo can be found, e. g. last and next port of call.  The indication of main dangerous goods and its quantity gives at least an estimation of a potential danger.  Intended Application: The data are for use of a competent authority only. Attributes of message: addressed, ship transmitting, no acknowledgement.</w:t>
      </w:r>
    </w:p>
    <w:p w14:paraId="28C0DF4B" w14:textId="35D69847" w:rsidR="00086A20" w:rsidRPr="00676BCC" w:rsidRDefault="00086A20">
      <w:pPr>
        <w:spacing w:after="200" w:line="276" w:lineRule="auto"/>
        <w:rPr>
          <w:sz w:val="22"/>
        </w:rPr>
      </w:pPr>
      <w:r w:rsidRPr="00676BCC">
        <w:br w:type="page"/>
      </w:r>
    </w:p>
    <w:p w14:paraId="0A4D00E6" w14:textId="2CC8D1ED" w:rsidR="00086A20" w:rsidRPr="00676BCC" w:rsidRDefault="00086A20" w:rsidP="00086A20">
      <w:pPr>
        <w:spacing w:after="240"/>
        <w:jc w:val="center"/>
        <w:rPr>
          <w:color w:val="407EC9"/>
          <w:sz w:val="28"/>
          <w:szCs w:val="28"/>
        </w:rPr>
      </w:pPr>
      <w:r w:rsidRPr="00676BCC">
        <w:rPr>
          <w:color w:val="407EC9"/>
          <w:sz w:val="28"/>
          <w:szCs w:val="28"/>
        </w:rPr>
        <w:lastRenderedPageBreak/>
        <w:t>APPLICATION 3</w:t>
      </w:r>
    </w:p>
    <w:p w14:paraId="47282F4D" w14:textId="0B8F96A2" w:rsidR="00086A20" w:rsidRPr="00676BCC" w:rsidRDefault="00086A20" w:rsidP="00086A20">
      <w:pPr>
        <w:pStyle w:val="Tablecaption"/>
        <w:jc w:val="center"/>
        <w:rPr>
          <w:u w:val="none"/>
        </w:rPr>
      </w:pPr>
      <w:bookmarkStart w:id="276" w:name="_Toc460234824"/>
      <w:r w:rsidRPr="00676BCC">
        <w:t xml:space="preserve">Message </w:t>
      </w:r>
      <w:r w:rsidR="008629CC">
        <w:t>‘</w:t>
      </w:r>
      <w:r w:rsidRPr="00676BCC">
        <w:t>Fairway Closed</w:t>
      </w:r>
      <w:r w:rsidR="008629CC">
        <w:t>’</w:t>
      </w:r>
      <w:bookmarkEnd w:id="2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20"/>
        <w:gridCol w:w="1449"/>
        <w:gridCol w:w="5171"/>
      </w:tblGrid>
      <w:tr w:rsidR="002C043D" w:rsidRPr="00676BCC" w14:paraId="60C5F60F" w14:textId="77777777" w:rsidTr="00E657C9">
        <w:trPr>
          <w:jc w:val="center"/>
        </w:trPr>
        <w:tc>
          <w:tcPr>
            <w:tcW w:w="2520" w:type="dxa"/>
          </w:tcPr>
          <w:p w14:paraId="32DF73AF" w14:textId="77777777" w:rsidR="002C043D" w:rsidRPr="00676BCC" w:rsidRDefault="002C043D" w:rsidP="002C043D">
            <w:pPr>
              <w:pStyle w:val="Tableheading"/>
              <w:rPr>
                <w:lang w:val="en-GB"/>
              </w:rPr>
            </w:pPr>
            <w:r w:rsidRPr="00676BCC">
              <w:rPr>
                <w:lang w:val="en-GB"/>
              </w:rPr>
              <w:t>Parameter</w:t>
            </w:r>
          </w:p>
        </w:tc>
        <w:tc>
          <w:tcPr>
            <w:tcW w:w="1449" w:type="dxa"/>
          </w:tcPr>
          <w:p w14:paraId="4165C5E2" w14:textId="77777777" w:rsidR="002C043D" w:rsidRPr="00676BCC" w:rsidRDefault="002C043D" w:rsidP="002C043D">
            <w:pPr>
              <w:pStyle w:val="Tableheading"/>
              <w:rPr>
                <w:lang w:val="en-GB"/>
              </w:rPr>
            </w:pPr>
            <w:r w:rsidRPr="00676BCC">
              <w:rPr>
                <w:lang w:val="en-GB"/>
              </w:rPr>
              <w:t>No. of Bits</w:t>
            </w:r>
          </w:p>
        </w:tc>
        <w:tc>
          <w:tcPr>
            <w:tcW w:w="5171" w:type="dxa"/>
          </w:tcPr>
          <w:p w14:paraId="7865499D" w14:textId="77777777" w:rsidR="002C043D" w:rsidRPr="00676BCC" w:rsidRDefault="002C043D" w:rsidP="002C043D">
            <w:pPr>
              <w:pStyle w:val="Tableheading"/>
              <w:rPr>
                <w:lang w:val="en-GB"/>
              </w:rPr>
            </w:pPr>
            <w:r w:rsidRPr="00676BCC">
              <w:rPr>
                <w:lang w:val="en-GB"/>
              </w:rPr>
              <w:t>Description</w:t>
            </w:r>
          </w:p>
        </w:tc>
      </w:tr>
      <w:tr w:rsidR="002C043D" w:rsidRPr="00676BCC" w14:paraId="0864227B" w14:textId="77777777" w:rsidTr="00E657C9">
        <w:trPr>
          <w:jc w:val="center"/>
        </w:trPr>
        <w:tc>
          <w:tcPr>
            <w:tcW w:w="2520" w:type="dxa"/>
          </w:tcPr>
          <w:p w14:paraId="257D7830" w14:textId="77777777" w:rsidR="002C043D" w:rsidRPr="00676BCC" w:rsidRDefault="002C043D" w:rsidP="002C043D">
            <w:pPr>
              <w:pStyle w:val="Tabletext"/>
            </w:pPr>
            <w:r w:rsidRPr="00676BCC">
              <w:t>Message ID</w:t>
            </w:r>
          </w:p>
        </w:tc>
        <w:tc>
          <w:tcPr>
            <w:tcW w:w="1449" w:type="dxa"/>
          </w:tcPr>
          <w:p w14:paraId="5978A200" w14:textId="77777777" w:rsidR="002C043D" w:rsidRPr="00676BCC" w:rsidRDefault="002C043D" w:rsidP="002C043D">
            <w:pPr>
              <w:pStyle w:val="Tabletext"/>
            </w:pPr>
            <w:r w:rsidRPr="00676BCC">
              <w:t>6</w:t>
            </w:r>
          </w:p>
        </w:tc>
        <w:tc>
          <w:tcPr>
            <w:tcW w:w="5171" w:type="dxa"/>
          </w:tcPr>
          <w:p w14:paraId="03EBCEAB" w14:textId="77777777" w:rsidR="002C043D" w:rsidRPr="00676BCC" w:rsidRDefault="002C043D" w:rsidP="002C043D">
            <w:pPr>
              <w:pStyle w:val="Tabletext"/>
            </w:pPr>
            <w:r w:rsidRPr="00676BCC">
              <w:t>Identifier for Message 8; always 8</w:t>
            </w:r>
          </w:p>
        </w:tc>
      </w:tr>
      <w:tr w:rsidR="002C043D" w:rsidRPr="00676BCC" w14:paraId="71B0DF7B" w14:textId="77777777" w:rsidTr="00E657C9">
        <w:trPr>
          <w:jc w:val="center"/>
        </w:trPr>
        <w:tc>
          <w:tcPr>
            <w:tcW w:w="2520" w:type="dxa"/>
          </w:tcPr>
          <w:p w14:paraId="048B908B" w14:textId="77777777" w:rsidR="002C043D" w:rsidRPr="00676BCC" w:rsidRDefault="002C043D" w:rsidP="002C043D">
            <w:pPr>
              <w:pStyle w:val="Tabletext"/>
            </w:pPr>
            <w:r w:rsidRPr="00676BCC">
              <w:t>Repeat Indicator</w:t>
            </w:r>
          </w:p>
        </w:tc>
        <w:tc>
          <w:tcPr>
            <w:tcW w:w="1449" w:type="dxa"/>
          </w:tcPr>
          <w:p w14:paraId="7934DF63" w14:textId="77777777" w:rsidR="002C043D" w:rsidRPr="00676BCC" w:rsidRDefault="002C043D" w:rsidP="002C043D">
            <w:pPr>
              <w:pStyle w:val="Tabletext"/>
            </w:pPr>
            <w:r w:rsidRPr="00676BCC">
              <w:t>2</w:t>
            </w:r>
          </w:p>
        </w:tc>
        <w:tc>
          <w:tcPr>
            <w:tcW w:w="5171" w:type="dxa"/>
          </w:tcPr>
          <w:p w14:paraId="7C6AD052" w14:textId="77777777" w:rsidR="002C043D" w:rsidRPr="00676BCC" w:rsidRDefault="002C043D" w:rsidP="002C043D">
            <w:pPr>
              <w:pStyle w:val="Tabletext"/>
            </w:pPr>
            <w:r w:rsidRPr="00676BCC">
              <w:t>Used by the repeater to indicate how many times a</w:t>
            </w:r>
          </w:p>
          <w:p w14:paraId="28C6E7A1" w14:textId="77777777" w:rsidR="002C043D" w:rsidRPr="00676BCC" w:rsidRDefault="002C043D" w:rsidP="002C043D">
            <w:pPr>
              <w:pStyle w:val="Tabletext"/>
            </w:pPr>
            <w:r w:rsidRPr="00676BCC">
              <w:t>message has been repeated.</w:t>
            </w:r>
          </w:p>
        </w:tc>
      </w:tr>
      <w:tr w:rsidR="002C043D" w:rsidRPr="00676BCC" w14:paraId="4D82B57E" w14:textId="77777777" w:rsidTr="00E657C9">
        <w:trPr>
          <w:jc w:val="center"/>
        </w:trPr>
        <w:tc>
          <w:tcPr>
            <w:tcW w:w="2520" w:type="dxa"/>
          </w:tcPr>
          <w:p w14:paraId="297A6347" w14:textId="77777777" w:rsidR="002C043D" w:rsidRPr="00676BCC" w:rsidRDefault="002C043D" w:rsidP="002C043D">
            <w:pPr>
              <w:pStyle w:val="Tabletext"/>
            </w:pPr>
            <w:r w:rsidRPr="00676BCC">
              <w:t>Source ID</w:t>
            </w:r>
          </w:p>
        </w:tc>
        <w:tc>
          <w:tcPr>
            <w:tcW w:w="1449" w:type="dxa"/>
          </w:tcPr>
          <w:p w14:paraId="573F5C5B" w14:textId="77777777" w:rsidR="002C043D" w:rsidRPr="00676BCC" w:rsidRDefault="002C043D" w:rsidP="002C043D">
            <w:pPr>
              <w:pStyle w:val="Tabletext"/>
            </w:pPr>
            <w:r w:rsidRPr="00676BCC">
              <w:t>30</w:t>
            </w:r>
          </w:p>
        </w:tc>
        <w:tc>
          <w:tcPr>
            <w:tcW w:w="5171" w:type="dxa"/>
          </w:tcPr>
          <w:p w14:paraId="34C6E66D" w14:textId="77777777" w:rsidR="002C043D" w:rsidRPr="00676BCC" w:rsidRDefault="002C043D" w:rsidP="002C043D">
            <w:pPr>
              <w:pStyle w:val="Tabletext"/>
            </w:pPr>
            <w:r w:rsidRPr="00676BCC">
              <w:t>Name of source station</w:t>
            </w:r>
          </w:p>
        </w:tc>
      </w:tr>
      <w:tr w:rsidR="002C043D" w:rsidRPr="00676BCC" w14:paraId="29AFDA06" w14:textId="77777777" w:rsidTr="00E657C9">
        <w:trPr>
          <w:jc w:val="center"/>
        </w:trPr>
        <w:tc>
          <w:tcPr>
            <w:tcW w:w="2520" w:type="dxa"/>
          </w:tcPr>
          <w:p w14:paraId="2A799112" w14:textId="77777777" w:rsidR="002C043D" w:rsidRPr="00676BCC" w:rsidRDefault="002C043D" w:rsidP="002C043D">
            <w:pPr>
              <w:pStyle w:val="Tabletext"/>
            </w:pPr>
            <w:r w:rsidRPr="00676BCC">
              <w:t>Spare</w:t>
            </w:r>
          </w:p>
        </w:tc>
        <w:tc>
          <w:tcPr>
            <w:tcW w:w="1449" w:type="dxa"/>
          </w:tcPr>
          <w:p w14:paraId="14BF2167" w14:textId="77777777" w:rsidR="002C043D" w:rsidRPr="00676BCC" w:rsidRDefault="002C043D" w:rsidP="002C043D">
            <w:pPr>
              <w:pStyle w:val="Tabletext"/>
            </w:pPr>
            <w:r w:rsidRPr="00676BCC">
              <w:t>2</w:t>
            </w:r>
          </w:p>
        </w:tc>
        <w:tc>
          <w:tcPr>
            <w:tcW w:w="5171" w:type="dxa"/>
          </w:tcPr>
          <w:p w14:paraId="0371394C" w14:textId="1563C960" w:rsidR="002C043D" w:rsidRPr="00676BCC" w:rsidRDefault="002C043D" w:rsidP="002C043D">
            <w:pPr>
              <w:pStyle w:val="Tabletext"/>
            </w:pPr>
            <w:r w:rsidRPr="00676BCC">
              <w:t xml:space="preserve">Not used. </w:t>
            </w:r>
            <w:r w:rsidR="0054083B">
              <w:t xml:space="preserve"> </w:t>
            </w:r>
            <w:r w:rsidRPr="00676BCC">
              <w:t>Should be set to zero.</w:t>
            </w:r>
          </w:p>
        </w:tc>
      </w:tr>
      <w:tr w:rsidR="002C043D" w:rsidRPr="00676BCC" w14:paraId="5293414B" w14:textId="77777777" w:rsidTr="00E657C9">
        <w:tblPrEx>
          <w:tblCellMar>
            <w:left w:w="71" w:type="dxa"/>
            <w:right w:w="71" w:type="dxa"/>
          </w:tblCellMar>
        </w:tblPrEx>
        <w:trPr>
          <w:jc w:val="center"/>
        </w:trPr>
        <w:tc>
          <w:tcPr>
            <w:tcW w:w="2520" w:type="dxa"/>
            <w:tcBorders>
              <w:bottom w:val="single" w:sz="6" w:space="0" w:color="auto"/>
              <w:right w:val="single" w:sz="6" w:space="0" w:color="auto"/>
            </w:tcBorders>
          </w:tcPr>
          <w:p w14:paraId="5A4BE19C" w14:textId="77777777" w:rsidR="002C043D" w:rsidRPr="00676BCC" w:rsidRDefault="002C043D" w:rsidP="002C043D">
            <w:pPr>
              <w:pStyle w:val="Tabletext"/>
            </w:pPr>
            <w:r w:rsidRPr="00676BCC">
              <w:t>IAI</w:t>
            </w:r>
          </w:p>
        </w:tc>
        <w:tc>
          <w:tcPr>
            <w:tcW w:w="1449" w:type="dxa"/>
            <w:tcBorders>
              <w:left w:val="single" w:sz="6" w:space="0" w:color="auto"/>
              <w:bottom w:val="single" w:sz="6" w:space="0" w:color="auto"/>
              <w:right w:val="single" w:sz="6" w:space="0" w:color="auto"/>
            </w:tcBorders>
          </w:tcPr>
          <w:p w14:paraId="2C1AF7D0" w14:textId="77777777" w:rsidR="002C043D" w:rsidRPr="00676BCC" w:rsidRDefault="002C043D" w:rsidP="002C043D">
            <w:pPr>
              <w:pStyle w:val="Tabletext"/>
            </w:pPr>
            <w:r w:rsidRPr="00676BCC">
              <w:t>16</w:t>
            </w:r>
          </w:p>
        </w:tc>
        <w:tc>
          <w:tcPr>
            <w:tcW w:w="5171" w:type="dxa"/>
            <w:tcBorders>
              <w:left w:val="single" w:sz="6" w:space="0" w:color="auto"/>
              <w:bottom w:val="single" w:sz="6" w:space="0" w:color="auto"/>
            </w:tcBorders>
          </w:tcPr>
          <w:p w14:paraId="21A1ADBF" w14:textId="77777777" w:rsidR="002C043D" w:rsidRPr="00676BCC" w:rsidRDefault="002C043D" w:rsidP="002C043D">
            <w:pPr>
              <w:pStyle w:val="Tabletext"/>
            </w:pPr>
            <w:r w:rsidRPr="00676BCC">
              <w:rPr>
                <w:b/>
              </w:rPr>
              <w:t xml:space="preserve">DAC = </w:t>
            </w:r>
            <w:r w:rsidRPr="00676BCC">
              <w:rPr>
                <w:rFonts w:ascii="Times New Roman Bold" w:hAnsi="Times New Roman Bold"/>
                <w:b/>
              </w:rPr>
              <w:t>00</w:t>
            </w:r>
            <w:r w:rsidRPr="00676BCC">
              <w:rPr>
                <w:b/>
              </w:rPr>
              <w:t xml:space="preserve">1; FI = </w:t>
            </w:r>
            <w:r w:rsidRPr="00676BCC">
              <w:t xml:space="preserve">13 </w:t>
            </w:r>
          </w:p>
        </w:tc>
      </w:tr>
      <w:tr w:rsidR="002C043D" w:rsidRPr="00676BCC" w14:paraId="4AF48487" w14:textId="77777777" w:rsidTr="00E657C9">
        <w:tblPrEx>
          <w:tblCellMar>
            <w:left w:w="71" w:type="dxa"/>
            <w:right w:w="71" w:type="dxa"/>
          </w:tblCellMar>
        </w:tblPrEx>
        <w:trPr>
          <w:jc w:val="center"/>
        </w:trPr>
        <w:tc>
          <w:tcPr>
            <w:tcW w:w="2520" w:type="dxa"/>
            <w:tcBorders>
              <w:top w:val="single" w:sz="6" w:space="0" w:color="auto"/>
              <w:right w:val="single" w:sz="6" w:space="0" w:color="auto"/>
            </w:tcBorders>
          </w:tcPr>
          <w:p w14:paraId="763CA9F8" w14:textId="77777777" w:rsidR="002C043D" w:rsidRPr="00676BCC" w:rsidRDefault="002C043D" w:rsidP="002C043D">
            <w:pPr>
              <w:pStyle w:val="Tabletext"/>
            </w:pPr>
            <w:r w:rsidRPr="00676BCC">
              <w:t>Reason for closing</w:t>
            </w:r>
          </w:p>
        </w:tc>
        <w:tc>
          <w:tcPr>
            <w:tcW w:w="1449" w:type="dxa"/>
            <w:tcBorders>
              <w:top w:val="single" w:sz="6" w:space="0" w:color="auto"/>
              <w:left w:val="single" w:sz="6" w:space="0" w:color="auto"/>
              <w:right w:val="single" w:sz="6" w:space="0" w:color="auto"/>
            </w:tcBorders>
          </w:tcPr>
          <w:p w14:paraId="10517320" w14:textId="77777777" w:rsidR="002C043D" w:rsidRPr="00676BCC" w:rsidRDefault="002C043D" w:rsidP="002C043D">
            <w:pPr>
              <w:pStyle w:val="Tabletext"/>
            </w:pPr>
            <w:r w:rsidRPr="00676BCC">
              <w:t>120</w:t>
            </w:r>
          </w:p>
        </w:tc>
        <w:tc>
          <w:tcPr>
            <w:tcW w:w="5171" w:type="dxa"/>
            <w:tcBorders>
              <w:top w:val="single" w:sz="6" w:space="0" w:color="auto"/>
              <w:left w:val="single" w:sz="6" w:space="0" w:color="auto"/>
            </w:tcBorders>
          </w:tcPr>
          <w:p w14:paraId="1FBA58FC" w14:textId="73F3E220" w:rsidR="002C043D" w:rsidRPr="00676BCC" w:rsidRDefault="002C043D" w:rsidP="002C043D">
            <w:pPr>
              <w:pStyle w:val="Tabletext"/>
            </w:pPr>
            <w:r w:rsidRPr="00676BCC">
              <w:t>Maximum 20 characters 6-bit ASCII; „@@@@@@@@@@@@@@@@@@@@</w:t>
            </w:r>
            <w:r w:rsidR="008629CC">
              <w:t>’</w:t>
            </w:r>
            <w:r w:rsidRPr="00676BCC">
              <w:t xml:space="preserve"> = not available = default</w:t>
            </w:r>
          </w:p>
        </w:tc>
      </w:tr>
      <w:tr w:rsidR="002C043D" w:rsidRPr="00676BCC" w14:paraId="0C9FCF80" w14:textId="77777777" w:rsidTr="00E657C9">
        <w:tblPrEx>
          <w:tblCellMar>
            <w:left w:w="71" w:type="dxa"/>
            <w:right w:w="71" w:type="dxa"/>
          </w:tblCellMar>
        </w:tblPrEx>
        <w:trPr>
          <w:jc w:val="center"/>
        </w:trPr>
        <w:tc>
          <w:tcPr>
            <w:tcW w:w="2520" w:type="dxa"/>
            <w:tcBorders>
              <w:top w:val="single" w:sz="6" w:space="0" w:color="auto"/>
              <w:right w:val="single" w:sz="6" w:space="0" w:color="auto"/>
            </w:tcBorders>
          </w:tcPr>
          <w:p w14:paraId="218D05BD" w14:textId="77777777" w:rsidR="002C043D" w:rsidRPr="00676BCC" w:rsidRDefault="002C043D" w:rsidP="002C043D">
            <w:pPr>
              <w:pStyle w:val="Tabletext"/>
            </w:pPr>
            <w:r w:rsidRPr="00676BCC">
              <w:t>Location of closing from</w:t>
            </w:r>
          </w:p>
        </w:tc>
        <w:tc>
          <w:tcPr>
            <w:tcW w:w="1449" w:type="dxa"/>
            <w:tcBorders>
              <w:top w:val="single" w:sz="6" w:space="0" w:color="auto"/>
              <w:left w:val="single" w:sz="6" w:space="0" w:color="auto"/>
              <w:right w:val="single" w:sz="6" w:space="0" w:color="auto"/>
            </w:tcBorders>
          </w:tcPr>
          <w:p w14:paraId="3A21DD35" w14:textId="77777777" w:rsidR="002C043D" w:rsidRPr="00676BCC" w:rsidRDefault="002C043D" w:rsidP="002C043D">
            <w:pPr>
              <w:pStyle w:val="Tabletext"/>
            </w:pPr>
            <w:r w:rsidRPr="00676BCC">
              <w:t>120</w:t>
            </w:r>
          </w:p>
        </w:tc>
        <w:tc>
          <w:tcPr>
            <w:tcW w:w="5171" w:type="dxa"/>
            <w:tcBorders>
              <w:top w:val="single" w:sz="6" w:space="0" w:color="auto"/>
              <w:left w:val="single" w:sz="6" w:space="0" w:color="auto"/>
            </w:tcBorders>
          </w:tcPr>
          <w:p w14:paraId="403000E9" w14:textId="48CE8259" w:rsidR="002C043D" w:rsidRPr="00676BCC" w:rsidRDefault="002C043D" w:rsidP="002C043D">
            <w:pPr>
              <w:pStyle w:val="Tabletext"/>
            </w:pPr>
            <w:r w:rsidRPr="00676BCC">
              <w:t>Maximum 20 characters 6-bit ASCII; „@@@@@@@@@@@@@@@@@@@@</w:t>
            </w:r>
            <w:r w:rsidR="008629CC">
              <w:t>’</w:t>
            </w:r>
            <w:r w:rsidRPr="00676BCC">
              <w:t xml:space="preserve"> = not available = default</w:t>
            </w:r>
          </w:p>
        </w:tc>
      </w:tr>
      <w:tr w:rsidR="002C043D" w:rsidRPr="00676BCC" w14:paraId="7C90570C" w14:textId="77777777" w:rsidTr="00E657C9">
        <w:tblPrEx>
          <w:tblCellMar>
            <w:left w:w="71" w:type="dxa"/>
            <w:right w:w="71" w:type="dxa"/>
          </w:tblCellMar>
        </w:tblPrEx>
        <w:trPr>
          <w:jc w:val="center"/>
        </w:trPr>
        <w:tc>
          <w:tcPr>
            <w:tcW w:w="2520" w:type="dxa"/>
            <w:tcBorders>
              <w:top w:val="single" w:sz="6" w:space="0" w:color="auto"/>
              <w:right w:val="single" w:sz="6" w:space="0" w:color="auto"/>
            </w:tcBorders>
          </w:tcPr>
          <w:p w14:paraId="69E827B5" w14:textId="77777777" w:rsidR="002C043D" w:rsidRPr="00676BCC" w:rsidRDefault="002C043D" w:rsidP="002C043D">
            <w:pPr>
              <w:pStyle w:val="Tabletext"/>
            </w:pPr>
            <w:r w:rsidRPr="00676BCC">
              <w:t>Location</w:t>
            </w:r>
            <w:r w:rsidRPr="00676BCC">
              <w:rPr>
                <w:b/>
              </w:rPr>
              <w:t xml:space="preserve"> </w:t>
            </w:r>
            <w:r w:rsidRPr="00676BCC">
              <w:t>of closing</w:t>
            </w:r>
          </w:p>
          <w:p w14:paraId="0A482C2A" w14:textId="77777777" w:rsidR="002C043D" w:rsidRPr="00676BCC" w:rsidRDefault="002C043D" w:rsidP="002C043D">
            <w:pPr>
              <w:pStyle w:val="Tabletext"/>
            </w:pPr>
            <w:r w:rsidRPr="00676BCC">
              <w:t>To</w:t>
            </w:r>
          </w:p>
        </w:tc>
        <w:tc>
          <w:tcPr>
            <w:tcW w:w="1449" w:type="dxa"/>
            <w:tcBorders>
              <w:top w:val="single" w:sz="6" w:space="0" w:color="auto"/>
              <w:left w:val="single" w:sz="6" w:space="0" w:color="auto"/>
              <w:right w:val="single" w:sz="6" w:space="0" w:color="auto"/>
            </w:tcBorders>
          </w:tcPr>
          <w:p w14:paraId="0DD2FFD5" w14:textId="77777777" w:rsidR="002C043D" w:rsidRPr="00676BCC" w:rsidRDefault="002C043D" w:rsidP="002C043D">
            <w:pPr>
              <w:pStyle w:val="Tabletext"/>
            </w:pPr>
            <w:r w:rsidRPr="00676BCC">
              <w:t>120</w:t>
            </w:r>
          </w:p>
        </w:tc>
        <w:tc>
          <w:tcPr>
            <w:tcW w:w="5171" w:type="dxa"/>
            <w:tcBorders>
              <w:top w:val="single" w:sz="6" w:space="0" w:color="auto"/>
              <w:left w:val="single" w:sz="6" w:space="0" w:color="auto"/>
            </w:tcBorders>
          </w:tcPr>
          <w:p w14:paraId="72AD472C" w14:textId="76FCD2D3" w:rsidR="002C043D" w:rsidRPr="00676BCC" w:rsidRDefault="002C043D" w:rsidP="002C043D">
            <w:pPr>
              <w:pStyle w:val="Tabletext"/>
            </w:pPr>
            <w:r w:rsidRPr="00676BCC">
              <w:t>Maximum 20 characters 6-bit ASCII; „@@@@@@@@@@@@@@@@@@@@</w:t>
            </w:r>
            <w:r w:rsidR="008629CC">
              <w:t>’</w:t>
            </w:r>
            <w:r w:rsidRPr="00676BCC">
              <w:t xml:space="preserve"> = not available = default</w:t>
            </w:r>
          </w:p>
        </w:tc>
      </w:tr>
      <w:tr w:rsidR="002C043D" w:rsidRPr="00676BCC" w14:paraId="27E80934" w14:textId="77777777" w:rsidTr="00E657C9">
        <w:trPr>
          <w:jc w:val="center"/>
        </w:trPr>
        <w:tc>
          <w:tcPr>
            <w:tcW w:w="2520" w:type="dxa"/>
          </w:tcPr>
          <w:p w14:paraId="48684F23" w14:textId="77777777" w:rsidR="002C043D" w:rsidRPr="00676BCC" w:rsidRDefault="002C043D" w:rsidP="002C043D">
            <w:pPr>
              <w:pStyle w:val="Tabletext"/>
            </w:pPr>
            <w:r w:rsidRPr="00676BCC">
              <w:t>Extension of closed area (radius)</w:t>
            </w:r>
          </w:p>
        </w:tc>
        <w:tc>
          <w:tcPr>
            <w:tcW w:w="1449" w:type="dxa"/>
          </w:tcPr>
          <w:p w14:paraId="64B0BB38" w14:textId="77777777" w:rsidR="002C043D" w:rsidRPr="00676BCC" w:rsidRDefault="002C043D" w:rsidP="002C043D">
            <w:pPr>
              <w:pStyle w:val="Tabletext"/>
            </w:pPr>
            <w:r w:rsidRPr="00676BCC">
              <w:t>10</w:t>
            </w:r>
          </w:p>
        </w:tc>
        <w:tc>
          <w:tcPr>
            <w:tcW w:w="5171" w:type="dxa"/>
          </w:tcPr>
          <w:p w14:paraId="6B0B3473" w14:textId="77777777" w:rsidR="002C043D" w:rsidRPr="00676BCC" w:rsidRDefault="002C043D" w:rsidP="002C043D">
            <w:pPr>
              <w:pStyle w:val="Tabletext"/>
            </w:pPr>
            <w:r w:rsidRPr="00676BCC">
              <w:t>extension; (valid range 0-1000, 1001 = not available = default)</w:t>
            </w:r>
          </w:p>
        </w:tc>
      </w:tr>
      <w:tr w:rsidR="002C043D" w:rsidRPr="00676BCC" w14:paraId="42E0F7A5" w14:textId="77777777" w:rsidTr="00E657C9">
        <w:trPr>
          <w:jc w:val="center"/>
        </w:trPr>
        <w:tc>
          <w:tcPr>
            <w:tcW w:w="2520" w:type="dxa"/>
          </w:tcPr>
          <w:p w14:paraId="0BB5D940" w14:textId="1D99A87F" w:rsidR="002C043D" w:rsidRPr="00676BCC" w:rsidRDefault="00922CFE" w:rsidP="002C043D">
            <w:pPr>
              <w:pStyle w:val="Tabletext"/>
            </w:pPr>
            <w:r>
              <w:t>Unit of extension value</w:t>
            </w:r>
          </w:p>
        </w:tc>
        <w:tc>
          <w:tcPr>
            <w:tcW w:w="1449" w:type="dxa"/>
          </w:tcPr>
          <w:p w14:paraId="5A5C190E" w14:textId="77777777" w:rsidR="002C043D" w:rsidRPr="00676BCC" w:rsidRDefault="002C043D" w:rsidP="002C043D">
            <w:pPr>
              <w:pStyle w:val="Tabletext"/>
            </w:pPr>
            <w:r w:rsidRPr="00676BCC">
              <w:t>2</w:t>
            </w:r>
          </w:p>
        </w:tc>
        <w:tc>
          <w:tcPr>
            <w:tcW w:w="5171" w:type="dxa"/>
          </w:tcPr>
          <w:p w14:paraId="1A3A1FC1" w14:textId="7FF7F98D" w:rsidR="002C043D" w:rsidRPr="00676BCC" w:rsidRDefault="002C043D" w:rsidP="00922CFE">
            <w:pPr>
              <w:pStyle w:val="Tabletext"/>
            </w:pPr>
            <w:r w:rsidRPr="00676BCC">
              <w:t>0=[m], 1=[km], 2=[</w:t>
            </w:r>
            <w:r w:rsidR="00922CFE">
              <w:t>NM</w:t>
            </w:r>
            <w:r w:rsidRPr="00676BCC">
              <w:t>], 3=[cbl]</w:t>
            </w:r>
          </w:p>
        </w:tc>
      </w:tr>
      <w:tr w:rsidR="002C043D" w:rsidRPr="00676BCC" w14:paraId="420473BD" w14:textId="77777777" w:rsidTr="00E657C9">
        <w:trPr>
          <w:jc w:val="center"/>
        </w:trPr>
        <w:tc>
          <w:tcPr>
            <w:tcW w:w="2520" w:type="dxa"/>
          </w:tcPr>
          <w:p w14:paraId="4B894830" w14:textId="77777777" w:rsidR="002C043D" w:rsidRPr="00676BCC" w:rsidRDefault="002C043D" w:rsidP="002C043D">
            <w:pPr>
              <w:pStyle w:val="Tabletext"/>
            </w:pPr>
            <w:r w:rsidRPr="00676BCC">
              <w:t>Closing from day</w:t>
            </w:r>
          </w:p>
        </w:tc>
        <w:tc>
          <w:tcPr>
            <w:tcW w:w="1449" w:type="dxa"/>
          </w:tcPr>
          <w:p w14:paraId="6CA32BB5" w14:textId="77777777" w:rsidR="002C043D" w:rsidRPr="00676BCC" w:rsidRDefault="002C043D" w:rsidP="002C043D">
            <w:pPr>
              <w:pStyle w:val="Tabletext"/>
            </w:pPr>
            <w:r w:rsidRPr="00676BCC">
              <w:t>5</w:t>
            </w:r>
          </w:p>
        </w:tc>
        <w:tc>
          <w:tcPr>
            <w:tcW w:w="5171" w:type="dxa"/>
          </w:tcPr>
          <w:p w14:paraId="4AD0A987" w14:textId="77777777" w:rsidR="002C043D" w:rsidRPr="00676BCC" w:rsidRDefault="002C043D" w:rsidP="002C043D">
            <w:pPr>
              <w:pStyle w:val="Tabletext"/>
            </w:pPr>
            <w:r w:rsidRPr="00676BCC">
              <w:t>1-31; 0 = day not available = default</w:t>
            </w:r>
          </w:p>
        </w:tc>
      </w:tr>
      <w:tr w:rsidR="002C043D" w:rsidRPr="00676BCC" w14:paraId="10C0C1F4" w14:textId="77777777" w:rsidTr="00E657C9">
        <w:trPr>
          <w:jc w:val="center"/>
        </w:trPr>
        <w:tc>
          <w:tcPr>
            <w:tcW w:w="2520" w:type="dxa"/>
          </w:tcPr>
          <w:p w14:paraId="3FD8EF61" w14:textId="77777777" w:rsidR="002C043D" w:rsidRPr="00676BCC" w:rsidRDefault="002C043D" w:rsidP="002C043D">
            <w:pPr>
              <w:pStyle w:val="Tabletext"/>
            </w:pPr>
            <w:r w:rsidRPr="00676BCC">
              <w:t>Closing from month</w:t>
            </w:r>
          </w:p>
        </w:tc>
        <w:tc>
          <w:tcPr>
            <w:tcW w:w="1449" w:type="dxa"/>
          </w:tcPr>
          <w:p w14:paraId="00642E4A" w14:textId="77777777" w:rsidR="002C043D" w:rsidRPr="00676BCC" w:rsidRDefault="002C043D" w:rsidP="002C043D">
            <w:pPr>
              <w:pStyle w:val="Tabletext"/>
            </w:pPr>
            <w:r w:rsidRPr="00676BCC">
              <w:t>4</w:t>
            </w:r>
          </w:p>
        </w:tc>
        <w:tc>
          <w:tcPr>
            <w:tcW w:w="5171" w:type="dxa"/>
          </w:tcPr>
          <w:p w14:paraId="1E507C64" w14:textId="77777777" w:rsidR="002C043D" w:rsidRPr="00676BCC" w:rsidRDefault="002C043D" w:rsidP="002C043D">
            <w:pPr>
              <w:pStyle w:val="Tabletext"/>
            </w:pPr>
            <w:r w:rsidRPr="00676BCC">
              <w:t>1-12; 0 = month unavailable = default;13-15 unused</w:t>
            </w:r>
          </w:p>
        </w:tc>
      </w:tr>
      <w:tr w:rsidR="002C043D" w:rsidRPr="00676BCC" w14:paraId="22BEA712" w14:textId="77777777" w:rsidTr="00E657C9">
        <w:trPr>
          <w:jc w:val="center"/>
        </w:trPr>
        <w:tc>
          <w:tcPr>
            <w:tcW w:w="2520" w:type="dxa"/>
          </w:tcPr>
          <w:p w14:paraId="4DDD634A" w14:textId="77777777" w:rsidR="002C043D" w:rsidRPr="00676BCC" w:rsidRDefault="002C043D" w:rsidP="002C043D">
            <w:pPr>
              <w:pStyle w:val="Tabletext"/>
            </w:pPr>
            <w:r w:rsidRPr="00676BCC">
              <w:t>From LT hour (appr)</w:t>
            </w:r>
          </w:p>
        </w:tc>
        <w:tc>
          <w:tcPr>
            <w:tcW w:w="1449" w:type="dxa"/>
          </w:tcPr>
          <w:p w14:paraId="4136E9D2" w14:textId="77777777" w:rsidR="002C043D" w:rsidRPr="00676BCC" w:rsidRDefault="002C043D" w:rsidP="002C043D">
            <w:pPr>
              <w:pStyle w:val="Tabletext"/>
            </w:pPr>
            <w:r w:rsidRPr="00676BCC">
              <w:t>5</w:t>
            </w:r>
          </w:p>
        </w:tc>
        <w:tc>
          <w:tcPr>
            <w:tcW w:w="5171" w:type="dxa"/>
          </w:tcPr>
          <w:p w14:paraId="72B4F241" w14:textId="77777777" w:rsidR="002C043D" w:rsidRPr="00676BCC" w:rsidRDefault="002C043D" w:rsidP="002C043D">
            <w:pPr>
              <w:pStyle w:val="Tabletext"/>
            </w:pPr>
            <w:r w:rsidRPr="00676BCC">
              <w:t>0-23; 24 = LT hour not available = default; 25-31 not used</w:t>
            </w:r>
          </w:p>
        </w:tc>
      </w:tr>
      <w:tr w:rsidR="002C043D" w:rsidRPr="00676BCC" w14:paraId="6F244DD6" w14:textId="77777777" w:rsidTr="00E657C9">
        <w:tblPrEx>
          <w:tblCellMar>
            <w:left w:w="71" w:type="dxa"/>
            <w:right w:w="71" w:type="dxa"/>
          </w:tblCellMar>
        </w:tblPrEx>
        <w:trPr>
          <w:jc w:val="center"/>
        </w:trPr>
        <w:tc>
          <w:tcPr>
            <w:tcW w:w="2520" w:type="dxa"/>
            <w:tcBorders>
              <w:top w:val="single" w:sz="6" w:space="0" w:color="auto"/>
              <w:right w:val="single" w:sz="6" w:space="0" w:color="auto"/>
            </w:tcBorders>
          </w:tcPr>
          <w:p w14:paraId="071C0FF8" w14:textId="77777777" w:rsidR="002C043D" w:rsidRPr="00676BCC" w:rsidRDefault="002C043D" w:rsidP="002C043D">
            <w:pPr>
              <w:pStyle w:val="Tabletext"/>
            </w:pPr>
            <w:r w:rsidRPr="00676BCC">
              <w:t>From LT minute (appr)</w:t>
            </w:r>
          </w:p>
        </w:tc>
        <w:tc>
          <w:tcPr>
            <w:tcW w:w="1449" w:type="dxa"/>
            <w:tcBorders>
              <w:top w:val="single" w:sz="6" w:space="0" w:color="auto"/>
              <w:left w:val="single" w:sz="6" w:space="0" w:color="auto"/>
              <w:right w:val="single" w:sz="6" w:space="0" w:color="auto"/>
            </w:tcBorders>
          </w:tcPr>
          <w:p w14:paraId="5A9D59EF" w14:textId="77777777" w:rsidR="002C043D" w:rsidRPr="00676BCC" w:rsidRDefault="002C043D" w:rsidP="002C043D">
            <w:pPr>
              <w:pStyle w:val="Tabletext"/>
            </w:pPr>
            <w:r w:rsidRPr="00676BCC">
              <w:t>6</w:t>
            </w:r>
          </w:p>
        </w:tc>
        <w:tc>
          <w:tcPr>
            <w:tcW w:w="5171" w:type="dxa"/>
            <w:tcBorders>
              <w:top w:val="single" w:sz="6" w:space="0" w:color="auto"/>
              <w:left w:val="single" w:sz="6" w:space="0" w:color="auto"/>
            </w:tcBorders>
          </w:tcPr>
          <w:p w14:paraId="6190128B" w14:textId="77777777" w:rsidR="002C043D" w:rsidRPr="00676BCC" w:rsidRDefault="002C043D" w:rsidP="002C043D">
            <w:pPr>
              <w:pStyle w:val="Tabletext"/>
            </w:pPr>
            <w:r w:rsidRPr="00676BCC">
              <w:t>0-59; 60 = LT minute not available = default; 61-63 not used</w:t>
            </w:r>
          </w:p>
        </w:tc>
      </w:tr>
      <w:tr w:rsidR="002C043D" w:rsidRPr="00676BCC" w14:paraId="11E8C3B4" w14:textId="77777777" w:rsidTr="00E657C9">
        <w:trPr>
          <w:jc w:val="center"/>
        </w:trPr>
        <w:tc>
          <w:tcPr>
            <w:tcW w:w="2520" w:type="dxa"/>
          </w:tcPr>
          <w:p w14:paraId="5ECB07CC" w14:textId="77777777" w:rsidR="002C043D" w:rsidRPr="00676BCC" w:rsidRDefault="002C043D" w:rsidP="002C043D">
            <w:pPr>
              <w:pStyle w:val="Tabletext"/>
            </w:pPr>
            <w:r w:rsidRPr="00676BCC">
              <w:t>To day</w:t>
            </w:r>
          </w:p>
        </w:tc>
        <w:tc>
          <w:tcPr>
            <w:tcW w:w="1449" w:type="dxa"/>
          </w:tcPr>
          <w:p w14:paraId="2DF6FD18" w14:textId="77777777" w:rsidR="002C043D" w:rsidRPr="00676BCC" w:rsidRDefault="002C043D" w:rsidP="002C043D">
            <w:pPr>
              <w:pStyle w:val="Tabletext"/>
            </w:pPr>
            <w:r w:rsidRPr="00676BCC">
              <w:t>5</w:t>
            </w:r>
          </w:p>
        </w:tc>
        <w:tc>
          <w:tcPr>
            <w:tcW w:w="5171" w:type="dxa"/>
          </w:tcPr>
          <w:p w14:paraId="77584F57" w14:textId="77777777" w:rsidR="002C043D" w:rsidRPr="00676BCC" w:rsidRDefault="002C043D" w:rsidP="002C043D">
            <w:pPr>
              <w:pStyle w:val="Tabletext"/>
            </w:pPr>
            <w:r w:rsidRPr="00676BCC">
              <w:t>1-31; 0 = day not available = default</w:t>
            </w:r>
          </w:p>
        </w:tc>
      </w:tr>
      <w:tr w:rsidR="002C043D" w:rsidRPr="00676BCC" w14:paraId="31C772D8" w14:textId="77777777" w:rsidTr="00E657C9">
        <w:trPr>
          <w:jc w:val="center"/>
        </w:trPr>
        <w:tc>
          <w:tcPr>
            <w:tcW w:w="2520" w:type="dxa"/>
          </w:tcPr>
          <w:p w14:paraId="29A8970D" w14:textId="77777777" w:rsidR="002C043D" w:rsidRPr="00676BCC" w:rsidRDefault="002C043D" w:rsidP="002C043D">
            <w:pPr>
              <w:pStyle w:val="Tabletext"/>
            </w:pPr>
            <w:r w:rsidRPr="00676BCC">
              <w:t>To month</w:t>
            </w:r>
          </w:p>
        </w:tc>
        <w:tc>
          <w:tcPr>
            <w:tcW w:w="1449" w:type="dxa"/>
          </w:tcPr>
          <w:p w14:paraId="43B78C37" w14:textId="77777777" w:rsidR="002C043D" w:rsidRPr="00676BCC" w:rsidRDefault="002C043D" w:rsidP="002C043D">
            <w:pPr>
              <w:pStyle w:val="Tabletext"/>
            </w:pPr>
            <w:r w:rsidRPr="00676BCC">
              <w:t>4</w:t>
            </w:r>
          </w:p>
        </w:tc>
        <w:tc>
          <w:tcPr>
            <w:tcW w:w="5171" w:type="dxa"/>
          </w:tcPr>
          <w:p w14:paraId="738AE02F" w14:textId="77777777" w:rsidR="002C043D" w:rsidRPr="00676BCC" w:rsidRDefault="002C043D" w:rsidP="002C043D">
            <w:pPr>
              <w:pStyle w:val="Tabletext"/>
            </w:pPr>
            <w:r w:rsidRPr="00676BCC">
              <w:t>1-12; 0 = month unavailable = default;13-15 unused</w:t>
            </w:r>
          </w:p>
        </w:tc>
      </w:tr>
      <w:tr w:rsidR="002C043D" w:rsidRPr="00676BCC" w14:paraId="52216CEE" w14:textId="77777777" w:rsidTr="00E657C9">
        <w:trPr>
          <w:jc w:val="center"/>
        </w:trPr>
        <w:tc>
          <w:tcPr>
            <w:tcW w:w="2520" w:type="dxa"/>
          </w:tcPr>
          <w:p w14:paraId="4B8DA767" w14:textId="77777777" w:rsidR="002C043D" w:rsidRPr="00676BCC" w:rsidRDefault="002C043D" w:rsidP="002C043D">
            <w:pPr>
              <w:pStyle w:val="Tabletext"/>
            </w:pPr>
            <w:r w:rsidRPr="00676BCC">
              <w:t>To LT hour (appr)</w:t>
            </w:r>
          </w:p>
        </w:tc>
        <w:tc>
          <w:tcPr>
            <w:tcW w:w="1449" w:type="dxa"/>
          </w:tcPr>
          <w:p w14:paraId="145BF994" w14:textId="77777777" w:rsidR="002C043D" w:rsidRPr="00676BCC" w:rsidRDefault="002C043D" w:rsidP="002C043D">
            <w:pPr>
              <w:pStyle w:val="Tabletext"/>
            </w:pPr>
            <w:r w:rsidRPr="00676BCC">
              <w:t>5</w:t>
            </w:r>
          </w:p>
        </w:tc>
        <w:tc>
          <w:tcPr>
            <w:tcW w:w="5171" w:type="dxa"/>
          </w:tcPr>
          <w:p w14:paraId="27827078" w14:textId="77777777" w:rsidR="002C043D" w:rsidRPr="00676BCC" w:rsidRDefault="002C043D" w:rsidP="002C043D">
            <w:pPr>
              <w:pStyle w:val="Tabletext"/>
            </w:pPr>
            <w:r w:rsidRPr="00676BCC">
              <w:t>0-23; 24 = LT hour not available = default; 25-31  not used</w:t>
            </w:r>
          </w:p>
        </w:tc>
      </w:tr>
      <w:tr w:rsidR="002C043D" w:rsidRPr="00676BCC" w14:paraId="004ECDBD" w14:textId="77777777" w:rsidTr="00E657C9">
        <w:trPr>
          <w:jc w:val="center"/>
        </w:trPr>
        <w:tc>
          <w:tcPr>
            <w:tcW w:w="2520" w:type="dxa"/>
          </w:tcPr>
          <w:p w14:paraId="675CCF49" w14:textId="77777777" w:rsidR="002C043D" w:rsidRPr="00676BCC" w:rsidRDefault="002C043D" w:rsidP="002C043D">
            <w:pPr>
              <w:pStyle w:val="Tabletext"/>
            </w:pPr>
            <w:r w:rsidRPr="00676BCC">
              <w:t>To LT minute (appr)</w:t>
            </w:r>
          </w:p>
        </w:tc>
        <w:tc>
          <w:tcPr>
            <w:tcW w:w="1449" w:type="dxa"/>
          </w:tcPr>
          <w:p w14:paraId="6E8901C7" w14:textId="77777777" w:rsidR="002C043D" w:rsidRPr="00676BCC" w:rsidRDefault="002C043D" w:rsidP="002C043D">
            <w:pPr>
              <w:pStyle w:val="Tabletext"/>
            </w:pPr>
            <w:r w:rsidRPr="00676BCC">
              <w:t>6</w:t>
            </w:r>
          </w:p>
        </w:tc>
        <w:tc>
          <w:tcPr>
            <w:tcW w:w="5171" w:type="dxa"/>
          </w:tcPr>
          <w:p w14:paraId="19161C77" w14:textId="77777777" w:rsidR="002C043D" w:rsidRPr="00676BCC" w:rsidRDefault="002C043D" w:rsidP="002C043D">
            <w:pPr>
              <w:pStyle w:val="Tabletext"/>
            </w:pPr>
            <w:r w:rsidRPr="00676BCC">
              <w:t>0-59; 60 = LT minute not available = default; 61-63 not used</w:t>
            </w:r>
          </w:p>
        </w:tc>
      </w:tr>
      <w:tr w:rsidR="002C043D" w:rsidRPr="00676BCC" w14:paraId="1C6B8E09" w14:textId="77777777" w:rsidTr="00E657C9">
        <w:trPr>
          <w:jc w:val="center"/>
        </w:trPr>
        <w:tc>
          <w:tcPr>
            <w:tcW w:w="2520" w:type="dxa"/>
          </w:tcPr>
          <w:p w14:paraId="6A376A3B" w14:textId="77777777" w:rsidR="002C043D" w:rsidRPr="00676BCC" w:rsidRDefault="002C043D" w:rsidP="002C043D">
            <w:pPr>
              <w:pStyle w:val="Tabletext"/>
              <w:rPr>
                <w:b/>
              </w:rPr>
            </w:pPr>
            <w:r w:rsidRPr="00676BCC">
              <w:rPr>
                <w:b/>
              </w:rPr>
              <w:t>Spare</w:t>
            </w:r>
          </w:p>
        </w:tc>
        <w:tc>
          <w:tcPr>
            <w:tcW w:w="1449" w:type="dxa"/>
          </w:tcPr>
          <w:p w14:paraId="6AF33778" w14:textId="77777777" w:rsidR="002C043D" w:rsidRPr="00676BCC" w:rsidRDefault="002C043D" w:rsidP="002C043D">
            <w:pPr>
              <w:pStyle w:val="Tabletext"/>
            </w:pPr>
            <w:r w:rsidRPr="00676BCC">
              <w:t>4</w:t>
            </w:r>
          </w:p>
        </w:tc>
        <w:tc>
          <w:tcPr>
            <w:tcW w:w="5171" w:type="dxa"/>
          </w:tcPr>
          <w:p w14:paraId="0FA3DD40" w14:textId="77777777" w:rsidR="002C043D" w:rsidRPr="00676BCC" w:rsidRDefault="002C043D" w:rsidP="002C043D">
            <w:pPr>
              <w:pStyle w:val="Tabletext"/>
              <w:rPr>
                <w:b/>
              </w:rPr>
            </w:pPr>
          </w:p>
        </w:tc>
      </w:tr>
      <w:tr w:rsidR="002C043D" w:rsidRPr="00676BCC" w14:paraId="6917CF81" w14:textId="77777777" w:rsidTr="00E657C9">
        <w:trPr>
          <w:jc w:val="center"/>
        </w:trPr>
        <w:tc>
          <w:tcPr>
            <w:tcW w:w="2520" w:type="dxa"/>
          </w:tcPr>
          <w:p w14:paraId="6534A212" w14:textId="77777777" w:rsidR="002C043D" w:rsidRPr="00676BCC" w:rsidRDefault="002C043D" w:rsidP="002C043D">
            <w:pPr>
              <w:pStyle w:val="Tabletext"/>
            </w:pPr>
            <w:r w:rsidRPr="00676BCC">
              <w:t>Total number of bits</w:t>
            </w:r>
          </w:p>
        </w:tc>
        <w:tc>
          <w:tcPr>
            <w:tcW w:w="1449" w:type="dxa"/>
          </w:tcPr>
          <w:p w14:paraId="2F3A6C39" w14:textId="77777777" w:rsidR="002C043D" w:rsidRPr="00676BCC" w:rsidRDefault="002C043D" w:rsidP="002C043D">
            <w:pPr>
              <w:pStyle w:val="Tabletext"/>
              <w:rPr>
                <w:strike/>
              </w:rPr>
            </w:pPr>
            <w:r w:rsidRPr="00676BCC">
              <w:t>472</w:t>
            </w:r>
          </w:p>
        </w:tc>
        <w:tc>
          <w:tcPr>
            <w:tcW w:w="5171" w:type="dxa"/>
          </w:tcPr>
          <w:p w14:paraId="6F569ED2" w14:textId="77777777" w:rsidR="002C043D" w:rsidRPr="00676BCC" w:rsidRDefault="002C043D" w:rsidP="002C043D">
            <w:pPr>
              <w:pStyle w:val="Tabletext"/>
            </w:pPr>
            <w:r w:rsidRPr="00676BCC">
              <w:t>occupies 3 slots</w:t>
            </w:r>
          </w:p>
        </w:tc>
      </w:tr>
    </w:tbl>
    <w:p w14:paraId="049CB15D" w14:textId="77777777" w:rsidR="00B12727" w:rsidRPr="00676BCC" w:rsidRDefault="00B12727" w:rsidP="002C043D"/>
    <w:p w14:paraId="15B522E8" w14:textId="1CF84CCA" w:rsidR="002C043D" w:rsidRPr="00676BCC" w:rsidRDefault="002C043D" w:rsidP="000E03A9">
      <w:pPr>
        <w:spacing w:after="120"/>
        <w:rPr>
          <w:b/>
        </w:rPr>
      </w:pPr>
      <w:r w:rsidRPr="000E03A9">
        <w:rPr>
          <w:i/>
          <w:color w:val="00558C"/>
          <w:sz w:val="21"/>
        </w:rPr>
        <w:t>Purpose</w:t>
      </w:r>
    </w:p>
    <w:p w14:paraId="0A431BE3" w14:textId="20C5C9C6" w:rsidR="00B12727" w:rsidRPr="000E03A9" w:rsidRDefault="002C043D" w:rsidP="002C043D">
      <w:pPr>
        <w:rPr>
          <w:sz w:val="22"/>
        </w:rPr>
      </w:pPr>
      <w:r w:rsidRPr="000E03A9">
        <w:rPr>
          <w:sz w:val="22"/>
        </w:rPr>
        <w:t>This message</w:t>
      </w:r>
      <w:r w:rsidRPr="000E03A9">
        <w:rPr>
          <w:b/>
          <w:sz w:val="22"/>
        </w:rPr>
        <w:t xml:space="preserve"> </w:t>
      </w:r>
      <w:r w:rsidRPr="000E03A9">
        <w:rPr>
          <w:sz w:val="22"/>
        </w:rPr>
        <w:t>should be used to inform ships, in particular to give guidance to large vessels about temporary closed fairways or sections in ports.  Attributes: broadcast, shore station transmitting, no acknowledgement.</w:t>
      </w:r>
    </w:p>
    <w:p w14:paraId="4B918C8F" w14:textId="1FC9B924" w:rsidR="002C043D" w:rsidRPr="00676BCC" w:rsidRDefault="002C043D">
      <w:pPr>
        <w:spacing w:after="200" w:line="276" w:lineRule="auto"/>
        <w:rPr>
          <w:sz w:val="22"/>
        </w:rPr>
      </w:pPr>
      <w:r w:rsidRPr="00676BCC">
        <w:br w:type="page"/>
      </w:r>
    </w:p>
    <w:p w14:paraId="6391ABE7" w14:textId="3476A51D" w:rsidR="002C043D" w:rsidRPr="00676BCC" w:rsidRDefault="002C043D" w:rsidP="002C043D">
      <w:pPr>
        <w:spacing w:after="240"/>
        <w:jc w:val="center"/>
        <w:rPr>
          <w:color w:val="407EC9"/>
          <w:sz w:val="28"/>
          <w:szCs w:val="28"/>
        </w:rPr>
      </w:pPr>
      <w:r w:rsidRPr="00676BCC">
        <w:rPr>
          <w:color w:val="407EC9"/>
          <w:sz w:val="28"/>
          <w:szCs w:val="28"/>
        </w:rPr>
        <w:lastRenderedPageBreak/>
        <w:t>APPLICATION 4</w:t>
      </w:r>
    </w:p>
    <w:p w14:paraId="18D06815" w14:textId="44A627AB" w:rsidR="00B12727" w:rsidRPr="00676BCC" w:rsidRDefault="002C043D" w:rsidP="002C043D">
      <w:pPr>
        <w:pStyle w:val="Tablecaption"/>
        <w:jc w:val="center"/>
      </w:pPr>
      <w:bookmarkStart w:id="277" w:name="_Toc460234825"/>
      <w:r w:rsidRPr="00676BCC">
        <w:t xml:space="preserve">Message </w:t>
      </w:r>
      <w:r w:rsidR="008629CC">
        <w:t>‘</w:t>
      </w:r>
      <w:r w:rsidRPr="00676BCC">
        <w:t>Tidal Window</w:t>
      </w:r>
      <w:r w:rsidR="008629CC">
        <w:t>’</w:t>
      </w:r>
      <w:bookmarkEnd w:id="2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60"/>
        <w:gridCol w:w="1356"/>
        <w:gridCol w:w="5670"/>
      </w:tblGrid>
      <w:tr w:rsidR="00477FCA" w:rsidRPr="00676BCC" w14:paraId="25BC3AFB" w14:textId="77777777" w:rsidTr="00477FCA">
        <w:trPr>
          <w:cantSplit/>
          <w:tblHeader/>
          <w:jc w:val="center"/>
        </w:trPr>
        <w:tc>
          <w:tcPr>
            <w:tcW w:w="2460" w:type="dxa"/>
          </w:tcPr>
          <w:p w14:paraId="6837274E" w14:textId="77777777" w:rsidR="002C043D" w:rsidRPr="00676BCC" w:rsidRDefault="002C043D" w:rsidP="00477FCA">
            <w:pPr>
              <w:pStyle w:val="Tableheading"/>
              <w:rPr>
                <w:lang w:val="en-GB"/>
              </w:rPr>
            </w:pPr>
            <w:r w:rsidRPr="00676BCC">
              <w:rPr>
                <w:lang w:val="en-GB"/>
              </w:rPr>
              <w:t>Parameter</w:t>
            </w:r>
          </w:p>
        </w:tc>
        <w:tc>
          <w:tcPr>
            <w:tcW w:w="1356" w:type="dxa"/>
          </w:tcPr>
          <w:p w14:paraId="26EBBFD2" w14:textId="77777777" w:rsidR="002C043D" w:rsidRPr="00676BCC" w:rsidRDefault="002C043D" w:rsidP="00477FCA">
            <w:pPr>
              <w:pStyle w:val="Tableheading"/>
              <w:rPr>
                <w:lang w:val="en-GB"/>
              </w:rPr>
            </w:pPr>
            <w:r w:rsidRPr="00676BCC">
              <w:rPr>
                <w:rFonts w:ascii="Times New Roman Bold" w:hAnsi="Times New Roman Bold"/>
                <w:lang w:val="en-GB"/>
              </w:rPr>
              <w:t>No</w:t>
            </w:r>
            <w:r w:rsidRPr="00676BCC">
              <w:rPr>
                <w:lang w:val="en-GB"/>
              </w:rPr>
              <w:t>. of bits</w:t>
            </w:r>
          </w:p>
        </w:tc>
        <w:tc>
          <w:tcPr>
            <w:tcW w:w="5670" w:type="dxa"/>
          </w:tcPr>
          <w:p w14:paraId="3D2A95A9" w14:textId="77777777" w:rsidR="002C043D" w:rsidRPr="00676BCC" w:rsidRDefault="002C043D" w:rsidP="00477FCA">
            <w:pPr>
              <w:pStyle w:val="Tableheading"/>
              <w:rPr>
                <w:lang w:val="en-GB"/>
              </w:rPr>
            </w:pPr>
            <w:r w:rsidRPr="00676BCC">
              <w:rPr>
                <w:lang w:val="en-GB"/>
              </w:rPr>
              <w:t>Description</w:t>
            </w:r>
          </w:p>
        </w:tc>
      </w:tr>
      <w:tr w:rsidR="00477FCA" w:rsidRPr="00676BCC" w14:paraId="10921BDB" w14:textId="77777777" w:rsidTr="00477FCA">
        <w:trPr>
          <w:trHeight w:val="229"/>
          <w:jc w:val="center"/>
        </w:trPr>
        <w:tc>
          <w:tcPr>
            <w:tcW w:w="2460" w:type="dxa"/>
          </w:tcPr>
          <w:p w14:paraId="412F66B5" w14:textId="77777777" w:rsidR="002C043D" w:rsidRPr="00676BCC" w:rsidRDefault="002C043D" w:rsidP="00477FCA">
            <w:pPr>
              <w:pStyle w:val="Tabletext"/>
            </w:pPr>
            <w:r w:rsidRPr="00676BCC">
              <w:t>Message ID</w:t>
            </w:r>
          </w:p>
        </w:tc>
        <w:tc>
          <w:tcPr>
            <w:tcW w:w="1356" w:type="dxa"/>
          </w:tcPr>
          <w:p w14:paraId="5283F815" w14:textId="77777777" w:rsidR="002C043D" w:rsidRPr="00676BCC" w:rsidRDefault="002C043D" w:rsidP="00477FCA">
            <w:pPr>
              <w:pStyle w:val="Tabletext"/>
            </w:pPr>
            <w:r w:rsidRPr="00676BCC">
              <w:t>6</w:t>
            </w:r>
          </w:p>
        </w:tc>
        <w:tc>
          <w:tcPr>
            <w:tcW w:w="5670" w:type="dxa"/>
          </w:tcPr>
          <w:p w14:paraId="2BD11EAA" w14:textId="77777777" w:rsidR="002C043D" w:rsidRPr="00676BCC" w:rsidRDefault="002C043D" w:rsidP="00477FCA">
            <w:pPr>
              <w:pStyle w:val="Tabletext"/>
            </w:pPr>
            <w:r w:rsidRPr="00676BCC">
              <w:t>Identifier for Message 6; always 6</w:t>
            </w:r>
          </w:p>
        </w:tc>
      </w:tr>
      <w:tr w:rsidR="00477FCA" w:rsidRPr="00676BCC" w14:paraId="0D13E61F" w14:textId="77777777" w:rsidTr="00477FCA">
        <w:trPr>
          <w:jc w:val="center"/>
        </w:trPr>
        <w:tc>
          <w:tcPr>
            <w:tcW w:w="2460" w:type="dxa"/>
          </w:tcPr>
          <w:p w14:paraId="50434798" w14:textId="77777777" w:rsidR="002C043D" w:rsidRPr="00676BCC" w:rsidRDefault="002C043D" w:rsidP="00477FCA">
            <w:pPr>
              <w:pStyle w:val="Tabletext"/>
            </w:pPr>
            <w:r w:rsidRPr="00676BCC">
              <w:t>Repeat Indicator</w:t>
            </w:r>
          </w:p>
        </w:tc>
        <w:tc>
          <w:tcPr>
            <w:tcW w:w="1356" w:type="dxa"/>
          </w:tcPr>
          <w:p w14:paraId="401E8469" w14:textId="77777777" w:rsidR="002C043D" w:rsidRPr="00676BCC" w:rsidRDefault="002C043D" w:rsidP="00477FCA">
            <w:pPr>
              <w:pStyle w:val="Tabletext"/>
            </w:pPr>
            <w:r w:rsidRPr="00676BCC">
              <w:t>2</w:t>
            </w:r>
          </w:p>
        </w:tc>
        <w:tc>
          <w:tcPr>
            <w:tcW w:w="5670" w:type="dxa"/>
          </w:tcPr>
          <w:p w14:paraId="6DCA8316" w14:textId="77777777" w:rsidR="002C043D" w:rsidRPr="00676BCC" w:rsidRDefault="002C043D" w:rsidP="00477FCA">
            <w:pPr>
              <w:pStyle w:val="Tabletext"/>
            </w:pPr>
            <w:r w:rsidRPr="00676BCC">
              <w:t>Used by the repeater to indicate how many times a message has been repeated. 0-3; 0 = default; 3 = do not repeat anymore</w:t>
            </w:r>
          </w:p>
        </w:tc>
      </w:tr>
      <w:tr w:rsidR="00477FCA" w:rsidRPr="00676BCC" w14:paraId="06535851" w14:textId="77777777" w:rsidTr="00477FCA">
        <w:trPr>
          <w:jc w:val="center"/>
        </w:trPr>
        <w:tc>
          <w:tcPr>
            <w:tcW w:w="2460" w:type="dxa"/>
          </w:tcPr>
          <w:p w14:paraId="4F6FE1F1" w14:textId="77777777" w:rsidR="002C043D" w:rsidRPr="00676BCC" w:rsidRDefault="002C043D" w:rsidP="00477FCA">
            <w:pPr>
              <w:pStyle w:val="Tabletext"/>
            </w:pPr>
            <w:r w:rsidRPr="00676BCC">
              <w:t>Source ID</w:t>
            </w:r>
          </w:p>
        </w:tc>
        <w:tc>
          <w:tcPr>
            <w:tcW w:w="1356" w:type="dxa"/>
          </w:tcPr>
          <w:p w14:paraId="123BBA9D" w14:textId="77777777" w:rsidR="002C043D" w:rsidRPr="00676BCC" w:rsidRDefault="002C043D" w:rsidP="00477FCA">
            <w:pPr>
              <w:pStyle w:val="Tabletext"/>
            </w:pPr>
            <w:r w:rsidRPr="00676BCC">
              <w:t>30</w:t>
            </w:r>
          </w:p>
        </w:tc>
        <w:tc>
          <w:tcPr>
            <w:tcW w:w="5670" w:type="dxa"/>
          </w:tcPr>
          <w:p w14:paraId="1872C745" w14:textId="77777777" w:rsidR="002C043D" w:rsidRPr="00676BCC" w:rsidRDefault="002C043D" w:rsidP="00477FCA">
            <w:pPr>
              <w:pStyle w:val="Tabletext"/>
            </w:pPr>
            <w:r w:rsidRPr="00676BCC">
              <w:t>MMSI number of source station</w:t>
            </w:r>
          </w:p>
        </w:tc>
      </w:tr>
      <w:tr w:rsidR="00477FCA" w:rsidRPr="00676BCC" w14:paraId="45E732D5" w14:textId="77777777" w:rsidTr="00477FCA">
        <w:trPr>
          <w:jc w:val="center"/>
        </w:trPr>
        <w:tc>
          <w:tcPr>
            <w:tcW w:w="2460" w:type="dxa"/>
          </w:tcPr>
          <w:p w14:paraId="466FE262" w14:textId="77777777" w:rsidR="002C043D" w:rsidRPr="00676BCC" w:rsidRDefault="002C043D" w:rsidP="00477FCA">
            <w:pPr>
              <w:pStyle w:val="Tabletext"/>
            </w:pPr>
            <w:r w:rsidRPr="00676BCC">
              <w:t>Sequence Number</w:t>
            </w:r>
          </w:p>
        </w:tc>
        <w:tc>
          <w:tcPr>
            <w:tcW w:w="1356" w:type="dxa"/>
          </w:tcPr>
          <w:p w14:paraId="4D4CA3F7" w14:textId="77777777" w:rsidR="002C043D" w:rsidRPr="00676BCC" w:rsidRDefault="002C043D" w:rsidP="00477FCA">
            <w:pPr>
              <w:pStyle w:val="Tabletext"/>
            </w:pPr>
            <w:r w:rsidRPr="00676BCC">
              <w:t>2</w:t>
            </w:r>
          </w:p>
        </w:tc>
        <w:tc>
          <w:tcPr>
            <w:tcW w:w="5670" w:type="dxa"/>
          </w:tcPr>
          <w:p w14:paraId="103B16D2" w14:textId="64A54C89" w:rsidR="002C043D" w:rsidRPr="00676BCC" w:rsidRDefault="0054083B" w:rsidP="00477FCA">
            <w:pPr>
              <w:pStyle w:val="Tabletext"/>
            </w:pPr>
            <w:r>
              <w:t>0-3</w:t>
            </w:r>
          </w:p>
        </w:tc>
      </w:tr>
      <w:tr w:rsidR="00477FCA" w:rsidRPr="00676BCC" w14:paraId="50610F70" w14:textId="77777777" w:rsidTr="00477FCA">
        <w:tblPrEx>
          <w:tblCellMar>
            <w:left w:w="71" w:type="dxa"/>
            <w:right w:w="71" w:type="dxa"/>
          </w:tblCellMar>
        </w:tblPrEx>
        <w:trPr>
          <w:jc w:val="center"/>
        </w:trPr>
        <w:tc>
          <w:tcPr>
            <w:tcW w:w="2460" w:type="dxa"/>
            <w:tcBorders>
              <w:bottom w:val="single" w:sz="6" w:space="0" w:color="auto"/>
              <w:right w:val="single" w:sz="6" w:space="0" w:color="auto"/>
            </w:tcBorders>
          </w:tcPr>
          <w:p w14:paraId="5195E63A" w14:textId="77777777" w:rsidR="002C043D" w:rsidRPr="00676BCC" w:rsidRDefault="002C043D" w:rsidP="00477FCA">
            <w:pPr>
              <w:pStyle w:val="Tabletext"/>
            </w:pPr>
            <w:r w:rsidRPr="00676BCC">
              <w:t>Destination ID</w:t>
            </w:r>
          </w:p>
        </w:tc>
        <w:tc>
          <w:tcPr>
            <w:tcW w:w="1356" w:type="dxa"/>
            <w:tcBorders>
              <w:left w:val="single" w:sz="6" w:space="0" w:color="auto"/>
              <w:bottom w:val="single" w:sz="6" w:space="0" w:color="auto"/>
              <w:right w:val="single" w:sz="6" w:space="0" w:color="auto"/>
            </w:tcBorders>
          </w:tcPr>
          <w:p w14:paraId="7EAE1888" w14:textId="77777777" w:rsidR="002C043D" w:rsidRPr="00676BCC" w:rsidRDefault="002C043D" w:rsidP="00477FCA">
            <w:pPr>
              <w:pStyle w:val="Tabletext"/>
            </w:pPr>
            <w:r w:rsidRPr="00676BCC">
              <w:t>30</w:t>
            </w:r>
          </w:p>
        </w:tc>
        <w:tc>
          <w:tcPr>
            <w:tcW w:w="5670" w:type="dxa"/>
            <w:tcBorders>
              <w:left w:val="single" w:sz="6" w:space="0" w:color="auto"/>
              <w:bottom w:val="single" w:sz="6" w:space="0" w:color="auto"/>
            </w:tcBorders>
          </w:tcPr>
          <w:p w14:paraId="77F014F6" w14:textId="77777777" w:rsidR="002C043D" w:rsidRPr="00676BCC" w:rsidRDefault="002C043D" w:rsidP="00477FCA">
            <w:pPr>
              <w:pStyle w:val="Tabletext"/>
            </w:pPr>
            <w:r w:rsidRPr="00676BCC">
              <w:t>MMSI number of destination station</w:t>
            </w:r>
          </w:p>
        </w:tc>
      </w:tr>
      <w:tr w:rsidR="00477FCA" w:rsidRPr="00676BCC" w14:paraId="3EA32DCD" w14:textId="77777777" w:rsidTr="00477FCA">
        <w:tblPrEx>
          <w:tblCellMar>
            <w:left w:w="71" w:type="dxa"/>
            <w:right w:w="71" w:type="dxa"/>
          </w:tblCellMar>
        </w:tblPrEx>
        <w:trPr>
          <w:jc w:val="center"/>
        </w:trPr>
        <w:tc>
          <w:tcPr>
            <w:tcW w:w="2460" w:type="dxa"/>
            <w:tcBorders>
              <w:bottom w:val="single" w:sz="6" w:space="0" w:color="auto"/>
              <w:right w:val="single" w:sz="6" w:space="0" w:color="auto"/>
            </w:tcBorders>
          </w:tcPr>
          <w:p w14:paraId="369A0F15" w14:textId="77777777" w:rsidR="002C043D" w:rsidRPr="00676BCC" w:rsidRDefault="002C043D" w:rsidP="00477FCA">
            <w:pPr>
              <w:pStyle w:val="Tabletext"/>
            </w:pPr>
            <w:r w:rsidRPr="00676BCC">
              <w:t>Retransmit Flag</w:t>
            </w:r>
          </w:p>
        </w:tc>
        <w:tc>
          <w:tcPr>
            <w:tcW w:w="1356" w:type="dxa"/>
            <w:tcBorders>
              <w:left w:val="single" w:sz="6" w:space="0" w:color="auto"/>
              <w:bottom w:val="single" w:sz="6" w:space="0" w:color="auto"/>
              <w:right w:val="single" w:sz="6" w:space="0" w:color="auto"/>
            </w:tcBorders>
          </w:tcPr>
          <w:p w14:paraId="4F4178D6" w14:textId="77777777" w:rsidR="002C043D" w:rsidRPr="00676BCC" w:rsidRDefault="002C043D" w:rsidP="00477FCA">
            <w:pPr>
              <w:pStyle w:val="Tabletext"/>
            </w:pPr>
            <w:r w:rsidRPr="00676BCC">
              <w:t>1</w:t>
            </w:r>
          </w:p>
        </w:tc>
        <w:tc>
          <w:tcPr>
            <w:tcW w:w="5670" w:type="dxa"/>
            <w:tcBorders>
              <w:left w:val="single" w:sz="6" w:space="0" w:color="auto"/>
              <w:bottom w:val="single" w:sz="6" w:space="0" w:color="auto"/>
            </w:tcBorders>
          </w:tcPr>
          <w:p w14:paraId="1DC58C46" w14:textId="77777777" w:rsidR="002C043D" w:rsidRPr="00676BCC" w:rsidRDefault="002C043D" w:rsidP="00477FCA">
            <w:pPr>
              <w:pStyle w:val="Tabletext"/>
            </w:pPr>
            <w:r w:rsidRPr="00676BCC">
              <w:t>Retransmit Flag should be set upon retransmission: 0 = no retransmission = default; 1 = retransmitted.</w:t>
            </w:r>
          </w:p>
        </w:tc>
      </w:tr>
      <w:tr w:rsidR="00477FCA" w:rsidRPr="00676BCC" w14:paraId="0C748319" w14:textId="77777777" w:rsidTr="00477FCA">
        <w:tblPrEx>
          <w:tblCellMar>
            <w:left w:w="71" w:type="dxa"/>
            <w:right w:w="71" w:type="dxa"/>
          </w:tblCellMar>
        </w:tblPrEx>
        <w:trPr>
          <w:jc w:val="center"/>
        </w:trPr>
        <w:tc>
          <w:tcPr>
            <w:tcW w:w="2460" w:type="dxa"/>
            <w:tcBorders>
              <w:bottom w:val="single" w:sz="6" w:space="0" w:color="auto"/>
              <w:right w:val="single" w:sz="6" w:space="0" w:color="auto"/>
            </w:tcBorders>
          </w:tcPr>
          <w:p w14:paraId="1520D92F" w14:textId="77777777" w:rsidR="002C043D" w:rsidRPr="00676BCC" w:rsidRDefault="002C043D" w:rsidP="00477FCA">
            <w:pPr>
              <w:pStyle w:val="Tabletext"/>
            </w:pPr>
            <w:r w:rsidRPr="00676BCC">
              <w:t>Spare</w:t>
            </w:r>
          </w:p>
        </w:tc>
        <w:tc>
          <w:tcPr>
            <w:tcW w:w="1356" w:type="dxa"/>
            <w:tcBorders>
              <w:left w:val="single" w:sz="6" w:space="0" w:color="auto"/>
              <w:bottom w:val="single" w:sz="6" w:space="0" w:color="auto"/>
              <w:right w:val="single" w:sz="6" w:space="0" w:color="auto"/>
            </w:tcBorders>
          </w:tcPr>
          <w:p w14:paraId="28388D08" w14:textId="77777777" w:rsidR="002C043D" w:rsidRPr="00676BCC" w:rsidRDefault="002C043D" w:rsidP="00477FCA">
            <w:pPr>
              <w:pStyle w:val="Tabletext"/>
            </w:pPr>
            <w:r w:rsidRPr="00676BCC">
              <w:t>1</w:t>
            </w:r>
          </w:p>
        </w:tc>
        <w:tc>
          <w:tcPr>
            <w:tcW w:w="5670" w:type="dxa"/>
            <w:tcBorders>
              <w:left w:val="single" w:sz="6" w:space="0" w:color="auto"/>
              <w:bottom w:val="single" w:sz="6" w:space="0" w:color="auto"/>
            </w:tcBorders>
          </w:tcPr>
          <w:p w14:paraId="1C874526" w14:textId="10B1F07E" w:rsidR="002C043D" w:rsidRPr="00676BCC" w:rsidRDefault="002C043D" w:rsidP="00477FCA">
            <w:pPr>
              <w:pStyle w:val="Tabletext"/>
            </w:pPr>
            <w:r w:rsidRPr="00676BCC">
              <w:t>Not used.</w:t>
            </w:r>
            <w:r w:rsidR="0054083B">
              <w:t xml:space="preserve"> </w:t>
            </w:r>
            <w:r w:rsidRPr="00676BCC">
              <w:t xml:space="preserve"> Should be zero.</w:t>
            </w:r>
          </w:p>
        </w:tc>
      </w:tr>
      <w:tr w:rsidR="00477FCA" w:rsidRPr="00676BCC" w14:paraId="416FB394" w14:textId="77777777" w:rsidTr="00477FCA">
        <w:tblPrEx>
          <w:tblCellMar>
            <w:left w:w="71" w:type="dxa"/>
            <w:right w:w="71" w:type="dxa"/>
          </w:tblCellMar>
        </w:tblPrEx>
        <w:trPr>
          <w:jc w:val="center"/>
        </w:trPr>
        <w:tc>
          <w:tcPr>
            <w:tcW w:w="2460" w:type="dxa"/>
            <w:tcBorders>
              <w:bottom w:val="single" w:sz="6" w:space="0" w:color="auto"/>
              <w:right w:val="single" w:sz="6" w:space="0" w:color="auto"/>
            </w:tcBorders>
          </w:tcPr>
          <w:p w14:paraId="6CD603B6" w14:textId="77777777" w:rsidR="002C043D" w:rsidRPr="00676BCC" w:rsidRDefault="002C043D" w:rsidP="00477FCA">
            <w:pPr>
              <w:pStyle w:val="Tabletext"/>
            </w:pPr>
            <w:r w:rsidRPr="00676BCC">
              <w:t>IAI</w:t>
            </w:r>
          </w:p>
        </w:tc>
        <w:tc>
          <w:tcPr>
            <w:tcW w:w="1356" w:type="dxa"/>
            <w:tcBorders>
              <w:left w:val="single" w:sz="6" w:space="0" w:color="auto"/>
              <w:bottom w:val="single" w:sz="6" w:space="0" w:color="auto"/>
              <w:right w:val="single" w:sz="6" w:space="0" w:color="auto"/>
            </w:tcBorders>
          </w:tcPr>
          <w:p w14:paraId="69594EB5" w14:textId="77777777" w:rsidR="002C043D" w:rsidRPr="00676BCC" w:rsidRDefault="002C043D" w:rsidP="00477FCA">
            <w:pPr>
              <w:pStyle w:val="Tabletext"/>
            </w:pPr>
            <w:r w:rsidRPr="00676BCC">
              <w:t>16</w:t>
            </w:r>
          </w:p>
        </w:tc>
        <w:tc>
          <w:tcPr>
            <w:tcW w:w="5670" w:type="dxa"/>
            <w:tcBorders>
              <w:left w:val="single" w:sz="6" w:space="0" w:color="auto"/>
              <w:bottom w:val="single" w:sz="6" w:space="0" w:color="auto"/>
            </w:tcBorders>
          </w:tcPr>
          <w:p w14:paraId="222D5DAE" w14:textId="77777777" w:rsidR="002C043D" w:rsidRPr="00676BCC" w:rsidRDefault="002C043D" w:rsidP="00477FCA">
            <w:pPr>
              <w:pStyle w:val="Tabletext"/>
            </w:pPr>
            <w:r w:rsidRPr="00676BCC">
              <w:rPr>
                <w:b/>
              </w:rPr>
              <w:t xml:space="preserve">DAC = </w:t>
            </w:r>
            <w:r w:rsidRPr="00676BCC">
              <w:rPr>
                <w:rFonts w:ascii="Times New Roman Bold" w:hAnsi="Times New Roman Bold"/>
                <w:b/>
              </w:rPr>
              <w:t>00</w:t>
            </w:r>
            <w:r w:rsidRPr="00676BCC">
              <w:rPr>
                <w:b/>
              </w:rPr>
              <w:t xml:space="preserve">1; FI = </w:t>
            </w:r>
            <w:r w:rsidRPr="00676BCC">
              <w:t>14</w:t>
            </w:r>
          </w:p>
        </w:tc>
      </w:tr>
      <w:tr w:rsidR="00477FCA" w:rsidRPr="00676BCC" w14:paraId="242B6723" w14:textId="77777777" w:rsidTr="00477FCA">
        <w:tblPrEx>
          <w:tblCellMar>
            <w:left w:w="71" w:type="dxa"/>
            <w:right w:w="71" w:type="dxa"/>
          </w:tblCellMar>
        </w:tblPrEx>
        <w:trPr>
          <w:jc w:val="center"/>
        </w:trPr>
        <w:tc>
          <w:tcPr>
            <w:tcW w:w="2460" w:type="dxa"/>
            <w:tcBorders>
              <w:top w:val="single" w:sz="6" w:space="0" w:color="auto"/>
              <w:right w:val="single" w:sz="6" w:space="0" w:color="auto"/>
            </w:tcBorders>
          </w:tcPr>
          <w:p w14:paraId="754906A9" w14:textId="77777777" w:rsidR="002C043D" w:rsidRPr="00676BCC" w:rsidRDefault="002C043D" w:rsidP="00477FCA">
            <w:pPr>
              <w:pStyle w:val="Tabletext"/>
            </w:pPr>
            <w:r w:rsidRPr="00676BCC">
              <w:t>UTC month</w:t>
            </w:r>
          </w:p>
        </w:tc>
        <w:tc>
          <w:tcPr>
            <w:tcW w:w="1356" w:type="dxa"/>
            <w:tcBorders>
              <w:top w:val="single" w:sz="6" w:space="0" w:color="auto"/>
              <w:left w:val="single" w:sz="6" w:space="0" w:color="auto"/>
              <w:right w:val="single" w:sz="6" w:space="0" w:color="auto"/>
            </w:tcBorders>
          </w:tcPr>
          <w:p w14:paraId="0D916FB1" w14:textId="77777777" w:rsidR="002C043D" w:rsidRPr="00676BCC" w:rsidRDefault="002C043D" w:rsidP="00477FCA">
            <w:pPr>
              <w:pStyle w:val="Tabletext"/>
            </w:pPr>
            <w:r w:rsidRPr="00676BCC">
              <w:t>4</w:t>
            </w:r>
          </w:p>
        </w:tc>
        <w:tc>
          <w:tcPr>
            <w:tcW w:w="5670" w:type="dxa"/>
            <w:tcBorders>
              <w:top w:val="single" w:sz="6" w:space="0" w:color="auto"/>
              <w:left w:val="single" w:sz="6" w:space="0" w:color="auto"/>
            </w:tcBorders>
          </w:tcPr>
          <w:p w14:paraId="1F769B2A" w14:textId="77777777" w:rsidR="002C043D" w:rsidRPr="00676BCC" w:rsidRDefault="002C043D" w:rsidP="00477FCA">
            <w:pPr>
              <w:pStyle w:val="Tabletext"/>
            </w:pPr>
            <w:r w:rsidRPr="00676BCC">
              <w:t>1-12; 0 = UTC month not available = default; 13-15 not used</w:t>
            </w:r>
          </w:p>
        </w:tc>
      </w:tr>
      <w:tr w:rsidR="00477FCA" w:rsidRPr="00676BCC" w14:paraId="10729B46" w14:textId="77777777" w:rsidTr="00477FCA">
        <w:tblPrEx>
          <w:tblCellMar>
            <w:left w:w="71" w:type="dxa"/>
            <w:right w:w="71" w:type="dxa"/>
          </w:tblCellMar>
        </w:tblPrEx>
        <w:trPr>
          <w:jc w:val="center"/>
        </w:trPr>
        <w:tc>
          <w:tcPr>
            <w:tcW w:w="2460" w:type="dxa"/>
            <w:tcBorders>
              <w:top w:val="single" w:sz="6" w:space="0" w:color="auto"/>
              <w:right w:val="single" w:sz="6" w:space="0" w:color="auto"/>
            </w:tcBorders>
          </w:tcPr>
          <w:p w14:paraId="30206B21" w14:textId="77777777" w:rsidR="002C043D" w:rsidRPr="00676BCC" w:rsidRDefault="002C043D" w:rsidP="00477FCA">
            <w:pPr>
              <w:pStyle w:val="Tabletext"/>
            </w:pPr>
            <w:r w:rsidRPr="00676BCC">
              <w:t>UTC day</w:t>
            </w:r>
          </w:p>
        </w:tc>
        <w:tc>
          <w:tcPr>
            <w:tcW w:w="1356" w:type="dxa"/>
            <w:tcBorders>
              <w:top w:val="single" w:sz="6" w:space="0" w:color="auto"/>
              <w:left w:val="single" w:sz="6" w:space="0" w:color="auto"/>
              <w:right w:val="single" w:sz="6" w:space="0" w:color="auto"/>
            </w:tcBorders>
          </w:tcPr>
          <w:p w14:paraId="66BA9A6A" w14:textId="77777777" w:rsidR="002C043D" w:rsidRPr="00676BCC" w:rsidRDefault="002C043D" w:rsidP="00477FCA">
            <w:pPr>
              <w:pStyle w:val="Tabletext"/>
            </w:pPr>
            <w:r w:rsidRPr="00676BCC">
              <w:t>5</w:t>
            </w:r>
          </w:p>
        </w:tc>
        <w:tc>
          <w:tcPr>
            <w:tcW w:w="5670" w:type="dxa"/>
            <w:tcBorders>
              <w:top w:val="single" w:sz="6" w:space="0" w:color="auto"/>
              <w:left w:val="single" w:sz="6" w:space="0" w:color="auto"/>
            </w:tcBorders>
          </w:tcPr>
          <w:p w14:paraId="1FC2D503" w14:textId="77777777" w:rsidR="002C043D" w:rsidRPr="00676BCC" w:rsidRDefault="002C043D" w:rsidP="00477FCA">
            <w:pPr>
              <w:pStyle w:val="Tabletext"/>
            </w:pPr>
            <w:r w:rsidRPr="00676BCC">
              <w:t>1-31; 0 = UTC day not available = default</w:t>
            </w:r>
          </w:p>
        </w:tc>
      </w:tr>
      <w:tr w:rsidR="00477FCA" w:rsidRPr="00676BCC" w14:paraId="443D951F" w14:textId="77777777" w:rsidTr="00477FCA">
        <w:trPr>
          <w:jc w:val="center"/>
        </w:trPr>
        <w:tc>
          <w:tcPr>
            <w:tcW w:w="2460" w:type="dxa"/>
          </w:tcPr>
          <w:p w14:paraId="17BB9556" w14:textId="77777777" w:rsidR="002C043D" w:rsidRPr="00676BCC" w:rsidRDefault="002C043D" w:rsidP="00477FCA">
            <w:pPr>
              <w:pStyle w:val="Tabletext"/>
            </w:pPr>
            <w:r w:rsidRPr="00676BCC">
              <w:t>Position #1 Lat</w:t>
            </w:r>
          </w:p>
        </w:tc>
        <w:tc>
          <w:tcPr>
            <w:tcW w:w="1356" w:type="dxa"/>
          </w:tcPr>
          <w:p w14:paraId="125CD3F8" w14:textId="77777777" w:rsidR="002C043D" w:rsidRPr="00676BCC" w:rsidRDefault="002C043D" w:rsidP="00477FCA">
            <w:pPr>
              <w:pStyle w:val="Tabletext"/>
            </w:pPr>
            <w:r w:rsidRPr="00676BCC">
              <w:t>27</w:t>
            </w:r>
          </w:p>
        </w:tc>
        <w:tc>
          <w:tcPr>
            <w:tcW w:w="5670" w:type="dxa"/>
          </w:tcPr>
          <w:p w14:paraId="0E3C8EC3" w14:textId="77777777" w:rsidR="002C043D" w:rsidRPr="00676BCC" w:rsidRDefault="002C043D" w:rsidP="00477FCA">
            <w:pPr>
              <w:pStyle w:val="Tabletext"/>
            </w:pPr>
            <w:r w:rsidRPr="00676BCC">
              <w:t>1/10 000 min (</w:t>
            </w:r>
            <w:r w:rsidRPr="00676BCC">
              <w:sym w:font="Symbol" w:char="F0B1"/>
            </w:r>
            <w:r w:rsidRPr="00676BCC">
              <w:t>90 degrees, North = positive, South = negative; 91 degrees = not available = default).</w:t>
            </w:r>
          </w:p>
        </w:tc>
      </w:tr>
      <w:tr w:rsidR="00477FCA" w:rsidRPr="00676BCC" w14:paraId="204D7372" w14:textId="77777777" w:rsidTr="00477FCA">
        <w:trPr>
          <w:jc w:val="center"/>
        </w:trPr>
        <w:tc>
          <w:tcPr>
            <w:tcW w:w="2460" w:type="dxa"/>
          </w:tcPr>
          <w:p w14:paraId="098EAEA4" w14:textId="77777777" w:rsidR="002C043D" w:rsidRPr="00676BCC" w:rsidRDefault="002C043D" w:rsidP="00477FCA">
            <w:pPr>
              <w:pStyle w:val="Tabletext"/>
            </w:pPr>
            <w:r w:rsidRPr="00676BCC">
              <w:t>Position #1 Lon</w:t>
            </w:r>
          </w:p>
        </w:tc>
        <w:tc>
          <w:tcPr>
            <w:tcW w:w="1356" w:type="dxa"/>
          </w:tcPr>
          <w:p w14:paraId="41CE7E07" w14:textId="77777777" w:rsidR="002C043D" w:rsidRPr="00676BCC" w:rsidRDefault="002C043D" w:rsidP="00477FCA">
            <w:pPr>
              <w:pStyle w:val="Tabletext"/>
            </w:pPr>
            <w:r w:rsidRPr="00676BCC">
              <w:t>28</w:t>
            </w:r>
          </w:p>
        </w:tc>
        <w:tc>
          <w:tcPr>
            <w:tcW w:w="5670" w:type="dxa"/>
          </w:tcPr>
          <w:p w14:paraId="29C5B214" w14:textId="77777777" w:rsidR="002C043D" w:rsidRPr="00676BCC" w:rsidRDefault="002C043D" w:rsidP="00477FCA">
            <w:pPr>
              <w:pStyle w:val="Tabletext"/>
            </w:pPr>
            <w:r w:rsidRPr="00676BCC">
              <w:t>1/10 000 min (</w:t>
            </w:r>
            <w:r w:rsidRPr="00676BCC">
              <w:sym w:font="Symbol" w:char="F0B1"/>
            </w:r>
            <w:r w:rsidRPr="00676BCC">
              <w:t>180 degrees, East = positive, West = negative; 181 degrees = not available = default).</w:t>
            </w:r>
          </w:p>
        </w:tc>
      </w:tr>
      <w:tr w:rsidR="00477FCA" w:rsidRPr="00676BCC" w14:paraId="3EEC609F" w14:textId="77777777" w:rsidTr="00477FCA">
        <w:trPr>
          <w:jc w:val="center"/>
        </w:trPr>
        <w:tc>
          <w:tcPr>
            <w:tcW w:w="2460" w:type="dxa"/>
          </w:tcPr>
          <w:p w14:paraId="5652AF82" w14:textId="77777777" w:rsidR="002C043D" w:rsidRPr="00676BCC" w:rsidRDefault="002C043D" w:rsidP="00477FCA">
            <w:pPr>
              <w:pStyle w:val="Tabletext"/>
            </w:pPr>
            <w:r w:rsidRPr="00676BCC">
              <w:t>From UTC hour</w:t>
            </w:r>
          </w:p>
        </w:tc>
        <w:tc>
          <w:tcPr>
            <w:tcW w:w="1356" w:type="dxa"/>
          </w:tcPr>
          <w:p w14:paraId="3D23F8ED" w14:textId="77777777" w:rsidR="002C043D" w:rsidRPr="00676BCC" w:rsidRDefault="002C043D" w:rsidP="00477FCA">
            <w:pPr>
              <w:pStyle w:val="Tabletext"/>
            </w:pPr>
            <w:r w:rsidRPr="00676BCC">
              <w:t>5</w:t>
            </w:r>
          </w:p>
        </w:tc>
        <w:tc>
          <w:tcPr>
            <w:tcW w:w="5670" w:type="dxa"/>
          </w:tcPr>
          <w:p w14:paraId="281168C0" w14:textId="77777777" w:rsidR="002C043D" w:rsidRPr="00676BCC" w:rsidRDefault="002C043D" w:rsidP="00477FCA">
            <w:pPr>
              <w:pStyle w:val="Tabletext"/>
            </w:pPr>
            <w:r w:rsidRPr="00676BCC">
              <w:t>0-23; 24 = UTC hour not available = default; 25-31not used</w:t>
            </w:r>
          </w:p>
        </w:tc>
      </w:tr>
      <w:tr w:rsidR="00477FCA" w:rsidRPr="00676BCC" w14:paraId="1AF464BC" w14:textId="77777777" w:rsidTr="00477FCA">
        <w:trPr>
          <w:jc w:val="center"/>
        </w:trPr>
        <w:tc>
          <w:tcPr>
            <w:tcW w:w="2460" w:type="dxa"/>
          </w:tcPr>
          <w:p w14:paraId="0D43898F" w14:textId="77777777" w:rsidR="002C043D" w:rsidRPr="00676BCC" w:rsidRDefault="002C043D" w:rsidP="00477FCA">
            <w:pPr>
              <w:pStyle w:val="Tabletext"/>
            </w:pPr>
            <w:r w:rsidRPr="00676BCC">
              <w:t>From UTC minute</w:t>
            </w:r>
          </w:p>
        </w:tc>
        <w:tc>
          <w:tcPr>
            <w:tcW w:w="1356" w:type="dxa"/>
          </w:tcPr>
          <w:p w14:paraId="7300E599" w14:textId="77777777" w:rsidR="002C043D" w:rsidRPr="00676BCC" w:rsidRDefault="002C043D" w:rsidP="00477FCA">
            <w:pPr>
              <w:pStyle w:val="Tabletext"/>
            </w:pPr>
            <w:r w:rsidRPr="00676BCC">
              <w:t>6</w:t>
            </w:r>
          </w:p>
        </w:tc>
        <w:tc>
          <w:tcPr>
            <w:tcW w:w="5670" w:type="dxa"/>
          </w:tcPr>
          <w:p w14:paraId="047516B2" w14:textId="77777777" w:rsidR="002C043D" w:rsidRPr="00676BCC" w:rsidRDefault="002C043D" w:rsidP="00477FCA">
            <w:pPr>
              <w:pStyle w:val="Tabletext"/>
            </w:pPr>
            <w:r w:rsidRPr="00676BCC">
              <w:t>0-59; 60 = UTC minute not available = default; 61-63 unused</w:t>
            </w:r>
          </w:p>
        </w:tc>
      </w:tr>
      <w:tr w:rsidR="00477FCA" w:rsidRPr="00676BCC" w14:paraId="717FAE8F" w14:textId="77777777" w:rsidTr="00477FCA">
        <w:trPr>
          <w:jc w:val="center"/>
        </w:trPr>
        <w:tc>
          <w:tcPr>
            <w:tcW w:w="2460" w:type="dxa"/>
          </w:tcPr>
          <w:p w14:paraId="2CC9515F" w14:textId="77777777" w:rsidR="002C043D" w:rsidRPr="00676BCC" w:rsidRDefault="002C043D" w:rsidP="00477FCA">
            <w:pPr>
              <w:pStyle w:val="Tabletext"/>
            </w:pPr>
            <w:r w:rsidRPr="00676BCC">
              <w:t>To UTC hour</w:t>
            </w:r>
          </w:p>
        </w:tc>
        <w:tc>
          <w:tcPr>
            <w:tcW w:w="1356" w:type="dxa"/>
          </w:tcPr>
          <w:p w14:paraId="42437185" w14:textId="77777777" w:rsidR="002C043D" w:rsidRPr="00676BCC" w:rsidRDefault="002C043D" w:rsidP="00477FCA">
            <w:pPr>
              <w:pStyle w:val="Tabletext"/>
            </w:pPr>
            <w:r w:rsidRPr="00676BCC">
              <w:t>5</w:t>
            </w:r>
          </w:p>
        </w:tc>
        <w:tc>
          <w:tcPr>
            <w:tcW w:w="5670" w:type="dxa"/>
          </w:tcPr>
          <w:p w14:paraId="3066C426" w14:textId="77777777" w:rsidR="002C043D" w:rsidRPr="00676BCC" w:rsidRDefault="002C043D" w:rsidP="00477FCA">
            <w:pPr>
              <w:pStyle w:val="Tabletext"/>
            </w:pPr>
            <w:r w:rsidRPr="00676BCC">
              <w:t>0-23; 24 = UTC hour not available = default; 25-31not used</w:t>
            </w:r>
          </w:p>
        </w:tc>
      </w:tr>
      <w:tr w:rsidR="00477FCA" w:rsidRPr="00676BCC" w14:paraId="64282B0E" w14:textId="77777777" w:rsidTr="00477FCA">
        <w:trPr>
          <w:jc w:val="center"/>
        </w:trPr>
        <w:tc>
          <w:tcPr>
            <w:tcW w:w="2460" w:type="dxa"/>
          </w:tcPr>
          <w:p w14:paraId="4A588C19" w14:textId="77777777" w:rsidR="002C043D" w:rsidRPr="00676BCC" w:rsidRDefault="002C043D" w:rsidP="00477FCA">
            <w:pPr>
              <w:pStyle w:val="Tabletext"/>
            </w:pPr>
            <w:r w:rsidRPr="00676BCC">
              <w:t>To UTC minute</w:t>
            </w:r>
          </w:p>
        </w:tc>
        <w:tc>
          <w:tcPr>
            <w:tcW w:w="1356" w:type="dxa"/>
          </w:tcPr>
          <w:p w14:paraId="42038781" w14:textId="77777777" w:rsidR="002C043D" w:rsidRPr="00676BCC" w:rsidRDefault="002C043D" w:rsidP="00477FCA">
            <w:pPr>
              <w:pStyle w:val="Tabletext"/>
            </w:pPr>
            <w:r w:rsidRPr="00676BCC">
              <w:t>6</w:t>
            </w:r>
          </w:p>
        </w:tc>
        <w:tc>
          <w:tcPr>
            <w:tcW w:w="5670" w:type="dxa"/>
          </w:tcPr>
          <w:p w14:paraId="1C723356" w14:textId="77777777" w:rsidR="002C043D" w:rsidRPr="00676BCC" w:rsidRDefault="002C043D" w:rsidP="00477FCA">
            <w:pPr>
              <w:pStyle w:val="Tabletext"/>
            </w:pPr>
            <w:r w:rsidRPr="00676BCC">
              <w:t>0-59; 60 = UTC minute not available = default; 61-63 unused</w:t>
            </w:r>
          </w:p>
        </w:tc>
      </w:tr>
      <w:tr w:rsidR="00477FCA" w:rsidRPr="00676BCC" w14:paraId="3CC38796" w14:textId="77777777" w:rsidTr="00477FCA">
        <w:trPr>
          <w:jc w:val="center"/>
        </w:trPr>
        <w:tc>
          <w:tcPr>
            <w:tcW w:w="2460" w:type="dxa"/>
          </w:tcPr>
          <w:p w14:paraId="7408967E" w14:textId="77777777" w:rsidR="002C043D" w:rsidRPr="00676BCC" w:rsidRDefault="002C043D" w:rsidP="00477FCA">
            <w:pPr>
              <w:pStyle w:val="Tabletext"/>
            </w:pPr>
            <w:r w:rsidRPr="00676BCC">
              <w:t>Current direction</w:t>
            </w:r>
          </w:p>
          <w:p w14:paraId="08825AE2" w14:textId="77777777" w:rsidR="002C043D" w:rsidRPr="00676BCC" w:rsidRDefault="002C043D" w:rsidP="00477FCA">
            <w:pPr>
              <w:pStyle w:val="Tabletext"/>
            </w:pPr>
            <w:r w:rsidRPr="00676BCC">
              <w:t xml:space="preserve"> predicted #1</w:t>
            </w:r>
          </w:p>
        </w:tc>
        <w:tc>
          <w:tcPr>
            <w:tcW w:w="1356" w:type="dxa"/>
          </w:tcPr>
          <w:p w14:paraId="0BE5545D" w14:textId="77777777" w:rsidR="002C043D" w:rsidRPr="00676BCC" w:rsidRDefault="002C043D" w:rsidP="00477FCA">
            <w:pPr>
              <w:pStyle w:val="Tabletext"/>
            </w:pPr>
            <w:r w:rsidRPr="00676BCC">
              <w:t>9</w:t>
            </w:r>
          </w:p>
        </w:tc>
        <w:tc>
          <w:tcPr>
            <w:tcW w:w="5670" w:type="dxa"/>
          </w:tcPr>
          <w:p w14:paraId="77E23977" w14:textId="57CFAA76" w:rsidR="002C043D" w:rsidRPr="00676BCC" w:rsidRDefault="00477FCA" w:rsidP="00477FCA">
            <w:pPr>
              <w:pStyle w:val="Tabletext"/>
            </w:pPr>
            <w:r w:rsidRPr="00676BCC">
              <w:t xml:space="preserve">Current </w:t>
            </w:r>
            <w:r w:rsidR="002C043D" w:rsidRPr="00676BCC">
              <w:t>direction in degrees. ( valid range 0-359, 360 = not available = default).</w:t>
            </w:r>
          </w:p>
        </w:tc>
      </w:tr>
      <w:tr w:rsidR="00477FCA" w:rsidRPr="00676BCC" w14:paraId="45F46A90" w14:textId="77777777" w:rsidTr="00477FCA">
        <w:trPr>
          <w:jc w:val="center"/>
        </w:trPr>
        <w:tc>
          <w:tcPr>
            <w:tcW w:w="2460" w:type="dxa"/>
          </w:tcPr>
          <w:p w14:paraId="34355AFD" w14:textId="77777777" w:rsidR="002C043D" w:rsidRPr="00676BCC" w:rsidRDefault="002C043D" w:rsidP="00477FCA">
            <w:pPr>
              <w:pStyle w:val="Tabletext"/>
            </w:pPr>
            <w:r w:rsidRPr="00676BCC">
              <w:t>Current speed</w:t>
            </w:r>
          </w:p>
          <w:p w14:paraId="7DF0590C" w14:textId="77777777" w:rsidR="002C043D" w:rsidRPr="00676BCC" w:rsidRDefault="002C043D" w:rsidP="00477FCA">
            <w:pPr>
              <w:pStyle w:val="Tabletext"/>
            </w:pPr>
            <w:r w:rsidRPr="00676BCC">
              <w:t xml:space="preserve"> predicted #1</w:t>
            </w:r>
          </w:p>
        </w:tc>
        <w:tc>
          <w:tcPr>
            <w:tcW w:w="1356" w:type="dxa"/>
          </w:tcPr>
          <w:p w14:paraId="089529F5" w14:textId="77777777" w:rsidR="002C043D" w:rsidRPr="00676BCC" w:rsidRDefault="002C043D" w:rsidP="00477FCA">
            <w:pPr>
              <w:pStyle w:val="Tabletext"/>
            </w:pPr>
            <w:r w:rsidRPr="00676BCC">
              <w:t>7</w:t>
            </w:r>
          </w:p>
        </w:tc>
        <w:tc>
          <w:tcPr>
            <w:tcW w:w="5670" w:type="dxa"/>
          </w:tcPr>
          <w:p w14:paraId="5D775493" w14:textId="77777777" w:rsidR="002C043D" w:rsidRPr="00676BCC" w:rsidRDefault="002C043D" w:rsidP="00477FCA">
            <w:pPr>
              <w:pStyle w:val="Tabletext"/>
            </w:pPr>
            <w:r w:rsidRPr="00676BCC">
              <w:t>Current speed in 0,1 knots. (valid range 0-126; 127 = not available = default).</w:t>
            </w:r>
          </w:p>
        </w:tc>
      </w:tr>
      <w:tr w:rsidR="00477FCA" w:rsidRPr="00676BCC" w14:paraId="7EF2A383" w14:textId="77777777" w:rsidTr="00477FCA">
        <w:trPr>
          <w:jc w:val="center"/>
        </w:trPr>
        <w:tc>
          <w:tcPr>
            <w:tcW w:w="2460" w:type="dxa"/>
          </w:tcPr>
          <w:p w14:paraId="4CA8E403" w14:textId="77777777" w:rsidR="002C043D" w:rsidRPr="00676BCC" w:rsidRDefault="002C043D" w:rsidP="00477FCA">
            <w:pPr>
              <w:pStyle w:val="Tabletext"/>
            </w:pPr>
            <w:r w:rsidRPr="00676BCC">
              <w:t>Position #2 Lat</w:t>
            </w:r>
          </w:p>
        </w:tc>
        <w:tc>
          <w:tcPr>
            <w:tcW w:w="1356" w:type="dxa"/>
          </w:tcPr>
          <w:p w14:paraId="06402ECB" w14:textId="77777777" w:rsidR="002C043D" w:rsidRPr="00676BCC" w:rsidRDefault="002C043D" w:rsidP="00477FCA">
            <w:pPr>
              <w:pStyle w:val="Tabletext"/>
            </w:pPr>
            <w:r w:rsidRPr="00676BCC">
              <w:t>27</w:t>
            </w:r>
          </w:p>
        </w:tc>
        <w:tc>
          <w:tcPr>
            <w:tcW w:w="5670" w:type="dxa"/>
          </w:tcPr>
          <w:p w14:paraId="674FE435" w14:textId="77777777" w:rsidR="002C043D" w:rsidRPr="00676BCC" w:rsidRDefault="002C043D" w:rsidP="00477FCA">
            <w:pPr>
              <w:pStyle w:val="Tabletext"/>
            </w:pPr>
            <w:r w:rsidRPr="00676BCC">
              <w:t>1/10 000 min (</w:t>
            </w:r>
            <w:r w:rsidRPr="00676BCC">
              <w:sym w:font="Symbol" w:char="F0B1"/>
            </w:r>
            <w:r w:rsidRPr="00676BCC">
              <w:t>90 degrees, North = positive, South = negative; 91 degrees = not available = default).</w:t>
            </w:r>
          </w:p>
        </w:tc>
      </w:tr>
      <w:tr w:rsidR="00477FCA" w:rsidRPr="00676BCC" w14:paraId="06C2E5F5" w14:textId="77777777" w:rsidTr="00477FCA">
        <w:trPr>
          <w:jc w:val="center"/>
        </w:trPr>
        <w:tc>
          <w:tcPr>
            <w:tcW w:w="2460" w:type="dxa"/>
          </w:tcPr>
          <w:p w14:paraId="3D77C5C3" w14:textId="77777777" w:rsidR="002C043D" w:rsidRPr="00676BCC" w:rsidRDefault="002C043D" w:rsidP="00477FCA">
            <w:pPr>
              <w:pStyle w:val="Tabletext"/>
            </w:pPr>
            <w:r w:rsidRPr="00676BCC">
              <w:t>Position #2 Lon</w:t>
            </w:r>
          </w:p>
        </w:tc>
        <w:tc>
          <w:tcPr>
            <w:tcW w:w="1356" w:type="dxa"/>
          </w:tcPr>
          <w:p w14:paraId="36EA9658" w14:textId="77777777" w:rsidR="002C043D" w:rsidRPr="00676BCC" w:rsidRDefault="002C043D" w:rsidP="00477FCA">
            <w:pPr>
              <w:pStyle w:val="Tabletext"/>
            </w:pPr>
            <w:r w:rsidRPr="00676BCC">
              <w:t>28</w:t>
            </w:r>
          </w:p>
        </w:tc>
        <w:tc>
          <w:tcPr>
            <w:tcW w:w="5670" w:type="dxa"/>
          </w:tcPr>
          <w:p w14:paraId="609672E7" w14:textId="77777777" w:rsidR="002C043D" w:rsidRPr="00676BCC" w:rsidRDefault="002C043D" w:rsidP="00477FCA">
            <w:pPr>
              <w:pStyle w:val="Tabletext"/>
            </w:pPr>
            <w:r w:rsidRPr="00676BCC">
              <w:t>1/10 000 min (</w:t>
            </w:r>
            <w:r w:rsidRPr="00676BCC">
              <w:sym w:font="Symbol" w:char="F0B1"/>
            </w:r>
            <w:r w:rsidRPr="00676BCC">
              <w:t>180 degrees, East = positive, West = negative; 181 degrees = not available = default).</w:t>
            </w:r>
          </w:p>
        </w:tc>
      </w:tr>
      <w:tr w:rsidR="00477FCA" w:rsidRPr="00676BCC" w14:paraId="4AB5A89D" w14:textId="77777777" w:rsidTr="00477FCA">
        <w:trPr>
          <w:jc w:val="center"/>
        </w:trPr>
        <w:tc>
          <w:tcPr>
            <w:tcW w:w="2460" w:type="dxa"/>
          </w:tcPr>
          <w:p w14:paraId="7DFC99E7" w14:textId="77777777" w:rsidR="002C043D" w:rsidRPr="00676BCC" w:rsidRDefault="002C043D" w:rsidP="00477FCA">
            <w:pPr>
              <w:pStyle w:val="Tabletext"/>
            </w:pPr>
            <w:r w:rsidRPr="00676BCC">
              <w:t>From UTC hour</w:t>
            </w:r>
          </w:p>
        </w:tc>
        <w:tc>
          <w:tcPr>
            <w:tcW w:w="1356" w:type="dxa"/>
          </w:tcPr>
          <w:p w14:paraId="5EA93212" w14:textId="77777777" w:rsidR="002C043D" w:rsidRPr="00676BCC" w:rsidRDefault="002C043D" w:rsidP="00477FCA">
            <w:pPr>
              <w:pStyle w:val="Tabletext"/>
            </w:pPr>
            <w:r w:rsidRPr="00676BCC">
              <w:t>5</w:t>
            </w:r>
          </w:p>
        </w:tc>
        <w:tc>
          <w:tcPr>
            <w:tcW w:w="5670" w:type="dxa"/>
          </w:tcPr>
          <w:p w14:paraId="1BF2BFD2" w14:textId="77777777" w:rsidR="002C043D" w:rsidRPr="00676BCC" w:rsidRDefault="002C043D" w:rsidP="00477FCA">
            <w:pPr>
              <w:pStyle w:val="Tabletext"/>
            </w:pPr>
            <w:r w:rsidRPr="00676BCC">
              <w:t>0-23; 24 = UTC hour not available = default; 25-31not used</w:t>
            </w:r>
          </w:p>
        </w:tc>
      </w:tr>
      <w:tr w:rsidR="00477FCA" w:rsidRPr="00676BCC" w14:paraId="3440F718" w14:textId="77777777" w:rsidTr="00477FCA">
        <w:trPr>
          <w:jc w:val="center"/>
        </w:trPr>
        <w:tc>
          <w:tcPr>
            <w:tcW w:w="2460" w:type="dxa"/>
          </w:tcPr>
          <w:p w14:paraId="36127A42" w14:textId="77777777" w:rsidR="002C043D" w:rsidRPr="00676BCC" w:rsidRDefault="002C043D" w:rsidP="00477FCA">
            <w:pPr>
              <w:pStyle w:val="Tabletext"/>
            </w:pPr>
            <w:r w:rsidRPr="00676BCC">
              <w:t>From UTC minute</w:t>
            </w:r>
          </w:p>
        </w:tc>
        <w:tc>
          <w:tcPr>
            <w:tcW w:w="1356" w:type="dxa"/>
          </w:tcPr>
          <w:p w14:paraId="7DE90D0A" w14:textId="77777777" w:rsidR="002C043D" w:rsidRPr="00676BCC" w:rsidRDefault="002C043D" w:rsidP="00477FCA">
            <w:pPr>
              <w:pStyle w:val="Tabletext"/>
            </w:pPr>
            <w:r w:rsidRPr="00676BCC">
              <w:t>6</w:t>
            </w:r>
          </w:p>
        </w:tc>
        <w:tc>
          <w:tcPr>
            <w:tcW w:w="5670" w:type="dxa"/>
          </w:tcPr>
          <w:p w14:paraId="70A63B61" w14:textId="77777777" w:rsidR="002C043D" w:rsidRPr="00676BCC" w:rsidRDefault="002C043D" w:rsidP="00477FCA">
            <w:pPr>
              <w:pStyle w:val="Tabletext"/>
            </w:pPr>
            <w:r w:rsidRPr="00676BCC">
              <w:t>0-59; 60 = UTC minute not available = default; 61-63 unused</w:t>
            </w:r>
          </w:p>
        </w:tc>
      </w:tr>
      <w:tr w:rsidR="00477FCA" w:rsidRPr="00676BCC" w14:paraId="57F1C583" w14:textId="77777777" w:rsidTr="00477FCA">
        <w:trPr>
          <w:jc w:val="center"/>
        </w:trPr>
        <w:tc>
          <w:tcPr>
            <w:tcW w:w="2460" w:type="dxa"/>
          </w:tcPr>
          <w:p w14:paraId="3B541B20" w14:textId="77777777" w:rsidR="002C043D" w:rsidRPr="00676BCC" w:rsidRDefault="002C043D" w:rsidP="00477FCA">
            <w:pPr>
              <w:pStyle w:val="Tabletext"/>
            </w:pPr>
            <w:r w:rsidRPr="00676BCC">
              <w:t>To UTC hour</w:t>
            </w:r>
          </w:p>
        </w:tc>
        <w:tc>
          <w:tcPr>
            <w:tcW w:w="1356" w:type="dxa"/>
          </w:tcPr>
          <w:p w14:paraId="24A17870" w14:textId="77777777" w:rsidR="002C043D" w:rsidRPr="00676BCC" w:rsidRDefault="002C043D" w:rsidP="00477FCA">
            <w:pPr>
              <w:pStyle w:val="Tabletext"/>
            </w:pPr>
            <w:r w:rsidRPr="00676BCC">
              <w:t>5</w:t>
            </w:r>
          </w:p>
        </w:tc>
        <w:tc>
          <w:tcPr>
            <w:tcW w:w="5670" w:type="dxa"/>
          </w:tcPr>
          <w:p w14:paraId="6196240C" w14:textId="77777777" w:rsidR="002C043D" w:rsidRPr="00676BCC" w:rsidRDefault="002C043D" w:rsidP="00477FCA">
            <w:pPr>
              <w:pStyle w:val="Tabletext"/>
            </w:pPr>
            <w:r w:rsidRPr="00676BCC">
              <w:t>0-23; 24 = UTC hour not available = default; 25-31not used</w:t>
            </w:r>
          </w:p>
        </w:tc>
      </w:tr>
      <w:tr w:rsidR="00477FCA" w:rsidRPr="00676BCC" w14:paraId="3F56E00E" w14:textId="77777777" w:rsidTr="00477FCA">
        <w:trPr>
          <w:jc w:val="center"/>
        </w:trPr>
        <w:tc>
          <w:tcPr>
            <w:tcW w:w="2460" w:type="dxa"/>
          </w:tcPr>
          <w:p w14:paraId="713314AB" w14:textId="77777777" w:rsidR="002C043D" w:rsidRPr="00676BCC" w:rsidRDefault="002C043D" w:rsidP="00477FCA">
            <w:pPr>
              <w:pStyle w:val="Tabletext"/>
            </w:pPr>
            <w:r w:rsidRPr="00676BCC">
              <w:t>To UTC minute</w:t>
            </w:r>
          </w:p>
        </w:tc>
        <w:tc>
          <w:tcPr>
            <w:tcW w:w="1356" w:type="dxa"/>
          </w:tcPr>
          <w:p w14:paraId="4FACDB68" w14:textId="77777777" w:rsidR="002C043D" w:rsidRPr="00676BCC" w:rsidRDefault="002C043D" w:rsidP="00477FCA">
            <w:pPr>
              <w:pStyle w:val="Tabletext"/>
            </w:pPr>
            <w:r w:rsidRPr="00676BCC">
              <w:t>6</w:t>
            </w:r>
          </w:p>
        </w:tc>
        <w:tc>
          <w:tcPr>
            <w:tcW w:w="5670" w:type="dxa"/>
          </w:tcPr>
          <w:p w14:paraId="356A0537" w14:textId="77777777" w:rsidR="002C043D" w:rsidRPr="00676BCC" w:rsidRDefault="002C043D" w:rsidP="00477FCA">
            <w:pPr>
              <w:pStyle w:val="Tabletext"/>
            </w:pPr>
            <w:r w:rsidRPr="00676BCC">
              <w:t>0-59; 60 = UTC minute not available = default; 61-63 unused</w:t>
            </w:r>
          </w:p>
        </w:tc>
      </w:tr>
      <w:tr w:rsidR="00477FCA" w:rsidRPr="00676BCC" w14:paraId="513D9BA9" w14:textId="77777777" w:rsidTr="00477FCA">
        <w:trPr>
          <w:jc w:val="center"/>
        </w:trPr>
        <w:tc>
          <w:tcPr>
            <w:tcW w:w="2460" w:type="dxa"/>
          </w:tcPr>
          <w:p w14:paraId="02DE4119" w14:textId="77777777" w:rsidR="002C043D" w:rsidRPr="00676BCC" w:rsidRDefault="002C043D" w:rsidP="00477FCA">
            <w:pPr>
              <w:pStyle w:val="Tabletext"/>
            </w:pPr>
            <w:r w:rsidRPr="00676BCC">
              <w:t xml:space="preserve">Current direction </w:t>
            </w:r>
          </w:p>
          <w:p w14:paraId="2373FE8D" w14:textId="77777777" w:rsidR="002C043D" w:rsidRPr="00676BCC" w:rsidRDefault="002C043D" w:rsidP="00477FCA">
            <w:pPr>
              <w:pStyle w:val="Tabletext"/>
            </w:pPr>
            <w:r w:rsidRPr="00676BCC">
              <w:t>predicted #2</w:t>
            </w:r>
          </w:p>
        </w:tc>
        <w:tc>
          <w:tcPr>
            <w:tcW w:w="1356" w:type="dxa"/>
          </w:tcPr>
          <w:p w14:paraId="33F92FFB" w14:textId="77777777" w:rsidR="002C043D" w:rsidRPr="00676BCC" w:rsidRDefault="002C043D" w:rsidP="00477FCA">
            <w:pPr>
              <w:pStyle w:val="Tabletext"/>
            </w:pPr>
            <w:r w:rsidRPr="00676BCC">
              <w:t>9</w:t>
            </w:r>
          </w:p>
        </w:tc>
        <w:tc>
          <w:tcPr>
            <w:tcW w:w="5670" w:type="dxa"/>
          </w:tcPr>
          <w:p w14:paraId="79B288F8" w14:textId="11168616" w:rsidR="002C043D" w:rsidRPr="00676BCC" w:rsidRDefault="00477FCA" w:rsidP="00477FCA">
            <w:pPr>
              <w:pStyle w:val="Tabletext"/>
            </w:pPr>
            <w:r w:rsidRPr="00676BCC">
              <w:t xml:space="preserve">Current </w:t>
            </w:r>
            <w:r w:rsidR="002C043D" w:rsidRPr="00676BCC">
              <w:t>direction in degrees. ( valid range 0-359, 360 = not available = default).</w:t>
            </w:r>
          </w:p>
        </w:tc>
      </w:tr>
      <w:tr w:rsidR="00477FCA" w:rsidRPr="00676BCC" w14:paraId="057E7BE0" w14:textId="77777777" w:rsidTr="00477FCA">
        <w:trPr>
          <w:jc w:val="center"/>
        </w:trPr>
        <w:tc>
          <w:tcPr>
            <w:tcW w:w="2460" w:type="dxa"/>
          </w:tcPr>
          <w:p w14:paraId="43898F1E" w14:textId="77777777" w:rsidR="002C043D" w:rsidRPr="00676BCC" w:rsidRDefault="002C043D" w:rsidP="00477FCA">
            <w:pPr>
              <w:pStyle w:val="Tabletext"/>
            </w:pPr>
            <w:r w:rsidRPr="00676BCC">
              <w:lastRenderedPageBreak/>
              <w:t>Current speed predicted #2</w:t>
            </w:r>
          </w:p>
        </w:tc>
        <w:tc>
          <w:tcPr>
            <w:tcW w:w="1356" w:type="dxa"/>
          </w:tcPr>
          <w:p w14:paraId="0F443AE2" w14:textId="77777777" w:rsidR="002C043D" w:rsidRPr="00676BCC" w:rsidRDefault="002C043D" w:rsidP="00477FCA">
            <w:pPr>
              <w:pStyle w:val="Tabletext"/>
            </w:pPr>
            <w:r w:rsidRPr="00676BCC">
              <w:t>7</w:t>
            </w:r>
          </w:p>
        </w:tc>
        <w:tc>
          <w:tcPr>
            <w:tcW w:w="5670" w:type="dxa"/>
          </w:tcPr>
          <w:p w14:paraId="4793A06E" w14:textId="77777777" w:rsidR="002C043D" w:rsidRPr="00676BCC" w:rsidRDefault="002C043D" w:rsidP="00477FCA">
            <w:pPr>
              <w:pStyle w:val="Tabletext"/>
            </w:pPr>
            <w:r w:rsidRPr="00676BCC">
              <w:t>Current speed in 0,1 knots. (valid range 0-126; 127 = not available = default).</w:t>
            </w:r>
          </w:p>
        </w:tc>
      </w:tr>
      <w:tr w:rsidR="00477FCA" w:rsidRPr="00676BCC" w14:paraId="6EFC1AF2" w14:textId="77777777" w:rsidTr="00477FCA">
        <w:trPr>
          <w:jc w:val="center"/>
        </w:trPr>
        <w:tc>
          <w:tcPr>
            <w:tcW w:w="2460" w:type="dxa"/>
          </w:tcPr>
          <w:p w14:paraId="6062E0AB" w14:textId="77777777" w:rsidR="002C043D" w:rsidRPr="00676BCC" w:rsidRDefault="002C043D" w:rsidP="00477FCA">
            <w:pPr>
              <w:pStyle w:val="Tabletext"/>
            </w:pPr>
            <w:r w:rsidRPr="00676BCC">
              <w:t>Position #3 Lat</w:t>
            </w:r>
          </w:p>
        </w:tc>
        <w:tc>
          <w:tcPr>
            <w:tcW w:w="1356" w:type="dxa"/>
          </w:tcPr>
          <w:p w14:paraId="4C51E4F9" w14:textId="77777777" w:rsidR="002C043D" w:rsidRPr="00676BCC" w:rsidRDefault="002C043D" w:rsidP="00477FCA">
            <w:pPr>
              <w:pStyle w:val="Tabletext"/>
            </w:pPr>
            <w:r w:rsidRPr="00676BCC">
              <w:t>27</w:t>
            </w:r>
          </w:p>
        </w:tc>
        <w:tc>
          <w:tcPr>
            <w:tcW w:w="5670" w:type="dxa"/>
          </w:tcPr>
          <w:p w14:paraId="7CCA1106" w14:textId="77777777" w:rsidR="002C043D" w:rsidRPr="00676BCC" w:rsidRDefault="002C043D" w:rsidP="00477FCA">
            <w:pPr>
              <w:pStyle w:val="Tabletext"/>
            </w:pPr>
            <w:r w:rsidRPr="00676BCC">
              <w:t>1/10 000 min (</w:t>
            </w:r>
            <w:r w:rsidRPr="00676BCC">
              <w:sym w:font="Symbol" w:char="F0B1"/>
            </w:r>
            <w:r w:rsidRPr="00676BCC">
              <w:t>90 degrees, North = positive, South = negative; 91 degrees = not available = default).</w:t>
            </w:r>
          </w:p>
        </w:tc>
      </w:tr>
      <w:tr w:rsidR="00477FCA" w:rsidRPr="00676BCC" w14:paraId="00E7F205" w14:textId="77777777" w:rsidTr="00477FCA">
        <w:trPr>
          <w:jc w:val="center"/>
        </w:trPr>
        <w:tc>
          <w:tcPr>
            <w:tcW w:w="2460" w:type="dxa"/>
          </w:tcPr>
          <w:p w14:paraId="58A2BB36" w14:textId="77777777" w:rsidR="002C043D" w:rsidRPr="00676BCC" w:rsidRDefault="002C043D" w:rsidP="00477FCA">
            <w:pPr>
              <w:pStyle w:val="Tabletext"/>
            </w:pPr>
            <w:r w:rsidRPr="00676BCC">
              <w:t>Position #3 Lon</w:t>
            </w:r>
          </w:p>
        </w:tc>
        <w:tc>
          <w:tcPr>
            <w:tcW w:w="1356" w:type="dxa"/>
          </w:tcPr>
          <w:p w14:paraId="75F4E5D9" w14:textId="77777777" w:rsidR="002C043D" w:rsidRPr="00676BCC" w:rsidRDefault="002C043D" w:rsidP="00477FCA">
            <w:pPr>
              <w:pStyle w:val="Tabletext"/>
            </w:pPr>
            <w:r w:rsidRPr="00676BCC">
              <w:t>28</w:t>
            </w:r>
          </w:p>
        </w:tc>
        <w:tc>
          <w:tcPr>
            <w:tcW w:w="5670" w:type="dxa"/>
          </w:tcPr>
          <w:p w14:paraId="4F22B0DD" w14:textId="77777777" w:rsidR="002C043D" w:rsidRPr="00676BCC" w:rsidRDefault="002C043D" w:rsidP="00477FCA">
            <w:pPr>
              <w:pStyle w:val="Tabletext"/>
            </w:pPr>
            <w:r w:rsidRPr="00676BCC">
              <w:t>1/10 000 min (</w:t>
            </w:r>
            <w:r w:rsidRPr="00676BCC">
              <w:sym w:font="Symbol" w:char="F0B1"/>
            </w:r>
            <w:r w:rsidRPr="00676BCC">
              <w:t>180 degrees, East = positive, West = negative; 181 degrees = not available = default).</w:t>
            </w:r>
          </w:p>
        </w:tc>
      </w:tr>
      <w:tr w:rsidR="00477FCA" w:rsidRPr="00676BCC" w14:paraId="2CB489D2" w14:textId="77777777" w:rsidTr="00477FCA">
        <w:trPr>
          <w:jc w:val="center"/>
        </w:trPr>
        <w:tc>
          <w:tcPr>
            <w:tcW w:w="2460" w:type="dxa"/>
          </w:tcPr>
          <w:p w14:paraId="5D3C5439" w14:textId="77777777" w:rsidR="002C043D" w:rsidRPr="00676BCC" w:rsidRDefault="002C043D" w:rsidP="00477FCA">
            <w:pPr>
              <w:pStyle w:val="Tabletext"/>
            </w:pPr>
            <w:r w:rsidRPr="00676BCC">
              <w:t>From UTC hour</w:t>
            </w:r>
          </w:p>
        </w:tc>
        <w:tc>
          <w:tcPr>
            <w:tcW w:w="1356" w:type="dxa"/>
          </w:tcPr>
          <w:p w14:paraId="6E780791" w14:textId="77777777" w:rsidR="002C043D" w:rsidRPr="00676BCC" w:rsidRDefault="002C043D" w:rsidP="00477FCA">
            <w:pPr>
              <w:pStyle w:val="Tabletext"/>
            </w:pPr>
            <w:r w:rsidRPr="00676BCC">
              <w:t>5</w:t>
            </w:r>
          </w:p>
        </w:tc>
        <w:tc>
          <w:tcPr>
            <w:tcW w:w="5670" w:type="dxa"/>
          </w:tcPr>
          <w:p w14:paraId="0DC72A75" w14:textId="77777777" w:rsidR="002C043D" w:rsidRPr="00676BCC" w:rsidRDefault="002C043D" w:rsidP="00477FCA">
            <w:pPr>
              <w:pStyle w:val="Tabletext"/>
            </w:pPr>
            <w:r w:rsidRPr="00676BCC">
              <w:t>0-23; 24 = UTC hour not available = default; 25-31not used</w:t>
            </w:r>
          </w:p>
        </w:tc>
      </w:tr>
      <w:tr w:rsidR="00477FCA" w:rsidRPr="00676BCC" w14:paraId="1A8411EB" w14:textId="77777777" w:rsidTr="00477FCA">
        <w:trPr>
          <w:jc w:val="center"/>
        </w:trPr>
        <w:tc>
          <w:tcPr>
            <w:tcW w:w="2460" w:type="dxa"/>
          </w:tcPr>
          <w:p w14:paraId="2518036D" w14:textId="77777777" w:rsidR="002C043D" w:rsidRPr="00676BCC" w:rsidRDefault="002C043D" w:rsidP="00477FCA">
            <w:pPr>
              <w:pStyle w:val="Tabletext"/>
            </w:pPr>
            <w:r w:rsidRPr="00676BCC">
              <w:t>From UTC minute</w:t>
            </w:r>
          </w:p>
        </w:tc>
        <w:tc>
          <w:tcPr>
            <w:tcW w:w="1356" w:type="dxa"/>
          </w:tcPr>
          <w:p w14:paraId="254820AD" w14:textId="77777777" w:rsidR="002C043D" w:rsidRPr="00676BCC" w:rsidRDefault="002C043D" w:rsidP="00477FCA">
            <w:pPr>
              <w:pStyle w:val="Tabletext"/>
            </w:pPr>
            <w:r w:rsidRPr="00676BCC">
              <w:t>6</w:t>
            </w:r>
          </w:p>
        </w:tc>
        <w:tc>
          <w:tcPr>
            <w:tcW w:w="5670" w:type="dxa"/>
          </w:tcPr>
          <w:p w14:paraId="5B1A498A" w14:textId="77777777" w:rsidR="002C043D" w:rsidRPr="00676BCC" w:rsidRDefault="002C043D" w:rsidP="00477FCA">
            <w:pPr>
              <w:pStyle w:val="Tabletext"/>
            </w:pPr>
            <w:r w:rsidRPr="00676BCC">
              <w:t>0-59; 60 = UTC minute not available = default; 61-63 unused</w:t>
            </w:r>
          </w:p>
        </w:tc>
      </w:tr>
      <w:tr w:rsidR="00477FCA" w:rsidRPr="00676BCC" w14:paraId="10729B57" w14:textId="77777777" w:rsidTr="00477FCA">
        <w:trPr>
          <w:jc w:val="center"/>
        </w:trPr>
        <w:tc>
          <w:tcPr>
            <w:tcW w:w="2460" w:type="dxa"/>
          </w:tcPr>
          <w:p w14:paraId="57B03598" w14:textId="77777777" w:rsidR="002C043D" w:rsidRPr="00676BCC" w:rsidRDefault="002C043D" w:rsidP="00477FCA">
            <w:pPr>
              <w:pStyle w:val="Tabletext"/>
            </w:pPr>
            <w:r w:rsidRPr="00676BCC">
              <w:t>To UTC hour</w:t>
            </w:r>
          </w:p>
        </w:tc>
        <w:tc>
          <w:tcPr>
            <w:tcW w:w="1356" w:type="dxa"/>
          </w:tcPr>
          <w:p w14:paraId="1E04DE2A" w14:textId="77777777" w:rsidR="002C043D" w:rsidRPr="00676BCC" w:rsidRDefault="002C043D" w:rsidP="00477FCA">
            <w:pPr>
              <w:pStyle w:val="Tabletext"/>
            </w:pPr>
            <w:r w:rsidRPr="00676BCC">
              <w:t>5</w:t>
            </w:r>
          </w:p>
        </w:tc>
        <w:tc>
          <w:tcPr>
            <w:tcW w:w="5670" w:type="dxa"/>
          </w:tcPr>
          <w:p w14:paraId="3BCBB1D9" w14:textId="77777777" w:rsidR="002C043D" w:rsidRPr="00676BCC" w:rsidRDefault="002C043D" w:rsidP="00477FCA">
            <w:pPr>
              <w:pStyle w:val="Tabletext"/>
            </w:pPr>
            <w:r w:rsidRPr="00676BCC">
              <w:t>0-23; 24 = UTC hour not available = default; 25-31not used</w:t>
            </w:r>
          </w:p>
        </w:tc>
      </w:tr>
      <w:tr w:rsidR="00477FCA" w:rsidRPr="00676BCC" w14:paraId="778D43D3" w14:textId="77777777" w:rsidTr="00477FCA">
        <w:trPr>
          <w:jc w:val="center"/>
        </w:trPr>
        <w:tc>
          <w:tcPr>
            <w:tcW w:w="2460" w:type="dxa"/>
          </w:tcPr>
          <w:p w14:paraId="17BE135A" w14:textId="77777777" w:rsidR="002C043D" w:rsidRPr="00676BCC" w:rsidRDefault="002C043D" w:rsidP="00477FCA">
            <w:pPr>
              <w:pStyle w:val="Tabletext"/>
            </w:pPr>
            <w:r w:rsidRPr="00676BCC">
              <w:t>To UTC minute</w:t>
            </w:r>
          </w:p>
        </w:tc>
        <w:tc>
          <w:tcPr>
            <w:tcW w:w="1356" w:type="dxa"/>
          </w:tcPr>
          <w:p w14:paraId="71F926C1" w14:textId="77777777" w:rsidR="002C043D" w:rsidRPr="00676BCC" w:rsidRDefault="002C043D" w:rsidP="00477FCA">
            <w:pPr>
              <w:pStyle w:val="Tabletext"/>
            </w:pPr>
            <w:r w:rsidRPr="00676BCC">
              <w:t>6</w:t>
            </w:r>
          </w:p>
        </w:tc>
        <w:tc>
          <w:tcPr>
            <w:tcW w:w="5670" w:type="dxa"/>
          </w:tcPr>
          <w:p w14:paraId="7E50A9C1" w14:textId="77777777" w:rsidR="002C043D" w:rsidRPr="00676BCC" w:rsidRDefault="002C043D" w:rsidP="00477FCA">
            <w:pPr>
              <w:pStyle w:val="Tabletext"/>
            </w:pPr>
            <w:r w:rsidRPr="00676BCC">
              <w:t>0-59; 60 = UTC minute not available = default; 61-63 unused</w:t>
            </w:r>
          </w:p>
        </w:tc>
      </w:tr>
      <w:tr w:rsidR="00477FCA" w:rsidRPr="00676BCC" w14:paraId="4CB3A19F" w14:textId="77777777" w:rsidTr="00477FCA">
        <w:trPr>
          <w:jc w:val="center"/>
        </w:trPr>
        <w:tc>
          <w:tcPr>
            <w:tcW w:w="2460" w:type="dxa"/>
          </w:tcPr>
          <w:p w14:paraId="016FF975" w14:textId="77777777" w:rsidR="002C043D" w:rsidRPr="00676BCC" w:rsidRDefault="002C043D" w:rsidP="00477FCA">
            <w:pPr>
              <w:pStyle w:val="Tabletext"/>
            </w:pPr>
            <w:r w:rsidRPr="00676BCC">
              <w:t>Current direction</w:t>
            </w:r>
          </w:p>
          <w:p w14:paraId="3FC19E19" w14:textId="77777777" w:rsidR="002C043D" w:rsidRPr="00676BCC" w:rsidRDefault="002C043D" w:rsidP="00477FCA">
            <w:pPr>
              <w:pStyle w:val="Tabletext"/>
            </w:pPr>
            <w:r w:rsidRPr="00676BCC">
              <w:t xml:space="preserve"> predicted #3</w:t>
            </w:r>
          </w:p>
        </w:tc>
        <w:tc>
          <w:tcPr>
            <w:tcW w:w="1356" w:type="dxa"/>
          </w:tcPr>
          <w:p w14:paraId="01DAFF73" w14:textId="77777777" w:rsidR="002C043D" w:rsidRPr="00676BCC" w:rsidRDefault="002C043D" w:rsidP="00477FCA">
            <w:pPr>
              <w:pStyle w:val="Tabletext"/>
            </w:pPr>
            <w:r w:rsidRPr="00676BCC">
              <w:t>9</w:t>
            </w:r>
          </w:p>
        </w:tc>
        <w:tc>
          <w:tcPr>
            <w:tcW w:w="5670" w:type="dxa"/>
          </w:tcPr>
          <w:p w14:paraId="49869FF7" w14:textId="73062A01" w:rsidR="002C043D" w:rsidRPr="00676BCC" w:rsidRDefault="00477FCA" w:rsidP="00477FCA">
            <w:pPr>
              <w:pStyle w:val="Tabletext"/>
            </w:pPr>
            <w:r w:rsidRPr="00676BCC">
              <w:t xml:space="preserve">Current </w:t>
            </w:r>
            <w:r w:rsidR="002C043D" w:rsidRPr="00676BCC">
              <w:t>direction in degrees. ( valid range 0-359, 360 = not available = default).</w:t>
            </w:r>
          </w:p>
        </w:tc>
      </w:tr>
      <w:tr w:rsidR="00477FCA" w:rsidRPr="00676BCC" w14:paraId="6125194F" w14:textId="77777777" w:rsidTr="00477FCA">
        <w:trPr>
          <w:jc w:val="center"/>
        </w:trPr>
        <w:tc>
          <w:tcPr>
            <w:tcW w:w="2460" w:type="dxa"/>
          </w:tcPr>
          <w:p w14:paraId="224C27E8" w14:textId="77777777" w:rsidR="002C043D" w:rsidRPr="00676BCC" w:rsidRDefault="002C043D" w:rsidP="00477FCA">
            <w:pPr>
              <w:pStyle w:val="Tabletext"/>
            </w:pPr>
            <w:r w:rsidRPr="00676BCC">
              <w:t>Current speed predicted #3</w:t>
            </w:r>
          </w:p>
        </w:tc>
        <w:tc>
          <w:tcPr>
            <w:tcW w:w="1356" w:type="dxa"/>
          </w:tcPr>
          <w:p w14:paraId="5EA3AC45" w14:textId="77777777" w:rsidR="002C043D" w:rsidRPr="00676BCC" w:rsidRDefault="002C043D" w:rsidP="00477FCA">
            <w:pPr>
              <w:pStyle w:val="Tabletext"/>
            </w:pPr>
            <w:r w:rsidRPr="00676BCC">
              <w:t>7</w:t>
            </w:r>
          </w:p>
        </w:tc>
        <w:tc>
          <w:tcPr>
            <w:tcW w:w="5670" w:type="dxa"/>
          </w:tcPr>
          <w:p w14:paraId="4814CDB9" w14:textId="77777777" w:rsidR="002C043D" w:rsidRPr="00676BCC" w:rsidRDefault="002C043D" w:rsidP="00477FCA">
            <w:pPr>
              <w:pStyle w:val="Tabletext"/>
            </w:pPr>
            <w:r w:rsidRPr="00676BCC">
              <w:t>Current speed in 0,1 knots. (valid range 0-126; 127 = not available = default).</w:t>
            </w:r>
          </w:p>
        </w:tc>
      </w:tr>
      <w:tr w:rsidR="00477FCA" w:rsidRPr="00676BCC" w14:paraId="1420E0E3" w14:textId="77777777" w:rsidTr="00477FCA">
        <w:trPr>
          <w:jc w:val="center"/>
        </w:trPr>
        <w:tc>
          <w:tcPr>
            <w:tcW w:w="2460" w:type="dxa"/>
          </w:tcPr>
          <w:p w14:paraId="6748C323" w14:textId="77777777" w:rsidR="002C043D" w:rsidRPr="00676BCC" w:rsidRDefault="002C043D" w:rsidP="00477FCA">
            <w:pPr>
              <w:pStyle w:val="Tabletext"/>
            </w:pPr>
            <w:r w:rsidRPr="00676BCC">
              <w:t>Total  number of bits</w:t>
            </w:r>
          </w:p>
        </w:tc>
        <w:tc>
          <w:tcPr>
            <w:tcW w:w="1356" w:type="dxa"/>
          </w:tcPr>
          <w:p w14:paraId="6D7314F1" w14:textId="77777777" w:rsidR="002C043D" w:rsidRPr="00676BCC" w:rsidRDefault="002C043D" w:rsidP="00477FCA">
            <w:pPr>
              <w:pStyle w:val="Tabletext"/>
            </w:pPr>
            <w:r w:rsidRPr="00676BCC">
              <w:t>376</w:t>
            </w:r>
          </w:p>
        </w:tc>
        <w:tc>
          <w:tcPr>
            <w:tcW w:w="5670" w:type="dxa"/>
          </w:tcPr>
          <w:p w14:paraId="72F74BB9" w14:textId="77777777" w:rsidR="002C043D" w:rsidRPr="00676BCC" w:rsidRDefault="002C043D" w:rsidP="00477FCA">
            <w:pPr>
              <w:pStyle w:val="Tabletext"/>
            </w:pPr>
            <w:r w:rsidRPr="00676BCC">
              <w:t>occupies 3 slots</w:t>
            </w:r>
          </w:p>
        </w:tc>
      </w:tr>
    </w:tbl>
    <w:p w14:paraId="29CA3386" w14:textId="77777777" w:rsidR="00B12727" w:rsidRPr="00676BCC" w:rsidRDefault="00B12727" w:rsidP="00477FCA"/>
    <w:p w14:paraId="2367BA20" w14:textId="41CD027C" w:rsidR="00244C4C" w:rsidRPr="00676BCC" w:rsidRDefault="00477FCA" w:rsidP="000E03A9">
      <w:pPr>
        <w:spacing w:after="120"/>
      </w:pPr>
      <w:r w:rsidRPr="000E03A9">
        <w:rPr>
          <w:i/>
          <w:color w:val="00558C"/>
          <w:sz w:val="21"/>
        </w:rPr>
        <w:t>Purpose</w:t>
      </w:r>
    </w:p>
    <w:p w14:paraId="63083DD9" w14:textId="34761596" w:rsidR="00477FCA" w:rsidRPr="00676BCC" w:rsidRDefault="00477FCA" w:rsidP="007A2B94">
      <w:pPr>
        <w:pStyle w:val="BodyText"/>
      </w:pPr>
      <w:r w:rsidRPr="00676BCC">
        <w:t>This message</w:t>
      </w:r>
      <w:r w:rsidRPr="00676BCC">
        <w:rPr>
          <w:b/>
        </w:rPr>
        <w:t xml:space="preserve"> </w:t>
      </w:r>
      <w:r w:rsidRPr="00676BCC">
        <w:t xml:space="preserve">should be used to inform vessels about tidal windows which allow a vessel the safe passage of a fairway.  The message includes predictions of current speed and current direction. </w:t>
      </w:r>
      <w:r w:rsidR="0054083B">
        <w:t xml:space="preserve"> </w:t>
      </w:r>
      <w:r w:rsidRPr="00676BCC">
        <w:t>In this example, three points of tidal information are given.  Attributes of message: addressed, shore station transmitting, acknowledgement required</w:t>
      </w:r>
    </w:p>
    <w:p w14:paraId="11757979" w14:textId="51CCA1ED" w:rsidR="00477FCA" w:rsidRPr="00676BCC" w:rsidRDefault="00477FCA" w:rsidP="00477FCA">
      <w:pPr>
        <w:spacing w:after="240"/>
        <w:jc w:val="center"/>
        <w:rPr>
          <w:color w:val="407EC9"/>
          <w:sz w:val="28"/>
          <w:szCs w:val="28"/>
        </w:rPr>
      </w:pPr>
      <w:r w:rsidRPr="00676BCC">
        <w:rPr>
          <w:color w:val="407EC9"/>
          <w:sz w:val="28"/>
          <w:szCs w:val="28"/>
        </w:rPr>
        <w:t>APPLICATION 5</w:t>
      </w:r>
    </w:p>
    <w:p w14:paraId="62C1C197" w14:textId="676D6797" w:rsidR="00477FCA" w:rsidRPr="00676BCC" w:rsidRDefault="00477FCA" w:rsidP="00477FCA">
      <w:pPr>
        <w:pStyle w:val="Tablecaption"/>
        <w:jc w:val="center"/>
      </w:pPr>
      <w:bookmarkStart w:id="278" w:name="_Toc460234826"/>
      <w:r w:rsidRPr="00676BCC">
        <w:t xml:space="preserve">Message </w:t>
      </w:r>
      <w:r w:rsidR="008629CC">
        <w:t>‘</w:t>
      </w:r>
      <w:r w:rsidRPr="00676BCC">
        <w:t>Extended Ship Static and Voyage Related Data</w:t>
      </w:r>
      <w:r w:rsidR="008629CC">
        <w:t>’</w:t>
      </w:r>
      <w:bookmarkEnd w:id="27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13"/>
        <w:gridCol w:w="1920"/>
        <w:gridCol w:w="5596"/>
      </w:tblGrid>
      <w:tr w:rsidR="00477FCA" w:rsidRPr="00676BCC" w14:paraId="59ECCAF9" w14:textId="77777777" w:rsidTr="00676FA2">
        <w:trPr>
          <w:jc w:val="center"/>
        </w:trPr>
        <w:tc>
          <w:tcPr>
            <w:tcW w:w="2213" w:type="dxa"/>
          </w:tcPr>
          <w:p w14:paraId="4E39A890" w14:textId="77777777" w:rsidR="00477FCA" w:rsidRPr="00676BCC" w:rsidRDefault="00477FCA" w:rsidP="00477FCA">
            <w:pPr>
              <w:pStyle w:val="Tableheading"/>
              <w:rPr>
                <w:lang w:val="en-GB"/>
              </w:rPr>
            </w:pPr>
            <w:r w:rsidRPr="00676BCC">
              <w:rPr>
                <w:lang w:val="en-GB"/>
              </w:rPr>
              <w:t>Parameter</w:t>
            </w:r>
          </w:p>
        </w:tc>
        <w:tc>
          <w:tcPr>
            <w:tcW w:w="1920" w:type="dxa"/>
          </w:tcPr>
          <w:p w14:paraId="15048A63" w14:textId="77777777" w:rsidR="00477FCA" w:rsidRPr="00676BCC" w:rsidRDefault="00477FCA" w:rsidP="00477FCA">
            <w:pPr>
              <w:pStyle w:val="Tableheading"/>
              <w:rPr>
                <w:lang w:val="en-GB"/>
              </w:rPr>
            </w:pPr>
            <w:r w:rsidRPr="00676BCC">
              <w:rPr>
                <w:lang w:val="en-GB"/>
              </w:rPr>
              <w:t>No. of bits</w:t>
            </w:r>
          </w:p>
        </w:tc>
        <w:tc>
          <w:tcPr>
            <w:tcW w:w="5596" w:type="dxa"/>
          </w:tcPr>
          <w:p w14:paraId="6A3DA4EB" w14:textId="77777777" w:rsidR="00477FCA" w:rsidRPr="00676BCC" w:rsidRDefault="00477FCA" w:rsidP="00477FCA">
            <w:pPr>
              <w:pStyle w:val="Tableheading"/>
              <w:rPr>
                <w:lang w:val="en-GB"/>
              </w:rPr>
            </w:pPr>
            <w:r w:rsidRPr="00676BCC">
              <w:rPr>
                <w:lang w:val="en-GB"/>
              </w:rPr>
              <w:t>Description</w:t>
            </w:r>
          </w:p>
        </w:tc>
      </w:tr>
      <w:tr w:rsidR="00477FCA" w:rsidRPr="00676BCC" w14:paraId="1F6ACBA1" w14:textId="77777777" w:rsidTr="00676FA2">
        <w:trPr>
          <w:jc w:val="center"/>
        </w:trPr>
        <w:tc>
          <w:tcPr>
            <w:tcW w:w="2213" w:type="dxa"/>
          </w:tcPr>
          <w:p w14:paraId="6C33991B" w14:textId="77777777" w:rsidR="00477FCA" w:rsidRPr="00676BCC" w:rsidRDefault="00477FCA" w:rsidP="00477FCA">
            <w:pPr>
              <w:pStyle w:val="Tabletext"/>
            </w:pPr>
            <w:r w:rsidRPr="00676BCC">
              <w:t>Message ID</w:t>
            </w:r>
          </w:p>
        </w:tc>
        <w:tc>
          <w:tcPr>
            <w:tcW w:w="1920" w:type="dxa"/>
          </w:tcPr>
          <w:p w14:paraId="12859B2B" w14:textId="77777777" w:rsidR="00477FCA" w:rsidRPr="00676BCC" w:rsidRDefault="00477FCA" w:rsidP="00477FCA">
            <w:pPr>
              <w:pStyle w:val="Tabletext"/>
            </w:pPr>
            <w:r w:rsidRPr="00676BCC">
              <w:t>6</w:t>
            </w:r>
          </w:p>
        </w:tc>
        <w:tc>
          <w:tcPr>
            <w:tcW w:w="5596" w:type="dxa"/>
          </w:tcPr>
          <w:p w14:paraId="2A9E8BED" w14:textId="77777777" w:rsidR="00477FCA" w:rsidRPr="00676BCC" w:rsidRDefault="00477FCA" w:rsidP="00477FCA">
            <w:pPr>
              <w:pStyle w:val="Tabletext"/>
            </w:pPr>
            <w:r w:rsidRPr="00676BCC">
              <w:t>Identifier for Message 8; always 8</w:t>
            </w:r>
          </w:p>
        </w:tc>
      </w:tr>
      <w:tr w:rsidR="00477FCA" w:rsidRPr="00676BCC" w14:paraId="34673FAD" w14:textId="77777777" w:rsidTr="00676FA2">
        <w:trPr>
          <w:jc w:val="center"/>
        </w:trPr>
        <w:tc>
          <w:tcPr>
            <w:tcW w:w="2213" w:type="dxa"/>
          </w:tcPr>
          <w:p w14:paraId="5F12B2BB" w14:textId="77777777" w:rsidR="00477FCA" w:rsidRPr="00676BCC" w:rsidRDefault="00477FCA" w:rsidP="00477FCA">
            <w:pPr>
              <w:pStyle w:val="Tabletext"/>
            </w:pPr>
            <w:r w:rsidRPr="00676BCC">
              <w:t>Repeat Indicator</w:t>
            </w:r>
          </w:p>
        </w:tc>
        <w:tc>
          <w:tcPr>
            <w:tcW w:w="1920" w:type="dxa"/>
          </w:tcPr>
          <w:p w14:paraId="6B5FA891" w14:textId="77777777" w:rsidR="00477FCA" w:rsidRPr="00676BCC" w:rsidRDefault="00477FCA" w:rsidP="00477FCA">
            <w:pPr>
              <w:pStyle w:val="Tabletext"/>
            </w:pPr>
            <w:r w:rsidRPr="00676BCC">
              <w:t>2</w:t>
            </w:r>
          </w:p>
        </w:tc>
        <w:tc>
          <w:tcPr>
            <w:tcW w:w="5596" w:type="dxa"/>
          </w:tcPr>
          <w:p w14:paraId="4FD2AD73" w14:textId="77777777" w:rsidR="00477FCA" w:rsidRPr="00676BCC" w:rsidRDefault="00477FCA" w:rsidP="00477FCA">
            <w:pPr>
              <w:pStyle w:val="Tabletext"/>
            </w:pPr>
            <w:r w:rsidRPr="00676BCC">
              <w:t>Used by the repeater to indicate how many times a</w:t>
            </w:r>
          </w:p>
          <w:p w14:paraId="6054E878" w14:textId="77777777" w:rsidR="00477FCA" w:rsidRPr="00676BCC" w:rsidRDefault="00477FCA" w:rsidP="00477FCA">
            <w:pPr>
              <w:pStyle w:val="Tabletext"/>
            </w:pPr>
            <w:r w:rsidRPr="00676BCC">
              <w:t>message has been repeated.</w:t>
            </w:r>
          </w:p>
        </w:tc>
      </w:tr>
      <w:tr w:rsidR="00477FCA" w:rsidRPr="00676BCC" w14:paraId="07E136B2" w14:textId="77777777" w:rsidTr="00676FA2">
        <w:trPr>
          <w:jc w:val="center"/>
        </w:trPr>
        <w:tc>
          <w:tcPr>
            <w:tcW w:w="2213" w:type="dxa"/>
          </w:tcPr>
          <w:p w14:paraId="7802A1E4" w14:textId="77777777" w:rsidR="00477FCA" w:rsidRPr="00676BCC" w:rsidRDefault="00477FCA" w:rsidP="00477FCA">
            <w:pPr>
              <w:pStyle w:val="Tabletext"/>
            </w:pPr>
            <w:r w:rsidRPr="00676BCC">
              <w:t>Source ID</w:t>
            </w:r>
          </w:p>
        </w:tc>
        <w:tc>
          <w:tcPr>
            <w:tcW w:w="1920" w:type="dxa"/>
          </w:tcPr>
          <w:p w14:paraId="1809A410" w14:textId="77777777" w:rsidR="00477FCA" w:rsidRPr="00676BCC" w:rsidRDefault="00477FCA" w:rsidP="00477FCA">
            <w:pPr>
              <w:pStyle w:val="Tabletext"/>
            </w:pPr>
            <w:r w:rsidRPr="00676BCC">
              <w:t>30</w:t>
            </w:r>
          </w:p>
        </w:tc>
        <w:tc>
          <w:tcPr>
            <w:tcW w:w="5596" w:type="dxa"/>
          </w:tcPr>
          <w:p w14:paraId="44E7B395" w14:textId="77777777" w:rsidR="00477FCA" w:rsidRPr="00676BCC" w:rsidRDefault="00477FCA" w:rsidP="00477FCA">
            <w:pPr>
              <w:pStyle w:val="Tabletext"/>
            </w:pPr>
            <w:r w:rsidRPr="00676BCC">
              <w:t>Name of source station</w:t>
            </w:r>
          </w:p>
        </w:tc>
      </w:tr>
      <w:tr w:rsidR="00477FCA" w:rsidRPr="00676BCC" w14:paraId="1EF3AEA8" w14:textId="77777777" w:rsidTr="00676FA2">
        <w:trPr>
          <w:jc w:val="center"/>
        </w:trPr>
        <w:tc>
          <w:tcPr>
            <w:tcW w:w="2213" w:type="dxa"/>
          </w:tcPr>
          <w:p w14:paraId="65FBFCCA" w14:textId="77777777" w:rsidR="00477FCA" w:rsidRPr="00676BCC" w:rsidRDefault="00477FCA" w:rsidP="00477FCA">
            <w:pPr>
              <w:pStyle w:val="Tabletext"/>
            </w:pPr>
            <w:r w:rsidRPr="00676BCC">
              <w:t>Spare</w:t>
            </w:r>
          </w:p>
        </w:tc>
        <w:tc>
          <w:tcPr>
            <w:tcW w:w="1920" w:type="dxa"/>
          </w:tcPr>
          <w:p w14:paraId="0F1DBF15" w14:textId="77777777" w:rsidR="00477FCA" w:rsidRPr="00676BCC" w:rsidRDefault="00477FCA" w:rsidP="00477FCA">
            <w:pPr>
              <w:pStyle w:val="Tabletext"/>
            </w:pPr>
            <w:r w:rsidRPr="00676BCC">
              <w:t>2</w:t>
            </w:r>
          </w:p>
        </w:tc>
        <w:tc>
          <w:tcPr>
            <w:tcW w:w="5596" w:type="dxa"/>
          </w:tcPr>
          <w:p w14:paraId="0338391D" w14:textId="3E1D355F" w:rsidR="00477FCA" w:rsidRPr="00676BCC" w:rsidRDefault="00477FCA" w:rsidP="00477FCA">
            <w:pPr>
              <w:pStyle w:val="Tabletext"/>
            </w:pPr>
            <w:r w:rsidRPr="00676BCC">
              <w:t xml:space="preserve">Not used. </w:t>
            </w:r>
            <w:r w:rsidR="0054083B">
              <w:t xml:space="preserve"> </w:t>
            </w:r>
            <w:r w:rsidRPr="00676BCC">
              <w:t>Should be set to zero.</w:t>
            </w:r>
          </w:p>
        </w:tc>
      </w:tr>
      <w:tr w:rsidR="00477FCA" w:rsidRPr="00676BCC" w14:paraId="485FF62D" w14:textId="77777777" w:rsidTr="00676FA2">
        <w:trPr>
          <w:jc w:val="center"/>
        </w:trPr>
        <w:tc>
          <w:tcPr>
            <w:tcW w:w="2213" w:type="dxa"/>
          </w:tcPr>
          <w:p w14:paraId="05802174" w14:textId="77777777" w:rsidR="00477FCA" w:rsidRPr="00676BCC" w:rsidRDefault="00477FCA" w:rsidP="00477FCA">
            <w:pPr>
              <w:pStyle w:val="Tabletext"/>
            </w:pPr>
            <w:r w:rsidRPr="00676BCC">
              <w:t>IAI</w:t>
            </w:r>
          </w:p>
        </w:tc>
        <w:tc>
          <w:tcPr>
            <w:tcW w:w="1920" w:type="dxa"/>
          </w:tcPr>
          <w:p w14:paraId="1F900F06" w14:textId="77777777" w:rsidR="00477FCA" w:rsidRPr="00676BCC" w:rsidRDefault="00477FCA" w:rsidP="00477FCA">
            <w:pPr>
              <w:pStyle w:val="Tabletext"/>
            </w:pPr>
            <w:r w:rsidRPr="00676BCC">
              <w:t>16</w:t>
            </w:r>
          </w:p>
        </w:tc>
        <w:tc>
          <w:tcPr>
            <w:tcW w:w="5596" w:type="dxa"/>
          </w:tcPr>
          <w:p w14:paraId="749D0F46" w14:textId="77777777" w:rsidR="00477FCA" w:rsidRPr="00676BCC" w:rsidRDefault="00477FCA" w:rsidP="00477FCA">
            <w:pPr>
              <w:pStyle w:val="Tabletext"/>
            </w:pPr>
            <w:r w:rsidRPr="00676BCC">
              <w:t>DAC =</w:t>
            </w:r>
            <w:r w:rsidRPr="00676BCC">
              <w:rPr>
                <w:rFonts w:ascii="Times New Roman Bold" w:hAnsi="Times New Roman Bold"/>
              </w:rPr>
              <w:t>00</w:t>
            </w:r>
            <w:r w:rsidRPr="00676BCC">
              <w:t>1; FI =15</w:t>
            </w:r>
          </w:p>
        </w:tc>
      </w:tr>
      <w:tr w:rsidR="00477FCA" w:rsidRPr="00676BCC" w14:paraId="53838277" w14:textId="77777777" w:rsidTr="00676FA2">
        <w:trPr>
          <w:jc w:val="center"/>
        </w:trPr>
        <w:tc>
          <w:tcPr>
            <w:tcW w:w="2213" w:type="dxa"/>
          </w:tcPr>
          <w:p w14:paraId="2473FF08" w14:textId="77777777" w:rsidR="00477FCA" w:rsidRPr="00676BCC" w:rsidRDefault="00477FCA" w:rsidP="00477FCA">
            <w:pPr>
              <w:pStyle w:val="Tabletext"/>
            </w:pPr>
            <w:r w:rsidRPr="00676BCC">
              <w:t>Air Draught</w:t>
            </w:r>
          </w:p>
        </w:tc>
        <w:tc>
          <w:tcPr>
            <w:tcW w:w="1920" w:type="dxa"/>
          </w:tcPr>
          <w:p w14:paraId="110B91DA" w14:textId="77777777" w:rsidR="00477FCA" w:rsidRPr="00676BCC" w:rsidRDefault="00477FCA" w:rsidP="00477FCA">
            <w:pPr>
              <w:pStyle w:val="Tabletext"/>
            </w:pPr>
            <w:r w:rsidRPr="00676BCC">
              <w:t>11</w:t>
            </w:r>
          </w:p>
        </w:tc>
        <w:tc>
          <w:tcPr>
            <w:tcW w:w="5596" w:type="dxa"/>
          </w:tcPr>
          <w:p w14:paraId="03E717AA" w14:textId="77777777" w:rsidR="00477FCA" w:rsidRPr="00676BCC" w:rsidRDefault="00477FCA" w:rsidP="00477FCA">
            <w:pPr>
              <w:pStyle w:val="Tabletext"/>
            </w:pPr>
            <w:r w:rsidRPr="00676BCC">
              <w:t>in 1/10 m, 2047 = height over keel 204</w:t>
            </w:r>
            <w:r w:rsidRPr="00676BCC">
              <w:rPr>
                <w:strike/>
              </w:rPr>
              <w:t>,.</w:t>
            </w:r>
            <w:r w:rsidRPr="00676BCC">
              <w:t>7 m or greater, 0 = not available = default</w:t>
            </w:r>
          </w:p>
        </w:tc>
      </w:tr>
      <w:tr w:rsidR="00477FCA" w:rsidRPr="00676BCC" w14:paraId="01A5E446" w14:textId="77777777" w:rsidTr="00676FA2">
        <w:trPr>
          <w:jc w:val="center"/>
        </w:trPr>
        <w:tc>
          <w:tcPr>
            <w:tcW w:w="2213" w:type="dxa"/>
          </w:tcPr>
          <w:p w14:paraId="7730E16C" w14:textId="77777777" w:rsidR="00477FCA" w:rsidRPr="00676BCC" w:rsidRDefault="00477FCA" w:rsidP="00477FCA">
            <w:pPr>
              <w:pStyle w:val="Tabletext"/>
            </w:pPr>
            <w:r w:rsidRPr="00676BCC">
              <w:t>Spare</w:t>
            </w:r>
          </w:p>
        </w:tc>
        <w:tc>
          <w:tcPr>
            <w:tcW w:w="1920" w:type="dxa"/>
          </w:tcPr>
          <w:p w14:paraId="2944F667" w14:textId="77777777" w:rsidR="00477FCA" w:rsidRPr="00676BCC" w:rsidRDefault="00477FCA" w:rsidP="00477FCA">
            <w:pPr>
              <w:pStyle w:val="Tabletext"/>
            </w:pPr>
            <w:r w:rsidRPr="00676BCC">
              <w:t>5</w:t>
            </w:r>
          </w:p>
        </w:tc>
        <w:tc>
          <w:tcPr>
            <w:tcW w:w="5596" w:type="dxa"/>
          </w:tcPr>
          <w:p w14:paraId="55ADA528" w14:textId="3126F1F6" w:rsidR="00477FCA" w:rsidRPr="00676BCC" w:rsidRDefault="00477FCA" w:rsidP="00477FCA">
            <w:pPr>
              <w:pStyle w:val="Tabletext"/>
            </w:pPr>
            <w:r w:rsidRPr="00676BCC">
              <w:t xml:space="preserve">Not used. </w:t>
            </w:r>
            <w:r w:rsidR="0054083B">
              <w:t xml:space="preserve"> </w:t>
            </w:r>
            <w:r w:rsidRPr="00676BCC">
              <w:t>Should be set to zero.</w:t>
            </w:r>
          </w:p>
        </w:tc>
      </w:tr>
      <w:tr w:rsidR="00477FCA" w:rsidRPr="00676BCC" w14:paraId="3D58BFF1" w14:textId="77777777" w:rsidTr="00676FA2">
        <w:trPr>
          <w:jc w:val="center"/>
        </w:trPr>
        <w:tc>
          <w:tcPr>
            <w:tcW w:w="2213" w:type="dxa"/>
          </w:tcPr>
          <w:p w14:paraId="543304C1" w14:textId="77777777" w:rsidR="00477FCA" w:rsidRPr="00676BCC" w:rsidRDefault="00477FCA" w:rsidP="00477FCA">
            <w:pPr>
              <w:pStyle w:val="Tabletext"/>
            </w:pPr>
            <w:r w:rsidRPr="00676BCC">
              <w:t>Total Number of Bits</w:t>
            </w:r>
          </w:p>
        </w:tc>
        <w:tc>
          <w:tcPr>
            <w:tcW w:w="1920" w:type="dxa"/>
          </w:tcPr>
          <w:p w14:paraId="444A4A37" w14:textId="77777777" w:rsidR="00477FCA" w:rsidRPr="00676BCC" w:rsidRDefault="00477FCA" w:rsidP="00477FCA">
            <w:pPr>
              <w:pStyle w:val="Tabletext"/>
            </w:pPr>
            <w:r w:rsidRPr="00676BCC">
              <w:t>72</w:t>
            </w:r>
          </w:p>
        </w:tc>
        <w:tc>
          <w:tcPr>
            <w:tcW w:w="5596" w:type="dxa"/>
          </w:tcPr>
          <w:p w14:paraId="710DE6B6" w14:textId="77777777" w:rsidR="00477FCA" w:rsidRPr="00676BCC" w:rsidRDefault="00477FCA" w:rsidP="00477FCA">
            <w:pPr>
              <w:pStyle w:val="Tabletext"/>
            </w:pPr>
            <w:r w:rsidRPr="00676BCC">
              <w:t>This message uses one slot</w:t>
            </w:r>
          </w:p>
        </w:tc>
      </w:tr>
    </w:tbl>
    <w:p w14:paraId="200B58E9" w14:textId="77777777" w:rsidR="002C043D" w:rsidRPr="00676BCC" w:rsidRDefault="002C043D" w:rsidP="00477FCA"/>
    <w:p w14:paraId="32669727" w14:textId="04EA8365" w:rsidR="002C043D" w:rsidRPr="007A2B94" w:rsidRDefault="00477FCA" w:rsidP="007A2B94">
      <w:pPr>
        <w:spacing w:after="120"/>
        <w:rPr>
          <w:i/>
          <w:color w:val="00558C"/>
          <w:sz w:val="21"/>
        </w:rPr>
      </w:pPr>
      <w:r w:rsidRPr="007A2B94">
        <w:rPr>
          <w:i/>
          <w:color w:val="00558C"/>
          <w:sz w:val="21"/>
        </w:rPr>
        <w:t>Purpose</w:t>
      </w:r>
    </w:p>
    <w:p w14:paraId="6EE93684" w14:textId="77777777" w:rsidR="00477FCA" w:rsidRPr="00676BCC" w:rsidRDefault="00477FCA" w:rsidP="007A2B94">
      <w:pPr>
        <w:pStyle w:val="BodyText"/>
      </w:pPr>
      <w:r w:rsidRPr="00676BCC">
        <w:t>This message should be used by a ship to report the height over keel.</w:t>
      </w:r>
    </w:p>
    <w:p w14:paraId="24C19241" w14:textId="03DD609D" w:rsidR="002C043D" w:rsidRPr="00676BCC" w:rsidRDefault="00477FCA" w:rsidP="007A2B94">
      <w:pPr>
        <w:pStyle w:val="BodyText"/>
      </w:pPr>
      <w:r w:rsidRPr="00676BCC">
        <w:t>Attributes:  broadcast, ship transmitting, no acknowledgement.</w:t>
      </w:r>
    </w:p>
    <w:p w14:paraId="3B89BC01" w14:textId="120F3B4E" w:rsidR="00D9775B" w:rsidRPr="00676BCC" w:rsidRDefault="00D9775B" w:rsidP="00D9775B">
      <w:pPr>
        <w:spacing w:after="240"/>
        <w:jc w:val="center"/>
        <w:rPr>
          <w:color w:val="407EC9"/>
          <w:sz w:val="28"/>
          <w:szCs w:val="28"/>
        </w:rPr>
      </w:pPr>
      <w:r w:rsidRPr="00676BCC">
        <w:rPr>
          <w:color w:val="407EC9"/>
          <w:sz w:val="28"/>
          <w:szCs w:val="28"/>
        </w:rPr>
        <w:lastRenderedPageBreak/>
        <w:t>APPLICATION 6</w:t>
      </w:r>
    </w:p>
    <w:p w14:paraId="2DFE368D" w14:textId="77EB6785" w:rsidR="00D9775B" w:rsidRPr="00676BCC" w:rsidRDefault="00D9775B" w:rsidP="00D9775B">
      <w:pPr>
        <w:pStyle w:val="Tablecaption"/>
        <w:jc w:val="center"/>
      </w:pPr>
      <w:bookmarkStart w:id="279" w:name="_Toc460234827"/>
      <w:r w:rsidRPr="00676BCC">
        <w:t xml:space="preserve">Message </w:t>
      </w:r>
      <w:r w:rsidR="008629CC">
        <w:t>‘</w:t>
      </w:r>
      <w:r w:rsidRPr="00676BCC">
        <w:t>Number of Persons On Board</w:t>
      </w:r>
      <w:r w:rsidR="008629CC">
        <w:t>’</w:t>
      </w:r>
      <w:bookmarkEnd w:id="279"/>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400"/>
        <w:gridCol w:w="1920"/>
        <w:gridCol w:w="5596"/>
      </w:tblGrid>
      <w:tr w:rsidR="00D9775B" w:rsidRPr="00676BCC" w14:paraId="4F24DB77" w14:textId="77777777" w:rsidTr="00676FA2">
        <w:trPr>
          <w:jc w:val="center"/>
        </w:trPr>
        <w:tc>
          <w:tcPr>
            <w:tcW w:w="2400" w:type="dxa"/>
          </w:tcPr>
          <w:p w14:paraId="24C7FA49" w14:textId="77777777" w:rsidR="00D9775B" w:rsidRPr="00676BCC" w:rsidRDefault="00D9775B" w:rsidP="00D9775B">
            <w:pPr>
              <w:pStyle w:val="Tableheading"/>
              <w:rPr>
                <w:lang w:val="en-GB"/>
              </w:rPr>
            </w:pPr>
            <w:r w:rsidRPr="00676BCC">
              <w:rPr>
                <w:lang w:val="en-GB"/>
              </w:rPr>
              <w:t>Parameter</w:t>
            </w:r>
          </w:p>
        </w:tc>
        <w:tc>
          <w:tcPr>
            <w:tcW w:w="1920" w:type="dxa"/>
          </w:tcPr>
          <w:p w14:paraId="26D97C97" w14:textId="77777777" w:rsidR="00D9775B" w:rsidRPr="00676BCC" w:rsidRDefault="00D9775B" w:rsidP="00D9775B">
            <w:pPr>
              <w:pStyle w:val="Tableheading"/>
              <w:rPr>
                <w:lang w:val="en-GB"/>
              </w:rPr>
            </w:pPr>
            <w:r w:rsidRPr="00676BCC">
              <w:rPr>
                <w:lang w:val="en-GB"/>
              </w:rPr>
              <w:t>No. of bits</w:t>
            </w:r>
          </w:p>
        </w:tc>
        <w:tc>
          <w:tcPr>
            <w:tcW w:w="5596" w:type="dxa"/>
          </w:tcPr>
          <w:p w14:paraId="008D7DEF" w14:textId="77777777" w:rsidR="00D9775B" w:rsidRPr="00676BCC" w:rsidRDefault="00D9775B" w:rsidP="00D9775B">
            <w:pPr>
              <w:pStyle w:val="Tableheading"/>
              <w:rPr>
                <w:lang w:val="en-GB"/>
              </w:rPr>
            </w:pPr>
            <w:r w:rsidRPr="00676BCC">
              <w:rPr>
                <w:lang w:val="en-GB"/>
              </w:rPr>
              <w:t>Description</w:t>
            </w:r>
          </w:p>
        </w:tc>
      </w:tr>
      <w:tr w:rsidR="00D9775B" w:rsidRPr="00676BCC" w14:paraId="5FA11503" w14:textId="77777777" w:rsidTr="00676FA2">
        <w:trPr>
          <w:jc w:val="center"/>
        </w:trPr>
        <w:tc>
          <w:tcPr>
            <w:tcW w:w="2400" w:type="dxa"/>
          </w:tcPr>
          <w:p w14:paraId="5404536D" w14:textId="77777777" w:rsidR="00D9775B" w:rsidRPr="00676BCC" w:rsidRDefault="00D9775B" w:rsidP="00D9775B">
            <w:pPr>
              <w:pStyle w:val="Tabletext"/>
            </w:pPr>
            <w:r w:rsidRPr="00676BCC">
              <w:t>Message ID</w:t>
            </w:r>
          </w:p>
        </w:tc>
        <w:tc>
          <w:tcPr>
            <w:tcW w:w="1920" w:type="dxa"/>
          </w:tcPr>
          <w:p w14:paraId="450150D1" w14:textId="77777777" w:rsidR="00D9775B" w:rsidRPr="00676BCC" w:rsidRDefault="00D9775B" w:rsidP="00D9775B">
            <w:pPr>
              <w:pStyle w:val="Tabletext"/>
            </w:pPr>
            <w:r w:rsidRPr="00676BCC">
              <w:t>6</w:t>
            </w:r>
          </w:p>
        </w:tc>
        <w:tc>
          <w:tcPr>
            <w:tcW w:w="5596" w:type="dxa"/>
          </w:tcPr>
          <w:p w14:paraId="5E86420F" w14:textId="77777777" w:rsidR="00D9775B" w:rsidRPr="00676BCC" w:rsidRDefault="00D9775B" w:rsidP="00D9775B">
            <w:pPr>
              <w:pStyle w:val="Tabletext"/>
              <w:rPr>
                <w:b/>
              </w:rPr>
            </w:pPr>
            <w:r w:rsidRPr="00676BCC">
              <w:t xml:space="preserve">Identifier for Message </w:t>
            </w:r>
            <w:r w:rsidRPr="00676BCC">
              <w:rPr>
                <w:strike/>
              </w:rPr>
              <w:t>8</w:t>
            </w:r>
            <w:r w:rsidRPr="00676BCC">
              <w:rPr>
                <w:b/>
              </w:rPr>
              <w:t>6</w:t>
            </w:r>
            <w:r w:rsidRPr="00676BCC">
              <w:t xml:space="preserve">; always </w:t>
            </w:r>
            <w:r w:rsidRPr="00676BCC">
              <w:rPr>
                <w:strike/>
              </w:rPr>
              <w:t>8</w:t>
            </w:r>
            <w:r w:rsidRPr="00676BCC">
              <w:rPr>
                <w:b/>
              </w:rPr>
              <w:t>6</w:t>
            </w:r>
          </w:p>
        </w:tc>
      </w:tr>
      <w:tr w:rsidR="00D9775B" w:rsidRPr="00676BCC" w14:paraId="17212B5D" w14:textId="77777777" w:rsidTr="00676FA2">
        <w:trPr>
          <w:jc w:val="center"/>
        </w:trPr>
        <w:tc>
          <w:tcPr>
            <w:tcW w:w="2400" w:type="dxa"/>
          </w:tcPr>
          <w:p w14:paraId="41AFEC95" w14:textId="77777777" w:rsidR="00D9775B" w:rsidRPr="00676BCC" w:rsidRDefault="00D9775B" w:rsidP="00D9775B">
            <w:pPr>
              <w:pStyle w:val="Tabletext"/>
            </w:pPr>
            <w:r w:rsidRPr="00676BCC">
              <w:t>Repeat Indicator</w:t>
            </w:r>
          </w:p>
        </w:tc>
        <w:tc>
          <w:tcPr>
            <w:tcW w:w="1920" w:type="dxa"/>
          </w:tcPr>
          <w:p w14:paraId="1513D777" w14:textId="77777777" w:rsidR="00D9775B" w:rsidRPr="00676BCC" w:rsidRDefault="00D9775B" w:rsidP="00D9775B">
            <w:pPr>
              <w:pStyle w:val="Tabletext"/>
            </w:pPr>
            <w:r w:rsidRPr="00676BCC">
              <w:t>2</w:t>
            </w:r>
          </w:p>
        </w:tc>
        <w:tc>
          <w:tcPr>
            <w:tcW w:w="5596" w:type="dxa"/>
          </w:tcPr>
          <w:p w14:paraId="353DA0B6" w14:textId="77777777" w:rsidR="00D9775B" w:rsidRPr="00676BCC" w:rsidRDefault="00D9775B" w:rsidP="00D9775B">
            <w:pPr>
              <w:pStyle w:val="Tabletext"/>
            </w:pPr>
            <w:r w:rsidRPr="00676BCC">
              <w:t>Used by the repeater to indicate how many times a</w:t>
            </w:r>
          </w:p>
          <w:p w14:paraId="184B2D9A" w14:textId="77777777" w:rsidR="00D9775B" w:rsidRPr="00676BCC" w:rsidRDefault="00D9775B" w:rsidP="00D9775B">
            <w:pPr>
              <w:pStyle w:val="Tabletext"/>
            </w:pPr>
            <w:r w:rsidRPr="00676BCC">
              <w:t>message has been repeated.</w:t>
            </w:r>
          </w:p>
        </w:tc>
      </w:tr>
      <w:tr w:rsidR="00D9775B" w:rsidRPr="00676BCC" w14:paraId="01A8EE9E" w14:textId="77777777" w:rsidTr="00676FA2">
        <w:trPr>
          <w:jc w:val="center"/>
        </w:trPr>
        <w:tc>
          <w:tcPr>
            <w:tcW w:w="2400" w:type="dxa"/>
          </w:tcPr>
          <w:p w14:paraId="6E894E06" w14:textId="77777777" w:rsidR="00D9775B" w:rsidRPr="00676BCC" w:rsidRDefault="00D9775B" w:rsidP="00D9775B">
            <w:pPr>
              <w:pStyle w:val="Tabletext"/>
            </w:pPr>
            <w:r w:rsidRPr="00676BCC">
              <w:t>Source ID</w:t>
            </w:r>
          </w:p>
        </w:tc>
        <w:tc>
          <w:tcPr>
            <w:tcW w:w="1920" w:type="dxa"/>
          </w:tcPr>
          <w:p w14:paraId="248321B6" w14:textId="77777777" w:rsidR="00D9775B" w:rsidRPr="00676BCC" w:rsidRDefault="00D9775B" w:rsidP="00D9775B">
            <w:pPr>
              <w:pStyle w:val="Tabletext"/>
            </w:pPr>
            <w:r w:rsidRPr="00676BCC">
              <w:t>30</w:t>
            </w:r>
          </w:p>
        </w:tc>
        <w:tc>
          <w:tcPr>
            <w:tcW w:w="5596" w:type="dxa"/>
          </w:tcPr>
          <w:p w14:paraId="55B0FB63" w14:textId="77777777" w:rsidR="00D9775B" w:rsidRPr="00676BCC" w:rsidRDefault="00D9775B" w:rsidP="00D9775B">
            <w:pPr>
              <w:pStyle w:val="Tabletext"/>
            </w:pPr>
            <w:r w:rsidRPr="00676BCC">
              <w:t>Name of source station</w:t>
            </w:r>
          </w:p>
        </w:tc>
      </w:tr>
      <w:tr w:rsidR="00D9775B" w:rsidRPr="00676BCC" w14:paraId="75E065F2" w14:textId="77777777" w:rsidTr="00676FA2">
        <w:trPr>
          <w:jc w:val="center"/>
        </w:trPr>
        <w:tc>
          <w:tcPr>
            <w:tcW w:w="2400" w:type="dxa"/>
          </w:tcPr>
          <w:p w14:paraId="48D6DB38" w14:textId="77777777" w:rsidR="00D9775B" w:rsidRPr="00676BCC" w:rsidRDefault="00D9775B" w:rsidP="00D9775B">
            <w:pPr>
              <w:pStyle w:val="Tabletext"/>
            </w:pPr>
            <w:r w:rsidRPr="00676BCC">
              <w:t>Spare</w:t>
            </w:r>
          </w:p>
        </w:tc>
        <w:tc>
          <w:tcPr>
            <w:tcW w:w="1920" w:type="dxa"/>
          </w:tcPr>
          <w:p w14:paraId="75A4D98B" w14:textId="77777777" w:rsidR="00D9775B" w:rsidRPr="00676BCC" w:rsidRDefault="00D9775B" w:rsidP="00D9775B">
            <w:pPr>
              <w:pStyle w:val="Tabletext"/>
            </w:pPr>
            <w:r w:rsidRPr="00676BCC">
              <w:t>2</w:t>
            </w:r>
          </w:p>
        </w:tc>
        <w:tc>
          <w:tcPr>
            <w:tcW w:w="5596" w:type="dxa"/>
          </w:tcPr>
          <w:p w14:paraId="503AABDF" w14:textId="77777777" w:rsidR="00D9775B" w:rsidRPr="00676BCC" w:rsidRDefault="00D9775B" w:rsidP="00D9775B">
            <w:pPr>
              <w:pStyle w:val="Tabletext"/>
            </w:pPr>
            <w:r w:rsidRPr="00676BCC">
              <w:t>Not used. Should be set to zero.</w:t>
            </w:r>
          </w:p>
        </w:tc>
      </w:tr>
      <w:tr w:rsidR="00D9775B" w:rsidRPr="00676BCC" w14:paraId="1316EBCA" w14:textId="77777777" w:rsidTr="00676FA2">
        <w:trPr>
          <w:jc w:val="center"/>
        </w:trPr>
        <w:tc>
          <w:tcPr>
            <w:tcW w:w="2400" w:type="dxa"/>
          </w:tcPr>
          <w:p w14:paraId="3CB3F03F" w14:textId="77777777" w:rsidR="00D9775B" w:rsidRPr="00676BCC" w:rsidRDefault="00D9775B" w:rsidP="00D9775B">
            <w:pPr>
              <w:pStyle w:val="Tabletext"/>
            </w:pPr>
            <w:r w:rsidRPr="00676BCC">
              <w:t>IAI</w:t>
            </w:r>
          </w:p>
        </w:tc>
        <w:tc>
          <w:tcPr>
            <w:tcW w:w="1920" w:type="dxa"/>
          </w:tcPr>
          <w:p w14:paraId="5E147A20" w14:textId="77777777" w:rsidR="00D9775B" w:rsidRPr="00676BCC" w:rsidRDefault="00D9775B" w:rsidP="00D9775B">
            <w:pPr>
              <w:pStyle w:val="Tabletext"/>
            </w:pPr>
            <w:r w:rsidRPr="00676BCC">
              <w:t>16</w:t>
            </w:r>
          </w:p>
        </w:tc>
        <w:tc>
          <w:tcPr>
            <w:tcW w:w="5596" w:type="dxa"/>
          </w:tcPr>
          <w:p w14:paraId="529E0447" w14:textId="77777777" w:rsidR="00D9775B" w:rsidRPr="00676BCC" w:rsidRDefault="00D9775B" w:rsidP="00D9775B">
            <w:pPr>
              <w:pStyle w:val="Tabletext"/>
            </w:pPr>
            <w:r w:rsidRPr="00676BCC">
              <w:rPr>
                <w:b/>
              </w:rPr>
              <w:t xml:space="preserve">DAC = </w:t>
            </w:r>
            <w:r w:rsidRPr="00676BCC">
              <w:rPr>
                <w:rFonts w:ascii="Times New Roman Bold" w:hAnsi="Times New Roman Bold"/>
                <w:b/>
              </w:rPr>
              <w:t>00</w:t>
            </w:r>
            <w:r w:rsidRPr="00676BCC">
              <w:rPr>
                <w:b/>
              </w:rPr>
              <w:t>1; FI =</w:t>
            </w:r>
            <w:r w:rsidRPr="00676BCC">
              <w:t xml:space="preserve">16 </w:t>
            </w:r>
          </w:p>
        </w:tc>
      </w:tr>
      <w:tr w:rsidR="00D9775B" w:rsidRPr="00676BCC" w14:paraId="2046A72C" w14:textId="77777777" w:rsidTr="00676FA2">
        <w:trPr>
          <w:jc w:val="center"/>
        </w:trPr>
        <w:tc>
          <w:tcPr>
            <w:tcW w:w="2400" w:type="dxa"/>
          </w:tcPr>
          <w:p w14:paraId="71606F9C" w14:textId="77777777" w:rsidR="00D9775B" w:rsidRPr="00676BCC" w:rsidRDefault="00D9775B" w:rsidP="00D9775B">
            <w:pPr>
              <w:pStyle w:val="Tabletext"/>
            </w:pPr>
            <w:r w:rsidRPr="00676BCC">
              <w:t>Number of Persons</w:t>
            </w:r>
          </w:p>
        </w:tc>
        <w:tc>
          <w:tcPr>
            <w:tcW w:w="1920" w:type="dxa"/>
          </w:tcPr>
          <w:p w14:paraId="1BA69B9A" w14:textId="77777777" w:rsidR="00D9775B" w:rsidRPr="00676BCC" w:rsidRDefault="00D9775B" w:rsidP="00D9775B">
            <w:pPr>
              <w:pStyle w:val="Tabletext"/>
            </w:pPr>
            <w:r w:rsidRPr="00676BCC">
              <w:t>13</w:t>
            </w:r>
          </w:p>
        </w:tc>
        <w:tc>
          <w:tcPr>
            <w:tcW w:w="5596" w:type="dxa"/>
          </w:tcPr>
          <w:p w14:paraId="61AC1406" w14:textId="77777777" w:rsidR="00D9775B" w:rsidRPr="00676BCC" w:rsidRDefault="00D9775B" w:rsidP="00D9775B">
            <w:pPr>
              <w:pStyle w:val="Tabletext"/>
            </w:pPr>
            <w:r w:rsidRPr="00676BCC">
              <w:t xml:space="preserve">Current number of persons on-board, including crew members:  </w:t>
            </w:r>
          </w:p>
          <w:p w14:paraId="2189030C" w14:textId="77777777" w:rsidR="00D9775B" w:rsidRPr="00676BCC" w:rsidRDefault="00D9775B" w:rsidP="00D9775B">
            <w:pPr>
              <w:pStyle w:val="Tabletext"/>
            </w:pPr>
            <w:r w:rsidRPr="00676BCC">
              <w:t>0 – 8191; default = 0 = not available; 8191 = 8191 or more</w:t>
            </w:r>
          </w:p>
        </w:tc>
      </w:tr>
      <w:tr w:rsidR="00D9775B" w:rsidRPr="00676BCC" w14:paraId="5B5CF3D9" w14:textId="77777777" w:rsidTr="00676FA2">
        <w:trPr>
          <w:jc w:val="center"/>
        </w:trPr>
        <w:tc>
          <w:tcPr>
            <w:tcW w:w="2400" w:type="dxa"/>
          </w:tcPr>
          <w:p w14:paraId="51880538" w14:textId="77777777" w:rsidR="00D9775B" w:rsidRPr="00676BCC" w:rsidRDefault="00D9775B" w:rsidP="00D9775B">
            <w:pPr>
              <w:pStyle w:val="Tabletext"/>
            </w:pPr>
            <w:r w:rsidRPr="00676BCC">
              <w:t>Spare</w:t>
            </w:r>
          </w:p>
        </w:tc>
        <w:tc>
          <w:tcPr>
            <w:tcW w:w="1920" w:type="dxa"/>
          </w:tcPr>
          <w:p w14:paraId="6A3D250F" w14:textId="77777777" w:rsidR="00D9775B" w:rsidRPr="00676BCC" w:rsidRDefault="00D9775B" w:rsidP="00D9775B">
            <w:pPr>
              <w:pStyle w:val="Tabletext"/>
            </w:pPr>
            <w:r w:rsidRPr="00676BCC">
              <w:t>3</w:t>
            </w:r>
          </w:p>
        </w:tc>
        <w:tc>
          <w:tcPr>
            <w:tcW w:w="5596" w:type="dxa"/>
          </w:tcPr>
          <w:p w14:paraId="46C3A9FC" w14:textId="01955089" w:rsidR="00D9775B" w:rsidRPr="00676BCC" w:rsidRDefault="00D9775B" w:rsidP="00D9775B">
            <w:pPr>
              <w:pStyle w:val="Tabletext"/>
            </w:pPr>
            <w:r w:rsidRPr="00676BCC">
              <w:t xml:space="preserve">Not used. </w:t>
            </w:r>
            <w:r w:rsidR="0054083B">
              <w:t xml:space="preserve"> </w:t>
            </w:r>
            <w:r w:rsidRPr="00676BCC">
              <w:t>Should be set to zero.</w:t>
            </w:r>
          </w:p>
        </w:tc>
      </w:tr>
      <w:tr w:rsidR="00D9775B" w:rsidRPr="00676BCC" w14:paraId="6335E0EF" w14:textId="77777777" w:rsidTr="00676FA2">
        <w:trPr>
          <w:jc w:val="center"/>
        </w:trPr>
        <w:tc>
          <w:tcPr>
            <w:tcW w:w="2400" w:type="dxa"/>
          </w:tcPr>
          <w:p w14:paraId="1803BABB" w14:textId="77777777" w:rsidR="00D9775B" w:rsidRPr="00676BCC" w:rsidRDefault="00D9775B" w:rsidP="00D9775B">
            <w:pPr>
              <w:pStyle w:val="Tabletext"/>
            </w:pPr>
            <w:r w:rsidRPr="00676BCC">
              <w:t>Total Number of Bits</w:t>
            </w:r>
          </w:p>
        </w:tc>
        <w:tc>
          <w:tcPr>
            <w:tcW w:w="1920" w:type="dxa"/>
          </w:tcPr>
          <w:p w14:paraId="621F44D0" w14:textId="77777777" w:rsidR="00D9775B" w:rsidRPr="00676BCC" w:rsidRDefault="00D9775B" w:rsidP="00D9775B">
            <w:pPr>
              <w:pStyle w:val="Tabletext"/>
            </w:pPr>
            <w:r w:rsidRPr="00676BCC">
              <w:t>72</w:t>
            </w:r>
          </w:p>
        </w:tc>
        <w:tc>
          <w:tcPr>
            <w:tcW w:w="5596" w:type="dxa"/>
          </w:tcPr>
          <w:p w14:paraId="649FD832" w14:textId="77777777" w:rsidR="00D9775B" w:rsidRPr="00676BCC" w:rsidRDefault="00D9775B" w:rsidP="00D9775B">
            <w:pPr>
              <w:pStyle w:val="Tabletext"/>
            </w:pPr>
            <w:r w:rsidRPr="00676BCC">
              <w:t>This message uses one slot</w:t>
            </w:r>
          </w:p>
        </w:tc>
      </w:tr>
    </w:tbl>
    <w:p w14:paraId="31148E59" w14:textId="77777777" w:rsidR="002C043D" w:rsidRPr="00676BCC" w:rsidRDefault="002C043D" w:rsidP="00D9775B"/>
    <w:p w14:paraId="7CA5B1CA" w14:textId="6F24A182" w:rsidR="002C043D" w:rsidRPr="007A2B94" w:rsidRDefault="00D9775B" w:rsidP="007A2B94">
      <w:pPr>
        <w:spacing w:after="120"/>
        <w:rPr>
          <w:i/>
          <w:color w:val="00558C"/>
          <w:sz w:val="21"/>
        </w:rPr>
      </w:pPr>
      <w:r w:rsidRPr="007A2B94">
        <w:rPr>
          <w:i/>
          <w:color w:val="00558C"/>
          <w:sz w:val="21"/>
        </w:rPr>
        <w:t>Purpose</w:t>
      </w:r>
    </w:p>
    <w:p w14:paraId="7BA27AD4" w14:textId="605A6BF0" w:rsidR="002C043D" w:rsidRPr="00676BCC" w:rsidRDefault="00D9775B" w:rsidP="007A2B94">
      <w:pPr>
        <w:pStyle w:val="BodyText"/>
      </w:pPr>
      <w:r w:rsidRPr="00676BCC">
        <w:t>This message should be used by a ship to report the number of persons on board, e.g. on request by a competent authority.  Attributes:  addressed, acknowledgement required.</w:t>
      </w:r>
    </w:p>
    <w:p w14:paraId="4A61E89F" w14:textId="3F11A9AC" w:rsidR="00676FA2" w:rsidRPr="00676BCC" w:rsidRDefault="00676FA2" w:rsidP="00676FA2">
      <w:pPr>
        <w:spacing w:after="240"/>
        <w:jc w:val="center"/>
        <w:rPr>
          <w:color w:val="407EC9"/>
          <w:sz w:val="28"/>
          <w:szCs w:val="28"/>
        </w:rPr>
      </w:pPr>
      <w:r w:rsidRPr="00676BCC">
        <w:rPr>
          <w:color w:val="407EC9"/>
          <w:sz w:val="28"/>
          <w:szCs w:val="28"/>
        </w:rPr>
        <w:t>APPLICATION 7</w:t>
      </w:r>
    </w:p>
    <w:p w14:paraId="2926082F" w14:textId="6F65B66A" w:rsidR="00676FA2" w:rsidRPr="00676BCC" w:rsidRDefault="00676FA2" w:rsidP="00676FA2">
      <w:pPr>
        <w:pStyle w:val="Tablecaption"/>
        <w:jc w:val="center"/>
      </w:pPr>
      <w:bookmarkStart w:id="280" w:name="_Toc460234828"/>
      <w:r w:rsidRPr="00676BCC">
        <w:t xml:space="preserve">Message </w:t>
      </w:r>
      <w:r w:rsidR="008629CC">
        <w:t>‘</w:t>
      </w:r>
      <w:r w:rsidRPr="00676BCC">
        <w:t>Pseudo-AIS Targets</w:t>
      </w:r>
      <w:r w:rsidR="008629CC">
        <w:t>’</w:t>
      </w:r>
      <w:bookmarkEnd w:id="280"/>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1974"/>
        <w:gridCol w:w="1276"/>
        <w:gridCol w:w="5808"/>
      </w:tblGrid>
      <w:tr w:rsidR="00676FA2" w:rsidRPr="00676BCC" w14:paraId="38AE2029" w14:textId="77777777" w:rsidTr="00676FA2">
        <w:trPr>
          <w:trHeight w:val="247"/>
          <w:jc w:val="center"/>
        </w:trPr>
        <w:tc>
          <w:tcPr>
            <w:tcW w:w="1974" w:type="dxa"/>
          </w:tcPr>
          <w:p w14:paraId="6C0049A6" w14:textId="77777777" w:rsidR="00676FA2" w:rsidRPr="00676BCC" w:rsidRDefault="00676FA2" w:rsidP="00676FA2">
            <w:pPr>
              <w:pStyle w:val="Tableheading"/>
              <w:rPr>
                <w:lang w:val="en-GB"/>
              </w:rPr>
            </w:pPr>
            <w:r w:rsidRPr="00676BCC">
              <w:rPr>
                <w:lang w:val="en-GB"/>
              </w:rPr>
              <w:t>Parameter</w:t>
            </w:r>
          </w:p>
        </w:tc>
        <w:tc>
          <w:tcPr>
            <w:tcW w:w="1276" w:type="dxa"/>
          </w:tcPr>
          <w:p w14:paraId="62164F40" w14:textId="77777777" w:rsidR="00676FA2" w:rsidRPr="00676BCC" w:rsidRDefault="00676FA2" w:rsidP="00676FA2">
            <w:pPr>
              <w:pStyle w:val="Tableheading"/>
              <w:rPr>
                <w:lang w:val="en-GB"/>
              </w:rPr>
            </w:pPr>
            <w:r w:rsidRPr="00676BCC">
              <w:rPr>
                <w:lang w:val="en-GB"/>
              </w:rPr>
              <w:t>No. of bits</w:t>
            </w:r>
          </w:p>
        </w:tc>
        <w:tc>
          <w:tcPr>
            <w:tcW w:w="5808" w:type="dxa"/>
          </w:tcPr>
          <w:p w14:paraId="0CEB4476" w14:textId="77777777" w:rsidR="00676FA2" w:rsidRPr="00676BCC" w:rsidRDefault="00676FA2" w:rsidP="00676FA2">
            <w:pPr>
              <w:pStyle w:val="Tableheading"/>
              <w:rPr>
                <w:lang w:val="en-GB"/>
              </w:rPr>
            </w:pPr>
            <w:r w:rsidRPr="00676BCC">
              <w:rPr>
                <w:lang w:val="en-GB"/>
              </w:rPr>
              <w:t>Description</w:t>
            </w:r>
          </w:p>
        </w:tc>
      </w:tr>
      <w:tr w:rsidR="00676FA2" w:rsidRPr="00676BCC" w14:paraId="0CC029E2" w14:textId="77777777" w:rsidTr="00676FA2">
        <w:trPr>
          <w:trHeight w:val="247"/>
          <w:jc w:val="center"/>
        </w:trPr>
        <w:tc>
          <w:tcPr>
            <w:tcW w:w="1974" w:type="dxa"/>
          </w:tcPr>
          <w:p w14:paraId="0B148EB4" w14:textId="77777777" w:rsidR="00676FA2" w:rsidRPr="00676BCC" w:rsidRDefault="00676FA2" w:rsidP="00676FA2">
            <w:pPr>
              <w:pStyle w:val="Tabletext"/>
            </w:pPr>
            <w:r w:rsidRPr="00676BCC">
              <w:t>Message ID</w:t>
            </w:r>
          </w:p>
        </w:tc>
        <w:tc>
          <w:tcPr>
            <w:tcW w:w="1276" w:type="dxa"/>
          </w:tcPr>
          <w:p w14:paraId="2EB33FA5" w14:textId="77777777" w:rsidR="00676FA2" w:rsidRPr="00676BCC" w:rsidRDefault="00676FA2" w:rsidP="00676FA2">
            <w:pPr>
              <w:pStyle w:val="Tabletext"/>
            </w:pPr>
            <w:r w:rsidRPr="00676BCC">
              <w:t>6</w:t>
            </w:r>
          </w:p>
        </w:tc>
        <w:tc>
          <w:tcPr>
            <w:tcW w:w="5808" w:type="dxa"/>
          </w:tcPr>
          <w:p w14:paraId="2D9D75E2" w14:textId="77777777" w:rsidR="00676FA2" w:rsidRPr="00676BCC" w:rsidRDefault="00676FA2" w:rsidP="00676FA2">
            <w:pPr>
              <w:pStyle w:val="Tabletext"/>
            </w:pPr>
            <w:r w:rsidRPr="00676BCC">
              <w:t>Identifier for Message 8; always 8</w:t>
            </w:r>
          </w:p>
        </w:tc>
      </w:tr>
      <w:tr w:rsidR="00676FA2" w:rsidRPr="00676BCC" w14:paraId="61A51FEC" w14:textId="77777777" w:rsidTr="00676FA2">
        <w:trPr>
          <w:trHeight w:val="247"/>
          <w:jc w:val="center"/>
        </w:trPr>
        <w:tc>
          <w:tcPr>
            <w:tcW w:w="1974" w:type="dxa"/>
          </w:tcPr>
          <w:p w14:paraId="43138138" w14:textId="77777777" w:rsidR="00676FA2" w:rsidRPr="00676BCC" w:rsidRDefault="00676FA2" w:rsidP="00676FA2">
            <w:pPr>
              <w:pStyle w:val="Tabletext"/>
            </w:pPr>
            <w:r w:rsidRPr="00676BCC">
              <w:t>Repeat Indicator</w:t>
            </w:r>
          </w:p>
        </w:tc>
        <w:tc>
          <w:tcPr>
            <w:tcW w:w="1276" w:type="dxa"/>
          </w:tcPr>
          <w:p w14:paraId="5E510B12" w14:textId="77777777" w:rsidR="00676FA2" w:rsidRPr="00676BCC" w:rsidRDefault="00676FA2" w:rsidP="00676FA2">
            <w:pPr>
              <w:pStyle w:val="Tabletext"/>
            </w:pPr>
            <w:r w:rsidRPr="00676BCC">
              <w:t>2</w:t>
            </w:r>
          </w:p>
        </w:tc>
        <w:tc>
          <w:tcPr>
            <w:tcW w:w="5808" w:type="dxa"/>
          </w:tcPr>
          <w:p w14:paraId="6622A78D" w14:textId="77777777" w:rsidR="00676FA2" w:rsidRPr="00676BCC" w:rsidRDefault="00676FA2" w:rsidP="00676FA2">
            <w:pPr>
              <w:pStyle w:val="Tabletext"/>
            </w:pPr>
            <w:r w:rsidRPr="00676BCC">
              <w:t>Used by the repeater to indicate how many times a</w:t>
            </w:r>
          </w:p>
          <w:p w14:paraId="5A82A948" w14:textId="77777777" w:rsidR="00676FA2" w:rsidRPr="00676BCC" w:rsidRDefault="00676FA2" w:rsidP="00676FA2">
            <w:pPr>
              <w:pStyle w:val="Tabletext"/>
            </w:pPr>
            <w:r w:rsidRPr="00676BCC">
              <w:t>message has been repeated.</w:t>
            </w:r>
          </w:p>
        </w:tc>
      </w:tr>
      <w:tr w:rsidR="00676FA2" w:rsidRPr="00676BCC" w14:paraId="3250AECC" w14:textId="77777777" w:rsidTr="00676FA2">
        <w:trPr>
          <w:trHeight w:val="247"/>
          <w:jc w:val="center"/>
        </w:trPr>
        <w:tc>
          <w:tcPr>
            <w:tcW w:w="1974" w:type="dxa"/>
          </w:tcPr>
          <w:p w14:paraId="16C688BD" w14:textId="77777777" w:rsidR="00676FA2" w:rsidRPr="00676BCC" w:rsidRDefault="00676FA2" w:rsidP="00676FA2">
            <w:pPr>
              <w:pStyle w:val="Tabletext"/>
            </w:pPr>
            <w:r w:rsidRPr="00676BCC">
              <w:t>Source ID</w:t>
            </w:r>
          </w:p>
        </w:tc>
        <w:tc>
          <w:tcPr>
            <w:tcW w:w="1276" w:type="dxa"/>
          </w:tcPr>
          <w:p w14:paraId="597872A1" w14:textId="77777777" w:rsidR="00676FA2" w:rsidRPr="00676BCC" w:rsidRDefault="00676FA2" w:rsidP="00676FA2">
            <w:pPr>
              <w:pStyle w:val="Tabletext"/>
            </w:pPr>
            <w:r w:rsidRPr="00676BCC">
              <w:t>30</w:t>
            </w:r>
          </w:p>
        </w:tc>
        <w:tc>
          <w:tcPr>
            <w:tcW w:w="5808" w:type="dxa"/>
          </w:tcPr>
          <w:p w14:paraId="7CD27EA0" w14:textId="77777777" w:rsidR="00676FA2" w:rsidRPr="00676BCC" w:rsidRDefault="00676FA2" w:rsidP="00676FA2">
            <w:pPr>
              <w:pStyle w:val="Tabletext"/>
            </w:pPr>
            <w:r w:rsidRPr="00676BCC">
              <w:t>Name of source station</w:t>
            </w:r>
          </w:p>
        </w:tc>
      </w:tr>
      <w:tr w:rsidR="00676FA2" w:rsidRPr="00676BCC" w14:paraId="3A6A9322" w14:textId="77777777" w:rsidTr="00676FA2">
        <w:trPr>
          <w:trHeight w:val="247"/>
          <w:jc w:val="center"/>
        </w:trPr>
        <w:tc>
          <w:tcPr>
            <w:tcW w:w="1974" w:type="dxa"/>
          </w:tcPr>
          <w:p w14:paraId="5C4E8686" w14:textId="77777777" w:rsidR="00676FA2" w:rsidRPr="00676BCC" w:rsidRDefault="00676FA2" w:rsidP="00676FA2">
            <w:pPr>
              <w:pStyle w:val="Tabletext"/>
            </w:pPr>
            <w:r w:rsidRPr="00676BCC">
              <w:t>Spare</w:t>
            </w:r>
          </w:p>
        </w:tc>
        <w:tc>
          <w:tcPr>
            <w:tcW w:w="1276" w:type="dxa"/>
          </w:tcPr>
          <w:p w14:paraId="4B8BA848" w14:textId="77777777" w:rsidR="00676FA2" w:rsidRPr="00676BCC" w:rsidRDefault="00676FA2" w:rsidP="00676FA2">
            <w:pPr>
              <w:pStyle w:val="Tabletext"/>
            </w:pPr>
            <w:r w:rsidRPr="00676BCC">
              <w:t>2</w:t>
            </w:r>
          </w:p>
        </w:tc>
        <w:tc>
          <w:tcPr>
            <w:tcW w:w="5808" w:type="dxa"/>
          </w:tcPr>
          <w:p w14:paraId="47C3B7AF" w14:textId="583F5522" w:rsidR="00676FA2" w:rsidRPr="00676BCC" w:rsidRDefault="00676FA2" w:rsidP="00676FA2">
            <w:pPr>
              <w:pStyle w:val="Tabletext"/>
            </w:pPr>
            <w:r w:rsidRPr="00676BCC">
              <w:t xml:space="preserve">Not used. </w:t>
            </w:r>
            <w:r w:rsidR="0054083B">
              <w:t xml:space="preserve"> </w:t>
            </w:r>
            <w:r w:rsidRPr="00676BCC">
              <w:t>Should be set to zero.</w:t>
            </w:r>
          </w:p>
        </w:tc>
      </w:tr>
      <w:tr w:rsidR="00676FA2" w:rsidRPr="00676BCC" w14:paraId="4474397C" w14:textId="77777777" w:rsidTr="00676FA2">
        <w:trPr>
          <w:trHeight w:val="247"/>
          <w:jc w:val="center"/>
        </w:trPr>
        <w:tc>
          <w:tcPr>
            <w:tcW w:w="1974" w:type="dxa"/>
          </w:tcPr>
          <w:p w14:paraId="259B6209" w14:textId="77777777" w:rsidR="00676FA2" w:rsidRPr="00676BCC" w:rsidRDefault="00676FA2" w:rsidP="00676FA2">
            <w:pPr>
              <w:pStyle w:val="Tabletext"/>
            </w:pPr>
            <w:r w:rsidRPr="00676BCC">
              <w:t>IAI</w:t>
            </w:r>
          </w:p>
        </w:tc>
        <w:tc>
          <w:tcPr>
            <w:tcW w:w="1276" w:type="dxa"/>
          </w:tcPr>
          <w:p w14:paraId="550CAF36" w14:textId="77777777" w:rsidR="00676FA2" w:rsidRPr="00676BCC" w:rsidRDefault="00676FA2" w:rsidP="00676FA2">
            <w:pPr>
              <w:pStyle w:val="Tabletext"/>
            </w:pPr>
            <w:r w:rsidRPr="00676BCC">
              <w:t>16</w:t>
            </w:r>
          </w:p>
        </w:tc>
        <w:tc>
          <w:tcPr>
            <w:tcW w:w="5808" w:type="dxa"/>
          </w:tcPr>
          <w:p w14:paraId="62AA9071" w14:textId="77777777" w:rsidR="00676FA2" w:rsidRPr="00676BCC" w:rsidRDefault="00676FA2" w:rsidP="00676FA2">
            <w:pPr>
              <w:pStyle w:val="Tabletext"/>
            </w:pPr>
            <w:r w:rsidRPr="00676BCC">
              <w:rPr>
                <w:b/>
              </w:rPr>
              <w:t xml:space="preserve">DAC = </w:t>
            </w:r>
            <w:r w:rsidRPr="00676BCC">
              <w:rPr>
                <w:rFonts w:ascii="Times New Roman Bold" w:hAnsi="Times New Roman Bold"/>
                <w:b/>
              </w:rPr>
              <w:t>00</w:t>
            </w:r>
            <w:r w:rsidRPr="00676BCC">
              <w:rPr>
                <w:b/>
              </w:rPr>
              <w:t>1; FI =</w:t>
            </w:r>
            <w:r w:rsidRPr="00676BCC">
              <w:t xml:space="preserve">17 </w:t>
            </w:r>
          </w:p>
        </w:tc>
      </w:tr>
      <w:tr w:rsidR="00676FA2" w:rsidRPr="00676BCC" w14:paraId="6AEE5259" w14:textId="77777777" w:rsidTr="00676FA2">
        <w:trPr>
          <w:trHeight w:val="247"/>
          <w:jc w:val="center"/>
        </w:trPr>
        <w:tc>
          <w:tcPr>
            <w:tcW w:w="1974" w:type="dxa"/>
          </w:tcPr>
          <w:p w14:paraId="39CE1C3E" w14:textId="77777777" w:rsidR="00676FA2" w:rsidRPr="00676BCC" w:rsidRDefault="00676FA2" w:rsidP="00676FA2">
            <w:pPr>
              <w:pStyle w:val="Tabletext"/>
            </w:pPr>
            <w:r w:rsidRPr="00676BCC">
              <w:t>VTS Target 1</w:t>
            </w:r>
          </w:p>
        </w:tc>
        <w:tc>
          <w:tcPr>
            <w:tcW w:w="1276" w:type="dxa"/>
          </w:tcPr>
          <w:p w14:paraId="331E5A54" w14:textId="77777777" w:rsidR="00676FA2" w:rsidRPr="00676BCC" w:rsidRDefault="00676FA2" w:rsidP="00676FA2">
            <w:pPr>
              <w:pStyle w:val="Tabletext"/>
            </w:pPr>
            <w:r w:rsidRPr="00676BCC">
              <w:t>120</w:t>
            </w:r>
          </w:p>
        </w:tc>
        <w:tc>
          <w:tcPr>
            <w:tcW w:w="5808" w:type="dxa"/>
          </w:tcPr>
          <w:p w14:paraId="2E7C2042" w14:textId="77777777" w:rsidR="00676FA2" w:rsidRPr="00676BCC" w:rsidRDefault="00676FA2" w:rsidP="00676FA2">
            <w:pPr>
              <w:pStyle w:val="Tabletext"/>
            </w:pPr>
            <w:r w:rsidRPr="00676BCC">
              <w:t>Refer to table below; occupies 2 slots</w:t>
            </w:r>
          </w:p>
        </w:tc>
      </w:tr>
      <w:tr w:rsidR="00676FA2" w:rsidRPr="00676BCC" w14:paraId="0773AFC4" w14:textId="77777777" w:rsidTr="00676FA2">
        <w:trPr>
          <w:trHeight w:val="247"/>
          <w:jc w:val="center"/>
        </w:trPr>
        <w:tc>
          <w:tcPr>
            <w:tcW w:w="1974" w:type="dxa"/>
          </w:tcPr>
          <w:p w14:paraId="53DA2062" w14:textId="77777777" w:rsidR="00676FA2" w:rsidRPr="00676BCC" w:rsidRDefault="00676FA2" w:rsidP="00676FA2">
            <w:pPr>
              <w:pStyle w:val="Tabletext"/>
            </w:pPr>
            <w:r w:rsidRPr="00676BCC">
              <w:t>VTS Target 2</w:t>
            </w:r>
          </w:p>
        </w:tc>
        <w:tc>
          <w:tcPr>
            <w:tcW w:w="1276" w:type="dxa"/>
          </w:tcPr>
          <w:p w14:paraId="721939C6" w14:textId="77777777" w:rsidR="00676FA2" w:rsidRPr="00676BCC" w:rsidRDefault="00676FA2" w:rsidP="00676FA2">
            <w:pPr>
              <w:pStyle w:val="Tabletext"/>
            </w:pPr>
            <w:r w:rsidRPr="00676BCC">
              <w:t>120</w:t>
            </w:r>
          </w:p>
        </w:tc>
        <w:tc>
          <w:tcPr>
            <w:tcW w:w="5808" w:type="dxa"/>
          </w:tcPr>
          <w:p w14:paraId="4CCA4987" w14:textId="77777777" w:rsidR="00676FA2" w:rsidRPr="00676BCC" w:rsidRDefault="00676FA2" w:rsidP="00676FA2">
            <w:pPr>
              <w:pStyle w:val="Tabletext"/>
            </w:pPr>
            <w:r w:rsidRPr="00676BCC">
              <w:t>Optional; refer to table below; occupies 2 slots</w:t>
            </w:r>
          </w:p>
        </w:tc>
      </w:tr>
      <w:tr w:rsidR="00676FA2" w:rsidRPr="00676BCC" w14:paraId="255765D3" w14:textId="77777777" w:rsidTr="00676FA2">
        <w:trPr>
          <w:trHeight w:val="247"/>
          <w:jc w:val="center"/>
        </w:trPr>
        <w:tc>
          <w:tcPr>
            <w:tcW w:w="1974" w:type="dxa"/>
          </w:tcPr>
          <w:p w14:paraId="7C2A9F02" w14:textId="77777777" w:rsidR="00676FA2" w:rsidRPr="00676BCC" w:rsidRDefault="00676FA2" w:rsidP="00676FA2">
            <w:pPr>
              <w:pStyle w:val="Tabletext"/>
            </w:pPr>
            <w:r w:rsidRPr="00676BCC">
              <w:t>VTS Target 3</w:t>
            </w:r>
          </w:p>
        </w:tc>
        <w:tc>
          <w:tcPr>
            <w:tcW w:w="1276" w:type="dxa"/>
          </w:tcPr>
          <w:p w14:paraId="0A230165" w14:textId="77777777" w:rsidR="00676FA2" w:rsidRPr="00676BCC" w:rsidRDefault="00676FA2" w:rsidP="00676FA2">
            <w:pPr>
              <w:pStyle w:val="Tabletext"/>
            </w:pPr>
            <w:r w:rsidRPr="00676BCC">
              <w:t>120</w:t>
            </w:r>
          </w:p>
        </w:tc>
        <w:tc>
          <w:tcPr>
            <w:tcW w:w="5808" w:type="dxa"/>
          </w:tcPr>
          <w:p w14:paraId="7BF9484B" w14:textId="77777777" w:rsidR="00676FA2" w:rsidRPr="00676BCC" w:rsidRDefault="00676FA2" w:rsidP="00676FA2">
            <w:pPr>
              <w:pStyle w:val="Tabletext"/>
            </w:pPr>
            <w:r w:rsidRPr="00676BCC">
              <w:t>Optional; refer to table below; occupies 3 slots</w:t>
            </w:r>
          </w:p>
        </w:tc>
      </w:tr>
      <w:tr w:rsidR="00676FA2" w:rsidRPr="00676BCC" w14:paraId="17839B6F" w14:textId="77777777" w:rsidTr="00676FA2">
        <w:trPr>
          <w:trHeight w:val="247"/>
          <w:jc w:val="center"/>
        </w:trPr>
        <w:tc>
          <w:tcPr>
            <w:tcW w:w="1974" w:type="dxa"/>
          </w:tcPr>
          <w:p w14:paraId="24EA1DCE" w14:textId="77777777" w:rsidR="00676FA2" w:rsidRPr="00676BCC" w:rsidRDefault="00676FA2" w:rsidP="00676FA2">
            <w:pPr>
              <w:pStyle w:val="Tabletext"/>
            </w:pPr>
            <w:r w:rsidRPr="00676BCC">
              <w:t>VTS Target 4</w:t>
            </w:r>
          </w:p>
        </w:tc>
        <w:tc>
          <w:tcPr>
            <w:tcW w:w="1276" w:type="dxa"/>
          </w:tcPr>
          <w:p w14:paraId="44862C9F" w14:textId="77777777" w:rsidR="00676FA2" w:rsidRPr="00676BCC" w:rsidRDefault="00676FA2" w:rsidP="00676FA2">
            <w:pPr>
              <w:pStyle w:val="Tabletext"/>
            </w:pPr>
            <w:r w:rsidRPr="00676BCC">
              <w:t>120</w:t>
            </w:r>
          </w:p>
        </w:tc>
        <w:tc>
          <w:tcPr>
            <w:tcW w:w="5808" w:type="dxa"/>
          </w:tcPr>
          <w:p w14:paraId="6A6A9FDC" w14:textId="77777777" w:rsidR="00676FA2" w:rsidRPr="00676BCC" w:rsidRDefault="00676FA2" w:rsidP="00676FA2">
            <w:pPr>
              <w:pStyle w:val="Tabletext"/>
            </w:pPr>
            <w:r w:rsidRPr="00676BCC">
              <w:t>Optional; refer to table below; occupies 3 slots</w:t>
            </w:r>
          </w:p>
        </w:tc>
      </w:tr>
      <w:tr w:rsidR="00676FA2" w:rsidRPr="00676BCC" w14:paraId="536616BD" w14:textId="77777777" w:rsidTr="00676FA2">
        <w:trPr>
          <w:trHeight w:val="247"/>
          <w:jc w:val="center"/>
        </w:trPr>
        <w:tc>
          <w:tcPr>
            <w:tcW w:w="1974" w:type="dxa"/>
          </w:tcPr>
          <w:p w14:paraId="2EEEA301" w14:textId="77777777" w:rsidR="00676FA2" w:rsidRPr="00676BCC" w:rsidRDefault="00676FA2" w:rsidP="00676FA2">
            <w:pPr>
              <w:pStyle w:val="Tabletext"/>
            </w:pPr>
            <w:r w:rsidRPr="00676BCC">
              <w:t>Total Number of bits</w:t>
            </w:r>
          </w:p>
        </w:tc>
        <w:tc>
          <w:tcPr>
            <w:tcW w:w="1276" w:type="dxa"/>
          </w:tcPr>
          <w:p w14:paraId="13F02140" w14:textId="77777777" w:rsidR="00676FA2" w:rsidRPr="00676BCC" w:rsidRDefault="00676FA2" w:rsidP="00676FA2">
            <w:pPr>
              <w:pStyle w:val="Tabletext"/>
            </w:pPr>
            <w:r w:rsidRPr="00676BCC">
              <w:t>Max 536</w:t>
            </w:r>
          </w:p>
        </w:tc>
        <w:tc>
          <w:tcPr>
            <w:tcW w:w="5808" w:type="dxa"/>
          </w:tcPr>
          <w:p w14:paraId="7E385D74" w14:textId="77777777" w:rsidR="00676FA2" w:rsidRPr="00676BCC" w:rsidRDefault="00676FA2" w:rsidP="00676FA2">
            <w:pPr>
              <w:pStyle w:val="Tabletext"/>
            </w:pPr>
            <w:r w:rsidRPr="00676BCC">
              <w:t>3 slots</w:t>
            </w:r>
          </w:p>
        </w:tc>
      </w:tr>
    </w:tbl>
    <w:p w14:paraId="234F1F50" w14:textId="77777777" w:rsidR="002C043D" w:rsidRPr="00676BCC" w:rsidRDefault="002C043D" w:rsidP="00676FA2"/>
    <w:p w14:paraId="2D710320" w14:textId="16B45AAB" w:rsidR="002C043D" w:rsidRPr="00676BCC" w:rsidRDefault="00804EA0" w:rsidP="007A2B94">
      <w:pPr>
        <w:pStyle w:val="BodyText"/>
      </w:pPr>
      <w:r w:rsidRPr="00676BCC">
        <w:t>Each VTS Target should be structured as follows:</w:t>
      </w:r>
    </w:p>
    <w:p w14:paraId="1A852E02" w14:textId="185FD7DB" w:rsidR="00804EA0" w:rsidRPr="00676BCC" w:rsidRDefault="00804EA0">
      <w:pPr>
        <w:spacing w:after="200" w:line="276" w:lineRule="auto"/>
        <w:rPr>
          <w:sz w:val="22"/>
        </w:rPr>
      </w:pPr>
      <w:r w:rsidRPr="00676BCC">
        <w:br w:type="page"/>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
      <w:tblGrid>
        <w:gridCol w:w="1800"/>
        <w:gridCol w:w="1260"/>
        <w:gridCol w:w="5580"/>
      </w:tblGrid>
      <w:tr w:rsidR="00804EA0" w:rsidRPr="00676BCC" w14:paraId="7F8E3C4C" w14:textId="77777777" w:rsidTr="00804EA0">
        <w:trPr>
          <w:trHeight w:val="247"/>
          <w:jc w:val="center"/>
        </w:trPr>
        <w:tc>
          <w:tcPr>
            <w:tcW w:w="1800" w:type="dxa"/>
          </w:tcPr>
          <w:p w14:paraId="0C2D757A" w14:textId="77777777" w:rsidR="00804EA0" w:rsidRPr="00676BCC" w:rsidRDefault="00804EA0" w:rsidP="00804EA0">
            <w:pPr>
              <w:pStyle w:val="Tableheading"/>
              <w:rPr>
                <w:lang w:val="en-GB"/>
              </w:rPr>
            </w:pPr>
            <w:r w:rsidRPr="00676BCC">
              <w:rPr>
                <w:lang w:val="en-GB"/>
              </w:rPr>
              <w:lastRenderedPageBreak/>
              <w:t>Parameter</w:t>
            </w:r>
          </w:p>
        </w:tc>
        <w:tc>
          <w:tcPr>
            <w:tcW w:w="1260" w:type="dxa"/>
          </w:tcPr>
          <w:p w14:paraId="470082CA" w14:textId="77777777" w:rsidR="00804EA0" w:rsidRPr="00676BCC" w:rsidRDefault="00804EA0" w:rsidP="00804EA0">
            <w:pPr>
              <w:pStyle w:val="Tableheading"/>
              <w:rPr>
                <w:lang w:val="en-GB"/>
              </w:rPr>
            </w:pPr>
            <w:r w:rsidRPr="00676BCC">
              <w:rPr>
                <w:lang w:val="en-GB"/>
              </w:rPr>
              <w:t>No. Of Bits</w:t>
            </w:r>
          </w:p>
        </w:tc>
        <w:tc>
          <w:tcPr>
            <w:tcW w:w="5580" w:type="dxa"/>
          </w:tcPr>
          <w:p w14:paraId="79A6656F" w14:textId="77777777" w:rsidR="00804EA0" w:rsidRPr="00676BCC" w:rsidRDefault="00804EA0" w:rsidP="00804EA0">
            <w:pPr>
              <w:pStyle w:val="Tableheading"/>
              <w:rPr>
                <w:lang w:val="en-GB"/>
              </w:rPr>
            </w:pPr>
            <w:r w:rsidRPr="00676BCC">
              <w:rPr>
                <w:lang w:val="en-GB"/>
              </w:rPr>
              <w:t>Description</w:t>
            </w:r>
          </w:p>
        </w:tc>
      </w:tr>
      <w:tr w:rsidR="00804EA0" w:rsidRPr="00676BCC" w14:paraId="64508F8F" w14:textId="77777777" w:rsidTr="00804EA0">
        <w:trPr>
          <w:trHeight w:val="247"/>
          <w:jc w:val="center"/>
        </w:trPr>
        <w:tc>
          <w:tcPr>
            <w:tcW w:w="1800" w:type="dxa"/>
          </w:tcPr>
          <w:p w14:paraId="0EAC1BE2" w14:textId="13A11497" w:rsidR="00804EA0" w:rsidRPr="00676BCC" w:rsidRDefault="00804EA0" w:rsidP="00804EA0">
            <w:pPr>
              <w:pStyle w:val="Tabletext"/>
            </w:pPr>
            <w:r w:rsidRPr="00676BCC">
              <w:t>Type of Target Identifier</w:t>
            </w:r>
          </w:p>
        </w:tc>
        <w:tc>
          <w:tcPr>
            <w:tcW w:w="1260" w:type="dxa"/>
          </w:tcPr>
          <w:p w14:paraId="7BB672B5" w14:textId="77777777" w:rsidR="00804EA0" w:rsidRPr="00676BCC" w:rsidRDefault="00804EA0" w:rsidP="00804EA0">
            <w:pPr>
              <w:pStyle w:val="Tabletext"/>
            </w:pPr>
            <w:r w:rsidRPr="00676BCC">
              <w:t>2</w:t>
            </w:r>
          </w:p>
        </w:tc>
        <w:tc>
          <w:tcPr>
            <w:tcW w:w="5580" w:type="dxa"/>
          </w:tcPr>
          <w:p w14:paraId="215B8025" w14:textId="77777777" w:rsidR="00804EA0" w:rsidRPr="00676BCC" w:rsidRDefault="00804EA0" w:rsidP="00804EA0">
            <w:pPr>
              <w:pStyle w:val="Tabletext"/>
            </w:pPr>
            <w:r w:rsidRPr="00676BCC">
              <w:t>Identifier Type:</w:t>
            </w:r>
          </w:p>
          <w:p w14:paraId="4E4FBE9E" w14:textId="77777777" w:rsidR="00804EA0" w:rsidRPr="00676BCC" w:rsidRDefault="00804EA0" w:rsidP="00804EA0">
            <w:pPr>
              <w:pStyle w:val="Tabletext"/>
            </w:pPr>
            <w:r w:rsidRPr="00676BCC">
              <w:t>0 = The target identifier should be the MMSI number.</w:t>
            </w:r>
            <w:r w:rsidRPr="00676BCC">
              <w:br/>
              <w:t>1 = The target identifier should be the IMO number.</w:t>
            </w:r>
            <w:r w:rsidRPr="00676BCC">
              <w:br/>
              <w:t>2 = The target identifier should be the call sign.</w:t>
            </w:r>
            <w:r w:rsidRPr="00676BCC">
              <w:br/>
              <w:t>3 = Other (default).</w:t>
            </w:r>
          </w:p>
        </w:tc>
      </w:tr>
      <w:tr w:rsidR="00804EA0" w:rsidRPr="00676BCC" w14:paraId="3A85488D" w14:textId="77777777" w:rsidTr="00804EA0">
        <w:trPr>
          <w:trHeight w:val="247"/>
          <w:jc w:val="center"/>
        </w:trPr>
        <w:tc>
          <w:tcPr>
            <w:tcW w:w="1800" w:type="dxa"/>
          </w:tcPr>
          <w:p w14:paraId="01A04AD4" w14:textId="77777777" w:rsidR="00804EA0" w:rsidRPr="00676BCC" w:rsidRDefault="00804EA0" w:rsidP="00804EA0">
            <w:pPr>
              <w:pStyle w:val="Tabletext"/>
            </w:pPr>
            <w:r w:rsidRPr="00676BCC">
              <w:t>Target ID</w:t>
            </w:r>
          </w:p>
        </w:tc>
        <w:tc>
          <w:tcPr>
            <w:tcW w:w="1260" w:type="dxa"/>
          </w:tcPr>
          <w:p w14:paraId="7D634D60" w14:textId="77777777" w:rsidR="00804EA0" w:rsidRPr="00676BCC" w:rsidRDefault="00804EA0" w:rsidP="00804EA0">
            <w:pPr>
              <w:pStyle w:val="Tabletext"/>
            </w:pPr>
            <w:r w:rsidRPr="00676BCC">
              <w:t>42</w:t>
            </w:r>
          </w:p>
        </w:tc>
        <w:tc>
          <w:tcPr>
            <w:tcW w:w="5580" w:type="dxa"/>
          </w:tcPr>
          <w:p w14:paraId="659C5C14" w14:textId="77777777" w:rsidR="00804EA0" w:rsidRPr="00676BCC" w:rsidRDefault="00804EA0" w:rsidP="00804EA0">
            <w:pPr>
              <w:pStyle w:val="Tabletext"/>
            </w:pPr>
            <w:r w:rsidRPr="00676BCC">
              <w:t>Target Identifier. The Target ID should depend on Type of Target Identifier above. When call sign is used, it should be inserted using 6-bit ASCII. If Target Identifier is unknown, this field should be set to zero. When MMSI or IMO number is used, the least significant bit should equal bit zero of the Target ID.</w:t>
            </w:r>
          </w:p>
        </w:tc>
      </w:tr>
      <w:tr w:rsidR="00804EA0" w:rsidRPr="00676BCC" w14:paraId="6FB649B6" w14:textId="77777777" w:rsidTr="00804EA0">
        <w:trPr>
          <w:trHeight w:val="247"/>
          <w:jc w:val="center"/>
        </w:trPr>
        <w:tc>
          <w:tcPr>
            <w:tcW w:w="1800" w:type="dxa"/>
          </w:tcPr>
          <w:p w14:paraId="263D2889" w14:textId="77777777" w:rsidR="00804EA0" w:rsidRPr="00676BCC" w:rsidRDefault="00804EA0" w:rsidP="00804EA0">
            <w:pPr>
              <w:pStyle w:val="Tabletext"/>
            </w:pPr>
            <w:r w:rsidRPr="00676BCC">
              <w:t>Spare</w:t>
            </w:r>
          </w:p>
        </w:tc>
        <w:tc>
          <w:tcPr>
            <w:tcW w:w="1260" w:type="dxa"/>
          </w:tcPr>
          <w:p w14:paraId="1348C50C" w14:textId="77777777" w:rsidR="00804EA0" w:rsidRPr="00676BCC" w:rsidRDefault="00804EA0" w:rsidP="00804EA0">
            <w:pPr>
              <w:pStyle w:val="Tabletext"/>
            </w:pPr>
            <w:r w:rsidRPr="00676BCC">
              <w:t>4</w:t>
            </w:r>
          </w:p>
        </w:tc>
        <w:tc>
          <w:tcPr>
            <w:tcW w:w="5580" w:type="dxa"/>
          </w:tcPr>
          <w:p w14:paraId="69BC1674" w14:textId="77777777" w:rsidR="00804EA0" w:rsidRPr="00676BCC" w:rsidRDefault="00804EA0" w:rsidP="00804EA0">
            <w:pPr>
              <w:pStyle w:val="Tabletext"/>
            </w:pPr>
            <w:r w:rsidRPr="00676BCC">
              <w:t>Spare</w:t>
            </w:r>
            <w:r w:rsidRPr="00676BCC">
              <w:rPr>
                <w:i/>
              </w:rPr>
              <w:t xml:space="preserve">. </w:t>
            </w:r>
            <w:r w:rsidRPr="00676BCC">
              <w:t>Should be set to zero.</w:t>
            </w:r>
          </w:p>
        </w:tc>
      </w:tr>
      <w:tr w:rsidR="00804EA0" w:rsidRPr="00676BCC" w14:paraId="5A3E4D1B" w14:textId="77777777" w:rsidTr="00804EA0">
        <w:trPr>
          <w:trHeight w:val="247"/>
          <w:jc w:val="center"/>
        </w:trPr>
        <w:tc>
          <w:tcPr>
            <w:tcW w:w="1800" w:type="dxa"/>
          </w:tcPr>
          <w:p w14:paraId="3F36C8B3" w14:textId="77777777" w:rsidR="00804EA0" w:rsidRPr="00676BCC" w:rsidRDefault="00804EA0" w:rsidP="00804EA0">
            <w:pPr>
              <w:pStyle w:val="Tabletext"/>
            </w:pPr>
            <w:r w:rsidRPr="00676BCC">
              <w:t>Latitude</w:t>
            </w:r>
          </w:p>
        </w:tc>
        <w:tc>
          <w:tcPr>
            <w:tcW w:w="1260" w:type="dxa"/>
          </w:tcPr>
          <w:p w14:paraId="33BE3EFD" w14:textId="77777777" w:rsidR="00804EA0" w:rsidRPr="00676BCC" w:rsidRDefault="00804EA0" w:rsidP="00804EA0">
            <w:pPr>
              <w:pStyle w:val="Tabletext"/>
            </w:pPr>
            <w:r w:rsidRPr="00676BCC">
              <w:t>24</w:t>
            </w:r>
          </w:p>
        </w:tc>
        <w:tc>
          <w:tcPr>
            <w:tcW w:w="5580" w:type="dxa"/>
          </w:tcPr>
          <w:p w14:paraId="24834016" w14:textId="77777777" w:rsidR="00804EA0" w:rsidRPr="00676BCC" w:rsidRDefault="00804EA0" w:rsidP="00804EA0">
            <w:pPr>
              <w:pStyle w:val="Tabletext"/>
            </w:pPr>
            <w:r w:rsidRPr="00676BCC">
              <w:t>Latitude in 1/1000 of a minute.</w:t>
            </w:r>
          </w:p>
        </w:tc>
      </w:tr>
      <w:tr w:rsidR="00804EA0" w:rsidRPr="00676BCC" w14:paraId="7A0884D2" w14:textId="77777777" w:rsidTr="00804EA0">
        <w:trPr>
          <w:trHeight w:val="247"/>
          <w:jc w:val="center"/>
        </w:trPr>
        <w:tc>
          <w:tcPr>
            <w:tcW w:w="1800" w:type="dxa"/>
          </w:tcPr>
          <w:p w14:paraId="2320D8BB" w14:textId="77777777" w:rsidR="00804EA0" w:rsidRPr="00676BCC" w:rsidRDefault="00804EA0" w:rsidP="00804EA0">
            <w:pPr>
              <w:pStyle w:val="Tabletext"/>
            </w:pPr>
            <w:r w:rsidRPr="00676BCC">
              <w:t>Longitude</w:t>
            </w:r>
          </w:p>
        </w:tc>
        <w:tc>
          <w:tcPr>
            <w:tcW w:w="1260" w:type="dxa"/>
          </w:tcPr>
          <w:p w14:paraId="3E274232" w14:textId="77777777" w:rsidR="00804EA0" w:rsidRPr="00676BCC" w:rsidRDefault="00804EA0" w:rsidP="00804EA0">
            <w:pPr>
              <w:pStyle w:val="Tabletext"/>
            </w:pPr>
            <w:r w:rsidRPr="00676BCC">
              <w:t>25</w:t>
            </w:r>
          </w:p>
        </w:tc>
        <w:tc>
          <w:tcPr>
            <w:tcW w:w="5580" w:type="dxa"/>
          </w:tcPr>
          <w:p w14:paraId="03233DDA" w14:textId="77777777" w:rsidR="00804EA0" w:rsidRPr="00676BCC" w:rsidRDefault="00804EA0" w:rsidP="00804EA0">
            <w:pPr>
              <w:pStyle w:val="Tabletext"/>
            </w:pPr>
            <w:r w:rsidRPr="00676BCC">
              <w:t>Longitude in 1/1000 of a minute.</w:t>
            </w:r>
          </w:p>
        </w:tc>
      </w:tr>
      <w:tr w:rsidR="00804EA0" w:rsidRPr="00676BCC" w14:paraId="4C38B46C" w14:textId="77777777" w:rsidTr="00804EA0">
        <w:trPr>
          <w:trHeight w:val="247"/>
          <w:jc w:val="center"/>
        </w:trPr>
        <w:tc>
          <w:tcPr>
            <w:tcW w:w="1800" w:type="dxa"/>
          </w:tcPr>
          <w:p w14:paraId="33DC6813" w14:textId="77777777" w:rsidR="00804EA0" w:rsidRPr="00676BCC" w:rsidRDefault="00804EA0" w:rsidP="00804EA0">
            <w:pPr>
              <w:pStyle w:val="Tabletext"/>
            </w:pPr>
            <w:r w:rsidRPr="00676BCC">
              <w:t>COG</w:t>
            </w:r>
          </w:p>
        </w:tc>
        <w:tc>
          <w:tcPr>
            <w:tcW w:w="1260" w:type="dxa"/>
          </w:tcPr>
          <w:p w14:paraId="29916E28" w14:textId="77777777" w:rsidR="00804EA0" w:rsidRPr="00676BCC" w:rsidRDefault="00804EA0" w:rsidP="00804EA0">
            <w:pPr>
              <w:pStyle w:val="Tabletext"/>
            </w:pPr>
            <w:r w:rsidRPr="00676BCC">
              <w:t>9</w:t>
            </w:r>
          </w:p>
        </w:tc>
        <w:tc>
          <w:tcPr>
            <w:tcW w:w="5580" w:type="dxa"/>
          </w:tcPr>
          <w:p w14:paraId="4B3BB26C" w14:textId="77777777" w:rsidR="00804EA0" w:rsidRPr="00676BCC" w:rsidRDefault="00804EA0" w:rsidP="00804EA0">
            <w:pPr>
              <w:pStyle w:val="Tabletext"/>
            </w:pPr>
            <w:r w:rsidRPr="00676BCC">
              <w:t>Course over ground in degrees (0-359); 360 = not available = default.</w:t>
            </w:r>
          </w:p>
        </w:tc>
      </w:tr>
      <w:tr w:rsidR="00804EA0" w:rsidRPr="00676BCC" w14:paraId="55DA4ADA" w14:textId="77777777" w:rsidTr="00804EA0">
        <w:trPr>
          <w:trHeight w:val="247"/>
          <w:jc w:val="center"/>
        </w:trPr>
        <w:tc>
          <w:tcPr>
            <w:tcW w:w="1800" w:type="dxa"/>
          </w:tcPr>
          <w:p w14:paraId="366E6F3F" w14:textId="77777777" w:rsidR="00804EA0" w:rsidRPr="00676BCC" w:rsidRDefault="00804EA0" w:rsidP="00804EA0">
            <w:pPr>
              <w:pStyle w:val="Tabletext"/>
            </w:pPr>
            <w:r w:rsidRPr="00676BCC">
              <w:t>Time Stamp</w:t>
            </w:r>
          </w:p>
        </w:tc>
        <w:tc>
          <w:tcPr>
            <w:tcW w:w="1260" w:type="dxa"/>
          </w:tcPr>
          <w:p w14:paraId="45AE9FD3" w14:textId="77777777" w:rsidR="00804EA0" w:rsidRPr="00676BCC" w:rsidRDefault="00804EA0" w:rsidP="00804EA0">
            <w:pPr>
              <w:pStyle w:val="Tabletext"/>
            </w:pPr>
            <w:r w:rsidRPr="00676BCC">
              <w:t>6</w:t>
            </w:r>
          </w:p>
        </w:tc>
        <w:tc>
          <w:tcPr>
            <w:tcW w:w="5580" w:type="dxa"/>
          </w:tcPr>
          <w:p w14:paraId="5736369F" w14:textId="77777777" w:rsidR="00804EA0" w:rsidRPr="00676BCC" w:rsidRDefault="00804EA0" w:rsidP="00804EA0">
            <w:pPr>
              <w:pStyle w:val="Tabletext"/>
            </w:pPr>
            <w:r w:rsidRPr="00676BCC">
              <w:t>UTC second when the report was generated (0-59, or 60 if time stamp is not available, which should also be the default value)</w:t>
            </w:r>
          </w:p>
        </w:tc>
      </w:tr>
      <w:tr w:rsidR="00804EA0" w:rsidRPr="00676BCC" w14:paraId="79EE93BC" w14:textId="77777777" w:rsidTr="00804EA0">
        <w:trPr>
          <w:trHeight w:val="247"/>
          <w:jc w:val="center"/>
        </w:trPr>
        <w:tc>
          <w:tcPr>
            <w:tcW w:w="1800" w:type="dxa"/>
          </w:tcPr>
          <w:p w14:paraId="327665E9" w14:textId="77777777" w:rsidR="00804EA0" w:rsidRPr="00676BCC" w:rsidRDefault="00804EA0" w:rsidP="00804EA0">
            <w:pPr>
              <w:pStyle w:val="Tabletext"/>
            </w:pPr>
            <w:r w:rsidRPr="00676BCC">
              <w:t>SOG</w:t>
            </w:r>
          </w:p>
        </w:tc>
        <w:tc>
          <w:tcPr>
            <w:tcW w:w="1260" w:type="dxa"/>
          </w:tcPr>
          <w:p w14:paraId="033077E3" w14:textId="77777777" w:rsidR="00804EA0" w:rsidRPr="00676BCC" w:rsidRDefault="00804EA0" w:rsidP="00804EA0">
            <w:pPr>
              <w:pStyle w:val="Tabletext"/>
            </w:pPr>
            <w:r w:rsidRPr="00676BCC">
              <w:t>8</w:t>
            </w:r>
          </w:p>
        </w:tc>
        <w:tc>
          <w:tcPr>
            <w:tcW w:w="5580" w:type="dxa"/>
          </w:tcPr>
          <w:p w14:paraId="7573E394" w14:textId="77777777" w:rsidR="00804EA0" w:rsidRPr="00676BCC" w:rsidRDefault="00804EA0" w:rsidP="00804EA0">
            <w:pPr>
              <w:pStyle w:val="Tabletext"/>
            </w:pPr>
            <w:r w:rsidRPr="00676BCC">
              <w:t>Speed over ground in knots; 0-254; 255 = not available = default.</w:t>
            </w:r>
          </w:p>
        </w:tc>
      </w:tr>
      <w:tr w:rsidR="00804EA0" w:rsidRPr="00676BCC" w14:paraId="79D1DE6F" w14:textId="77777777" w:rsidTr="00804EA0">
        <w:trPr>
          <w:trHeight w:val="247"/>
          <w:jc w:val="center"/>
        </w:trPr>
        <w:tc>
          <w:tcPr>
            <w:tcW w:w="1800" w:type="dxa"/>
          </w:tcPr>
          <w:p w14:paraId="50A68483" w14:textId="77777777" w:rsidR="00804EA0" w:rsidRPr="00676BCC" w:rsidRDefault="00804EA0" w:rsidP="00804EA0">
            <w:pPr>
              <w:pStyle w:val="Tabletext"/>
            </w:pPr>
            <w:r w:rsidRPr="00676BCC">
              <w:t>Total Number of bits</w:t>
            </w:r>
          </w:p>
        </w:tc>
        <w:tc>
          <w:tcPr>
            <w:tcW w:w="1260" w:type="dxa"/>
          </w:tcPr>
          <w:p w14:paraId="1F36811D" w14:textId="77777777" w:rsidR="00804EA0" w:rsidRPr="00676BCC" w:rsidRDefault="00804EA0" w:rsidP="00804EA0">
            <w:pPr>
              <w:pStyle w:val="Tabletext"/>
            </w:pPr>
            <w:r w:rsidRPr="00676BCC">
              <w:t>120</w:t>
            </w:r>
          </w:p>
        </w:tc>
        <w:tc>
          <w:tcPr>
            <w:tcW w:w="5580" w:type="dxa"/>
          </w:tcPr>
          <w:p w14:paraId="0904021E" w14:textId="77777777" w:rsidR="00804EA0" w:rsidRPr="00676BCC" w:rsidRDefault="00804EA0" w:rsidP="00804EA0">
            <w:pPr>
              <w:pStyle w:val="Tabletext"/>
            </w:pPr>
          </w:p>
        </w:tc>
      </w:tr>
    </w:tbl>
    <w:p w14:paraId="2FE8AC79" w14:textId="77777777" w:rsidR="00676FA2" w:rsidRPr="00676BCC" w:rsidRDefault="00676FA2" w:rsidP="00804EA0"/>
    <w:p w14:paraId="3550F9DC" w14:textId="360E7A17" w:rsidR="00804EA0" w:rsidRPr="00676BCC" w:rsidRDefault="00804EA0" w:rsidP="007A2B94">
      <w:pPr>
        <w:pStyle w:val="BodyText"/>
      </w:pPr>
      <w:r w:rsidRPr="00676BCC">
        <w:t xml:space="preserve">A VTS target should only be used, when the position of the target is known. </w:t>
      </w:r>
      <w:r w:rsidR="007A2B94">
        <w:t xml:space="preserve"> </w:t>
      </w:r>
      <w:r w:rsidRPr="00676BCC">
        <w:t>However, the target identity and/or course and/or time stamp and/or speed over ground may be unknown.</w:t>
      </w:r>
    </w:p>
    <w:p w14:paraId="2F01C945" w14:textId="4BA80FEA" w:rsidR="00804EA0" w:rsidRPr="007A2B94" w:rsidRDefault="00804EA0" w:rsidP="007A2B94">
      <w:pPr>
        <w:spacing w:after="120"/>
        <w:rPr>
          <w:i/>
          <w:color w:val="00558C"/>
          <w:sz w:val="21"/>
        </w:rPr>
      </w:pPr>
      <w:r w:rsidRPr="007A2B94">
        <w:rPr>
          <w:i/>
          <w:color w:val="00558C"/>
          <w:sz w:val="21"/>
        </w:rPr>
        <w:t>Purpose</w:t>
      </w:r>
    </w:p>
    <w:p w14:paraId="5E3DC8AD" w14:textId="63022C01" w:rsidR="00804EA0" w:rsidRPr="00676BCC" w:rsidRDefault="00804EA0" w:rsidP="007A2B94">
      <w:pPr>
        <w:pStyle w:val="BodyText"/>
      </w:pPr>
      <w:r w:rsidRPr="00676BCC">
        <w:t>This message should be used to transmit VTS targets. This message should be variable in length, based on the amount of VTS targets. The maximum of VTS Targets transmitted in one International FM 16 should be seven (7). Because of the resulting effects of VDL channel loading, the transmission of International FM 16 should be no more than necessary to provide the necessary level of safety.</w:t>
      </w:r>
    </w:p>
    <w:p w14:paraId="0242CFC2" w14:textId="03487403" w:rsidR="00676FA2" w:rsidRPr="00676BCC" w:rsidRDefault="00804EA0" w:rsidP="007A2B94">
      <w:pPr>
        <w:pStyle w:val="BodyText"/>
      </w:pPr>
      <w:r w:rsidRPr="00676BCC">
        <w:t>Attributes:  broadcast, VTS transmitting, no acknowledgement.</w:t>
      </w:r>
    </w:p>
    <w:p w14:paraId="5828EE76" w14:textId="77777777" w:rsidR="00676FA2" w:rsidRPr="00676BCC" w:rsidRDefault="00676FA2" w:rsidP="002E47E4"/>
    <w:p w14:paraId="35510C6C" w14:textId="2CF0E092" w:rsidR="009E1DB4" w:rsidRPr="00676BCC" w:rsidRDefault="009E1DB4">
      <w:pPr>
        <w:spacing w:after="200" w:line="276" w:lineRule="auto"/>
        <w:rPr>
          <w:sz w:val="22"/>
        </w:rPr>
      </w:pPr>
      <w:r w:rsidRPr="00676BCC">
        <w:br w:type="page"/>
      </w:r>
    </w:p>
    <w:p w14:paraId="2FE41350" w14:textId="60F8E583" w:rsidR="00676FA2" w:rsidRPr="00676BCC" w:rsidRDefault="009E1DB4" w:rsidP="009E1DB4">
      <w:pPr>
        <w:pStyle w:val="Annex"/>
      </w:pPr>
      <w:bookmarkStart w:id="281" w:name="_Ref460147935"/>
      <w:bookmarkStart w:id="282" w:name="_Ref460167118"/>
      <w:bookmarkStart w:id="283" w:name="_Ref460227013"/>
      <w:bookmarkStart w:id="284" w:name="_Toc460234792"/>
      <w:r w:rsidRPr="00676BCC">
        <w:lastRenderedPageBreak/>
        <w:t>DRAFT RECOMMENDATION ON PERFORMANCE STANDARDS FOR THE PRESENTATION OF NAVIGATION-RELATED INFORMATION ON</w:t>
      </w:r>
      <w:bookmarkStart w:id="285" w:name="_Toc81852127"/>
      <w:r w:rsidRPr="00676BCC">
        <w:t xml:space="preserve"> SHIPBORNE NAVIGATIONAL DISPLAYS</w:t>
      </w:r>
      <w:bookmarkEnd w:id="281"/>
      <w:bookmarkEnd w:id="282"/>
      <w:bookmarkEnd w:id="283"/>
      <w:bookmarkEnd w:id="284"/>
      <w:bookmarkEnd w:id="285"/>
    </w:p>
    <w:p w14:paraId="348B950A" w14:textId="588F842D" w:rsidR="009E1DB4" w:rsidRPr="00676BCC" w:rsidRDefault="009E1DB4" w:rsidP="00EC3C73">
      <w:pPr>
        <w:pStyle w:val="AnnexCHead1"/>
      </w:pPr>
      <w:r w:rsidRPr="00676BCC">
        <w:t>PURPOSE</w:t>
      </w:r>
    </w:p>
    <w:p w14:paraId="14CE8D9D" w14:textId="77777777" w:rsidR="00EC3C73" w:rsidRPr="00676BCC" w:rsidRDefault="00EC3C73" w:rsidP="00EC3C73">
      <w:pPr>
        <w:pStyle w:val="Heading1separatationline"/>
      </w:pPr>
    </w:p>
    <w:p w14:paraId="0B1E5A62" w14:textId="57A7B9CB" w:rsidR="009E1DB4" w:rsidRPr="00676BCC" w:rsidRDefault="009E1DB4" w:rsidP="002D7996">
      <w:pPr>
        <w:pStyle w:val="BodyText"/>
      </w:pPr>
      <w:r w:rsidRPr="00676BCC">
        <w:t>These performance standards harmonise the requirements for the presentation of navigation-related information on the bridge of a ship to ensure that all navigational displays adopt a consistent human machine interface philosophy and implementation.</w:t>
      </w:r>
    </w:p>
    <w:p w14:paraId="6DF92B95" w14:textId="6C8223E3" w:rsidR="009E1DB4" w:rsidRPr="00676BCC" w:rsidRDefault="009E1DB4" w:rsidP="002D7996">
      <w:pPr>
        <w:pStyle w:val="BodyText"/>
      </w:pPr>
      <w:r w:rsidRPr="00676BCC">
        <w:t>These performance standards supplement and, in case of a conflict, take priority over, presentation requirements of the individual performance standards adopted by the Organization for relevant navigational systems and equipment, and cover the presentation of navigation-related information by equipment for which performance standards have not been adopted.</w:t>
      </w:r>
    </w:p>
    <w:p w14:paraId="0B09EFE3" w14:textId="531B7CA7" w:rsidR="009E1DB4" w:rsidRPr="00676BCC" w:rsidRDefault="009E1DB4" w:rsidP="00EC3C73">
      <w:pPr>
        <w:pStyle w:val="AnnexCHead1"/>
      </w:pPr>
      <w:r w:rsidRPr="00676BCC">
        <w:t>SCOPE</w:t>
      </w:r>
    </w:p>
    <w:p w14:paraId="6089EA7B" w14:textId="77777777" w:rsidR="00EC3C73" w:rsidRPr="00676BCC" w:rsidRDefault="00EC3C73" w:rsidP="00EC3C73">
      <w:pPr>
        <w:pStyle w:val="Heading1separatationline"/>
      </w:pPr>
    </w:p>
    <w:p w14:paraId="3E113483" w14:textId="0C5D25DC" w:rsidR="009E1DB4" w:rsidRPr="00676BCC" w:rsidRDefault="009E1DB4" w:rsidP="002D7996">
      <w:pPr>
        <w:pStyle w:val="BodyText"/>
      </w:pPr>
      <w:r w:rsidRPr="00676BCC">
        <w:t>These performance standards specify the presentation of navigational information on the bridge of a ship, including the consistent use of navigational terms, abbreviations, colours and symbols, as well as other presentation characteristics.</w:t>
      </w:r>
    </w:p>
    <w:p w14:paraId="614B785E" w14:textId="1E0ED05C" w:rsidR="009E1DB4" w:rsidRPr="00676BCC" w:rsidRDefault="009E1DB4" w:rsidP="002D7996">
      <w:pPr>
        <w:pStyle w:val="BodyText"/>
      </w:pPr>
      <w:r w:rsidRPr="00676BCC">
        <w:t>These performance standards also address the presentation of navigation information related to specific navigational tasks by recognizing the use of user selected presentations in addition to presentations required by the individual performance standards adopted by the Organization.</w:t>
      </w:r>
    </w:p>
    <w:p w14:paraId="27559759" w14:textId="25F56C64" w:rsidR="009E1DB4" w:rsidRPr="00676BCC" w:rsidRDefault="009E1DB4" w:rsidP="00EC3C73">
      <w:pPr>
        <w:pStyle w:val="AnnexCHead1"/>
      </w:pPr>
      <w:r w:rsidRPr="00676BCC">
        <w:t>APPLICATION</w:t>
      </w:r>
    </w:p>
    <w:p w14:paraId="534C0DE5" w14:textId="77777777" w:rsidR="00EC3C73" w:rsidRPr="00676BCC" w:rsidRDefault="00EC3C73" w:rsidP="00EC3C73">
      <w:pPr>
        <w:pStyle w:val="Heading1separatationline"/>
      </w:pPr>
    </w:p>
    <w:p w14:paraId="1287E71B" w14:textId="69BBF5A3" w:rsidR="009E1DB4" w:rsidRPr="00676BCC" w:rsidRDefault="009E1DB4" w:rsidP="002D7996">
      <w:pPr>
        <w:pStyle w:val="BodyText"/>
      </w:pPr>
      <w:r w:rsidRPr="00676BCC">
        <w:t>The general principles of these standards are applicable for all displays on the bridge of a ship</w:t>
      </w:r>
      <w:r w:rsidR="00EC3C73" w:rsidRPr="00676BCC">
        <w:t>.*</w:t>
      </w:r>
    </w:p>
    <w:p w14:paraId="2BCB95E5" w14:textId="5CD24969" w:rsidR="009E1DB4" w:rsidRPr="00676BCC" w:rsidRDefault="009E1DB4" w:rsidP="002D7996">
      <w:pPr>
        <w:pStyle w:val="BodyText"/>
      </w:pPr>
      <w:r w:rsidRPr="00676BCC">
        <w:t xml:space="preserve">These performance standards are applicable to any display equipment associated with the navigation systems and equipment for which individual performance standards have been adopted by the Organization. </w:t>
      </w:r>
      <w:r w:rsidR="003465DF">
        <w:t xml:space="preserve"> </w:t>
      </w:r>
      <w:r w:rsidRPr="00676BCC">
        <w:t>They also address display equipment associated with navigation systems and equipment for which individual performance standards have not been adopted.</w:t>
      </w:r>
    </w:p>
    <w:p w14:paraId="53B9D69E" w14:textId="39DB188D" w:rsidR="009E1DB4" w:rsidRPr="00676BCC" w:rsidRDefault="009E1DB4" w:rsidP="002D7996">
      <w:pPr>
        <w:pStyle w:val="BodyText"/>
      </w:pPr>
      <w:r w:rsidRPr="00676BCC">
        <w:t>In addition to the general requirements set out in Resolution A.694(17)** display equipment should meet the requirements of these performance standards, as applicable.</w:t>
      </w:r>
    </w:p>
    <w:p w14:paraId="1B6B59B2" w14:textId="207AEAC6" w:rsidR="009E1DB4" w:rsidRPr="00676BCC" w:rsidRDefault="00EC3C73" w:rsidP="002D7996">
      <w:pPr>
        <w:pStyle w:val="BodyText"/>
      </w:pPr>
      <w:r w:rsidRPr="00676BCC">
        <w:t xml:space="preserve">* </w:t>
      </w:r>
      <w:r w:rsidR="009E1DB4" w:rsidRPr="00676BCC">
        <w:t>The general principles are addressed in paragraphs 5 and 8.</w:t>
      </w:r>
    </w:p>
    <w:p w14:paraId="005CC388" w14:textId="77777777" w:rsidR="009E1DB4" w:rsidRPr="00676BCC" w:rsidRDefault="009E1DB4" w:rsidP="002D7996">
      <w:pPr>
        <w:pStyle w:val="BodyText"/>
      </w:pPr>
      <w:r w:rsidRPr="00676BCC">
        <w:t>** IEC Publication 60945 (see Appendix 1).</w:t>
      </w:r>
    </w:p>
    <w:p w14:paraId="01C5DEEC" w14:textId="27BDF4AB" w:rsidR="009E1DB4" w:rsidRPr="00676BCC" w:rsidRDefault="009E1DB4" w:rsidP="00EC3C73">
      <w:pPr>
        <w:pStyle w:val="AnnexCHead1"/>
      </w:pPr>
      <w:r w:rsidRPr="00676BCC">
        <w:t>DEFINITIONS</w:t>
      </w:r>
    </w:p>
    <w:p w14:paraId="3D5FFBDE" w14:textId="77777777" w:rsidR="00EC3C73" w:rsidRPr="00676BCC" w:rsidRDefault="00EC3C73" w:rsidP="00EC3C73">
      <w:pPr>
        <w:pStyle w:val="Heading1separatationline"/>
      </w:pPr>
    </w:p>
    <w:p w14:paraId="4A2EA821" w14:textId="5C5DA055" w:rsidR="009E1DB4" w:rsidRPr="00676BCC" w:rsidRDefault="009E1DB4" w:rsidP="002D7996">
      <w:pPr>
        <w:pStyle w:val="BodyText"/>
      </w:pPr>
      <w:r w:rsidRPr="00676BCC">
        <w:t>Definitions are given in the Appendix.</w:t>
      </w:r>
    </w:p>
    <w:p w14:paraId="1B7DF410" w14:textId="6ACB6F50" w:rsidR="009E1DB4" w:rsidRPr="00676BCC" w:rsidRDefault="009E1DB4" w:rsidP="00EC3C73">
      <w:pPr>
        <w:pStyle w:val="AnnexCHead1"/>
      </w:pPr>
      <w:r w:rsidRPr="00676BCC">
        <w:t>GENERAL REQUIREMENTS FOR THE PRESENTATION OF INFORMATION</w:t>
      </w:r>
    </w:p>
    <w:p w14:paraId="197A4EFE" w14:textId="77777777" w:rsidR="00EC3C73" w:rsidRPr="00676BCC" w:rsidRDefault="00EC3C73" w:rsidP="00EC3C73">
      <w:pPr>
        <w:pStyle w:val="Heading1separatationline"/>
      </w:pPr>
    </w:p>
    <w:p w14:paraId="4F9FAB88" w14:textId="043534BA" w:rsidR="009E1DB4" w:rsidRPr="00676BCC" w:rsidRDefault="009E1DB4" w:rsidP="00EC3C73">
      <w:pPr>
        <w:pStyle w:val="AnnexCHead2"/>
      </w:pPr>
      <w:r w:rsidRPr="00676BCC">
        <w:t>Arrangement of information</w:t>
      </w:r>
    </w:p>
    <w:p w14:paraId="08347DDE" w14:textId="77777777" w:rsidR="00EC3C73" w:rsidRPr="00676BCC" w:rsidRDefault="00EC3C73" w:rsidP="00EC3C73">
      <w:pPr>
        <w:pStyle w:val="Heading2separationline"/>
      </w:pPr>
    </w:p>
    <w:p w14:paraId="61DCD9A8" w14:textId="0A5725B4" w:rsidR="009E1DB4" w:rsidRPr="00676BCC" w:rsidRDefault="009E1DB4" w:rsidP="002D7996">
      <w:pPr>
        <w:pStyle w:val="BodyText"/>
      </w:pPr>
      <w:r w:rsidRPr="00676BCC">
        <w:t xml:space="preserve">The presentation of information should be consistent with respect to screen layout and arrangement of information. </w:t>
      </w:r>
      <w:r w:rsidR="003465DF">
        <w:t xml:space="preserve"> </w:t>
      </w:r>
      <w:r w:rsidRPr="00676BCC">
        <w:t>Data and control functions should be logically grouped. Priority of information should be identified for each application, permanently displayed and presented to the user in a prominent manner by, for example, use of position, size and colour.</w:t>
      </w:r>
    </w:p>
    <w:p w14:paraId="6A326101" w14:textId="43E58559" w:rsidR="009E1DB4" w:rsidRPr="00676BCC" w:rsidRDefault="009E1DB4" w:rsidP="002D7996">
      <w:pPr>
        <w:pStyle w:val="BodyText"/>
      </w:pPr>
      <w:r w:rsidRPr="00676BCC">
        <w:t>The presentation of information should be consistent with respect to values, units, meaning, sources, validity, and if available, integrity.</w:t>
      </w:r>
    </w:p>
    <w:p w14:paraId="521221DE" w14:textId="57397149" w:rsidR="009E1DB4" w:rsidRPr="00676BCC" w:rsidRDefault="009E1DB4" w:rsidP="002D7996">
      <w:pPr>
        <w:pStyle w:val="BodyText"/>
      </w:pPr>
      <w:r w:rsidRPr="00676BCC">
        <w:lastRenderedPageBreak/>
        <w:t>The presentation of information should be clearly separated into an operational display area (e.g. radar, chart) and one or more user dialogue areas (e.g. menus, data, control functions).</w:t>
      </w:r>
    </w:p>
    <w:p w14:paraId="46E18594" w14:textId="51BBE213" w:rsidR="009E1DB4" w:rsidRPr="00676BCC" w:rsidRDefault="009E1DB4" w:rsidP="00EC3C73">
      <w:pPr>
        <w:pStyle w:val="AnnexCHead2"/>
      </w:pPr>
      <w:r w:rsidRPr="00676BCC">
        <w:t>Readability</w:t>
      </w:r>
    </w:p>
    <w:p w14:paraId="2FDCC39A" w14:textId="77777777" w:rsidR="00EC3C73" w:rsidRPr="00676BCC" w:rsidRDefault="00EC3C73" w:rsidP="00EC3C73">
      <w:pPr>
        <w:pStyle w:val="Heading2separationline"/>
      </w:pPr>
    </w:p>
    <w:p w14:paraId="0CDEF054" w14:textId="4348B679" w:rsidR="009E1DB4" w:rsidRPr="00676BCC" w:rsidRDefault="009E1DB4" w:rsidP="002D7996">
      <w:pPr>
        <w:pStyle w:val="BodyText"/>
      </w:pPr>
      <w:r w:rsidRPr="00676BCC">
        <w:t>The presentation of alphanumeric data, text, symbols and other graphical information (e.g. radar image) should support readability from typical user positions under all ambient light conditions likely to be experienced on the bridge of a ship, and with due consideration to the night vision of the officer of the watch.</w:t>
      </w:r>
    </w:p>
    <w:p w14:paraId="747EAD72" w14:textId="4C4E14BA" w:rsidR="009E1DB4" w:rsidRPr="00676BCC" w:rsidRDefault="009E1DB4" w:rsidP="002D7996">
      <w:pPr>
        <w:pStyle w:val="BodyText"/>
      </w:pPr>
      <w:r w:rsidRPr="00676BCC">
        <w:t xml:space="preserve">Alphanumeric data and text should be presented using a clearly legible non-italic, sans-serif font. </w:t>
      </w:r>
      <w:r w:rsidR="003465DF">
        <w:t xml:space="preserve"> </w:t>
      </w:r>
      <w:r w:rsidRPr="00676BCC">
        <w:t>The font size should be appropriate for the viewing distance from user positions likely to be experienced on the bridge of a ship.</w:t>
      </w:r>
    </w:p>
    <w:p w14:paraId="7A878A5A" w14:textId="5BAD7292" w:rsidR="009E1DB4" w:rsidRPr="00676BCC" w:rsidRDefault="009E1DB4" w:rsidP="002D7996">
      <w:pPr>
        <w:pStyle w:val="BodyText"/>
      </w:pPr>
      <w:r w:rsidRPr="00676BCC">
        <w:t>Text should be presented using simple unambiguous language that is easy to understand.  Navigation terms and abbreviations should be presented using the nomenclature defined in SN/Circ.[..]</w:t>
      </w:r>
    </w:p>
    <w:p w14:paraId="1C4A5D7A" w14:textId="281144CD" w:rsidR="009E1DB4" w:rsidRPr="00676BCC" w:rsidRDefault="009E1DB4" w:rsidP="002D7996">
      <w:pPr>
        <w:pStyle w:val="BodyText"/>
      </w:pPr>
      <w:r w:rsidRPr="00676BCC">
        <w:t>When icons are used, their purpose should be intuitive by appearance, placement and grouping.</w:t>
      </w:r>
    </w:p>
    <w:p w14:paraId="0F13B3C7" w14:textId="39892651" w:rsidR="009E1DB4" w:rsidRPr="00676BCC" w:rsidRDefault="009E1DB4" w:rsidP="00EC3C73">
      <w:pPr>
        <w:pStyle w:val="AnnexCHead2"/>
      </w:pPr>
      <w:r w:rsidRPr="00676BCC">
        <w:t>Colours and intensity</w:t>
      </w:r>
    </w:p>
    <w:p w14:paraId="5D8FD3F4" w14:textId="77777777" w:rsidR="00EC3C73" w:rsidRPr="00676BCC" w:rsidRDefault="00EC3C73" w:rsidP="00EC3C73">
      <w:pPr>
        <w:pStyle w:val="Heading2separationline"/>
      </w:pPr>
    </w:p>
    <w:p w14:paraId="7A538B93" w14:textId="71C3325F" w:rsidR="009E1DB4" w:rsidRPr="00676BCC" w:rsidRDefault="009E1DB4" w:rsidP="002D7996">
      <w:pPr>
        <w:pStyle w:val="BodyText"/>
      </w:pPr>
      <w:r w:rsidRPr="00676BCC">
        <w:t>The colours used for the presentation of alphanumeric data, text, symbols and other graphical information should provide sufficient contrast against the background under all lighting conditions likely to be experienced on the bridge of a ship.</w:t>
      </w:r>
    </w:p>
    <w:p w14:paraId="15CE94B3" w14:textId="68705494" w:rsidR="009E1DB4" w:rsidRPr="00676BCC" w:rsidRDefault="009E1DB4" w:rsidP="002D7996">
      <w:pPr>
        <w:pStyle w:val="BodyText"/>
      </w:pPr>
      <w:r w:rsidRPr="00676BCC">
        <w:t>The colours and brightness should take into account the light conditions of daylight, dusk and night.  The presentation should support night viewing by showing light foreground information on a dark non-reflecting background at night.</w:t>
      </w:r>
    </w:p>
    <w:p w14:paraId="586DFC52" w14:textId="3869AB86" w:rsidR="009E1DB4" w:rsidRPr="00676BCC" w:rsidRDefault="009E1DB4" w:rsidP="002D7996">
      <w:pPr>
        <w:pStyle w:val="BodyText"/>
      </w:pPr>
      <w:r w:rsidRPr="00676BCC">
        <w:t>The background colour and contrast should be chosen to allow presented information to be easily discriminated without degrading the colour coding aspects of the presentation.</w:t>
      </w:r>
    </w:p>
    <w:p w14:paraId="550797D7" w14:textId="48E613E3" w:rsidR="009E1DB4" w:rsidRPr="00676BCC" w:rsidRDefault="009E1DB4" w:rsidP="00EC3C73">
      <w:pPr>
        <w:pStyle w:val="AnnexCHead2"/>
      </w:pPr>
      <w:r w:rsidRPr="00676BCC">
        <w:t>Symbols</w:t>
      </w:r>
    </w:p>
    <w:p w14:paraId="3D95CDFF" w14:textId="77777777" w:rsidR="00EC3C73" w:rsidRPr="00676BCC" w:rsidRDefault="00EC3C73" w:rsidP="00EC3C73">
      <w:pPr>
        <w:pStyle w:val="Heading2separationline"/>
      </w:pPr>
    </w:p>
    <w:p w14:paraId="3116B6A1" w14:textId="521D5DA5" w:rsidR="009E1DB4" w:rsidRPr="00676BCC" w:rsidRDefault="00EC3C73" w:rsidP="002D7996">
      <w:pPr>
        <w:pStyle w:val="BodyText"/>
      </w:pPr>
      <w:r w:rsidRPr="00676BCC">
        <w:t>S</w:t>
      </w:r>
      <w:r w:rsidR="009E1DB4" w:rsidRPr="00676BCC">
        <w:t>ymbols used for the presentation of operational information are defined in SN/Circ.[..].</w:t>
      </w:r>
    </w:p>
    <w:p w14:paraId="44024EE1" w14:textId="4B9E5C2E" w:rsidR="009E1DB4" w:rsidRPr="00676BCC" w:rsidRDefault="00EC3C73" w:rsidP="002D7996">
      <w:pPr>
        <w:pStyle w:val="BodyText"/>
      </w:pPr>
      <w:r w:rsidRPr="00676BCC">
        <w:t>S</w:t>
      </w:r>
      <w:r w:rsidR="009E1DB4" w:rsidRPr="00676BCC">
        <w:t>ymbols used for the display of charted information should comply with relevant IHO standards.</w:t>
      </w:r>
    </w:p>
    <w:p w14:paraId="2D9785DB" w14:textId="1543375E" w:rsidR="009E1DB4" w:rsidRPr="00676BCC" w:rsidRDefault="009E1DB4" w:rsidP="00EC3C73">
      <w:pPr>
        <w:pStyle w:val="AnnexCHead2"/>
      </w:pPr>
      <w:r w:rsidRPr="00676BCC">
        <w:t>Coding of information</w:t>
      </w:r>
    </w:p>
    <w:p w14:paraId="4EAFBEC7" w14:textId="77777777" w:rsidR="00EC3C73" w:rsidRPr="00676BCC" w:rsidRDefault="00EC3C73" w:rsidP="00EC3C73">
      <w:pPr>
        <w:pStyle w:val="Heading2separationline"/>
      </w:pPr>
    </w:p>
    <w:p w14:paraId="24DEF682" w14:textId="4736C9E2" w:rsidR="009E1DB4" w:rsidRPr="00676BCC" w:rsidRDefault="009E1DB4" w:rsidP="002D7996">
      <w:pPr>
        <w:pStyle w:val="BodyText"/>
      </w:pPr>
      <w:r w:rsidRPr="00676BCC">
        <w:t>When colour coding is used for discrimination or conspicuity of alphanumeric text, symbols and other graphical information, all colours in the set should clearly differ from one another.</w:t>
      </w:r>
    </w:p>
    <w:p w14:paraId="55E3A0DB" w14:textId="1BEBCB08" w:rsidR="009E1DB4" w:rsidRPr="00676BCC" w:rsidRDefault="009E1DB4" w:rsidP="002D7996">
      <w:pPr>
        <w:pStyle w:val="BodyText"/>
      </w:pPr>
      <w:r w:rsidRPr="00676BCC">
        <w:t>When colour coding is used, the colour red should be used for coding of alarm related information.</w:t>
      </w:r>
    </w:p>
    <w:p w14:paraId="1DF6A4DA" w14:textId="3FD8A2E9" w:rsidR="009E1DB4" w:rsidRPr="00676BCC" w:rsidRDefault="009E1DB4" w:rsidP="002D7996">
      <w:pPr>
        <w:pStyle w:val="BodyText"/>
      </w:pPr>
      <w:r w:rsidRPr="00676BCC">
        <w:t>When colour coding is used, it should be used in combination with other symbol attributes, such as size, shape, and orientation.</w:t>
      </w:r>
    </w:p>
    <w:p w14:paraId="13860D3E" w14:textId="74EE968A" w:rsidR="009E1DB4" w:rsidRPr="00676BCC" w:rsidRDefault="009E1DB4" w:rsidP="002D7996">
      <w:pPr>
        <w:pStyle w:val="BodyText"/>
      </w:pPr>
      <w:r w:rsidRPr="00676BCC">
        <w:t>Flashing of information should be reserved for unacknowledged alarms.</w:t>
      </w:r>
    </w:p>
    <w:p w14:paraId="31773F63" w14:textId="00121A6E" w:rsidR="009E1DB4" w:rsidRPr="00676BCC" w:rsidRDefault="009E1DB4" w:rsidP="00EC3C73">
      <w:pPr>
        <w:pStyle w:val="AnnexCHead2"/>
      </w:pPr>
      <w:r w:rsidRPr="00676BCC">
        <w:t>Integrity marking</w:t>
      </w:r>
    </w:p>
    <w:p w14:paraId="518CAFD2" w14:textId="77777777" w:rsidR="00EC3C73" w:rsidRPr="00676BCC" w:rsidRDefault="00EC3C73" w:rsidP="00EC3C73">
      <w:pPr>
        <w:pStyle w:val="Heading2separationline"/>
      </w:pPr>
    </w:p>
    <w:p w14:paraId="70778498" w14:textId="1D41FE88" w:rsidR="009E1DB4" w:rsidRPr="00676BCC" w:rsidRDefault="009E1DB4" w:rsidP="002D7996">
      <w:pPr>
        <w:pStyle w:val="BodyText"/>
      </w:pPr>
      <w:r w:rsidRPr="00676BCC">
        <w:t>The source, validity, and where possible, the integrity of information should be indicated.  Invalid information or information with low integrity should be clearly marked, qualitatively and/or quantitatively. Invalid information or information with low integrity may be quantitatively indicated by displaying absolute or percentage values.</w:t>
      </w:r>
    </w:p>
    <w:p w14:paraId="494D99E2" w14:textId="07CE7676" w:rsidR="009E1DB4" w:rsidRPr="00676BCC" w:rsidRDefault="009E1DB4" w:rsidP="002D7996">
      <w:pPr>
        <w:pStyle w:val="BodyText"/>
      </w:pPr>
      <w:r w:rsidRPr="00676BCC">
        <w:t>When colour coding is used, information with low integrity should be qualitatively marked by using yellow, and invalid information should be qualitatively marked by using red.</w:t>
      </w:r>
    </w:p>
    <w:p w14:paraId="69102CE7" w14:textId="16A3322F" w:rsidR="009E1DB4" w:rsidRPr="00676BCC" w:rsidRDefault="009E1DB4" w:rsidP="002D7996">
      <w:pPr>
        <w:pStyle w:val="BodyText"/>
      </w:pPr>
      <w:r w:rsidRPr="00676BCC">
        <w:t>In order to show that the screen is being refreshed, means should be provided to immediately make the user aware of a presentation failure on an operational display (e.g.  picture freeze.).</w:t>
      </w:r>
    </w:p>
    <w:p w14:paraId="5CC03DE0" w14:textId="77777777" w:rsidR="00EC3C73" w:rsidRPr="00676BCC" w:rsidRDefault="00EC3C73">
      <w:pPr>
        <w:spacing w:after="200" w:line="276" w:lineRule="auto"/>
        <w:rPr>
          <w:b/>
          <w:caps/>
          <w:color w:val="407EC9"/>
          <w:sz w:val="24"/>
        </w:rPr>
      </w:pPr>
      <w:r w:rsidRPr="00676BCC">
        <w:br w:type="page"/>
      </w:r>
    </w:p>
    <w:p w14:paraId="4B76F1AC" w14:textId="0AD30700" w:rsidR="009E1DB4" w:rsidRPr="00676BCC" w:rsidRDefault="009E1DB4" w:rsidP="00EC3C73">
      <w:pPr>
        <w:pStyle w:val="AnnexCHead2"/>
      </w:pPr>
      <w:r w:rsidRPr="00676BCC">
        <w:lastRenderedPageBreak/>
        <w:t>Alarms and indications</w:t>
      </w:r>
    </w:p>
    <w:p w14:paraId="722EDCA1" w14:textId="77777777" w:rsidR="00EC3C73" w:rsidRPr="00676BCC" w:rsidRDefault="00EC3C73" w:rsidP="00EC3C73">
      <w:pPr>
        <w:pStyle w:val="Heading2separationline"/>
      </w:pPr>
    </w:p>
    <w:p w14:paraId="2D2226A8" w14:textId="5612A107" w:rsidR="009E1DB4" w:rsidRPr="00676BCC" w:rsidRDefault="009E1DB4" w:rsidP="002D7996">
      <w:pPr>
        <w:pStyle w:val="BodyText"/>
      </w:pPr>
      <w:r w:rsidRPr="00676BCC">
        <w:t>The operational status of information should be indicated as follows:</w:t>
      </w:r>
    </w:p>
    <w:p w14:paraId="015656C4" w14:textId="77777777" w:rsidR="00676FA2" w:rsidRPr="00676BCC" w:rsidRDefault="00676FA2" w:rsidP="00EC3C73">
      <w:pPr>
        <w:pStyle w:val="Tablecaption"/>
      </w:pPr>
      <w:bookmarkStart w:id="286" w:name="_Toc460234829"/>
      <w:bookmarkEnd w:id="2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841"/>
        <w:gridCol w:w="3381"/>
      </w:tblGrid>
      <w:tr w:rsidR="00EC3C73" w:rsidRPr="00676BCC" w14:paraId="53B03620" w14:textId="77777777" w:rsidTr="00EC3C73">
        <w:trPr>
          <w:jc w:val="center"/>
        </w:trPr>
        <w:tc>
          <w:tcPr>
            <w:tcW w:w="2840" w:type="dxa"/>
          </w:tcPr>
          <w:p w14:paraId="2D30F950" w14:textId="77777777" w:rsidR="00EC3C73" w:rsidRPr="00676BCC" w:rsidRDefault="00EC3C73" w:rsidP="00EC3C73">
            <w:pPr>
              <w:pStyle w:val="Tableheading"/>
              <w:rPr>
                <w:lang w:val="en-GB"/>
              </w:rPr>
            </w:pPr>
            <w:r w:rsidRPr="00676BCC">
              <w:rPr>
                <w:lang w:val="en-GB"/>
              </w:rPr>
              <w:t>Status</w:t>
            </w:r>
          </w:p>
        </w:tc>
        <w:tc>
          <w:tcPr>
            <w:tcW w:w="2841" w:type="dxa"/>
          </w:tcPr>
          <w:p w14:paraId="4AD938CB" w14:textId="77777777" w:rsidR="00EC3C73" w:rsidRPr="00676BCC" w:rsidRDefault="00EC3C73" w:rsidP="00EC3C73">
            <w:pPr>
              <w:pStyle w:val="Tableheading"/>
              <w:rPr>
                <w:lang w:val="en-GB"/>
              </w:rPr>
            </w:pPr>
            <w:r w:rsidRPr="00676BCC">
              <w:rPr>
                <w:lang w:val="en-GB"/>
              </w:rPr>
              <w:t>Visual Indication</w:t>
            </w:r>
          </w:p>
        </w:tc>
        <w:tc>
          <w:tcPr>
            <w:tcW w:w="3381" w:type="dxa"/>
          </w:tcPr>
          <w:p w14:paraId="0A64AF92" w14:textId="77777777" w:rsidR="00EC3C73" w:rsidRPr="00676BCC" w:rsidRDefault="00EC3C73" w:rsidP="00EC3C73">
            <w:pPr>
              <w:pStyle w:val="Tableheading"/>
              <w:rPr>
                <w:lang w:val="en-GB"/>
              </w:rPr>
            </w:pPr>
            <w:r w:rsidRPr="00676BCC">
              <w:rPr>
                <w:lang w:val="en-GB"/>
              </w:rPr>
              <w:t>Audible Signal</w:t>
            </w:r>
          </w:p>
        </w:tc>
      </w:tr>
      <w:tr w:rsidR="00EC3C73" w:rsidRPr="00676BCC" w14:paraId="720EBA6A" w14:textId="77777777" w:rsidTr="00EC3C73">
        <w:trPr>
          <w:jc w:val="center"/>
        </w:trPr>
        <w:tc>
          <w:tcPr>
            <w:tcW w:w="2840" w:type="dxa"/>
          </w:tcPr>
          <w:p w14:paraId="2A194B68" w14:textId="77777777" w:rsidR="00EC3C73" w:rsidRPr="00676BCC" w:rsidRDefault="00EC3C73" w:rsidP="00EC3C73">
            <w:pPr>
              <w:pStyle w:val="Tabletext"/>
            </w:pPr>
            <w:r w:rsidRPr="00676BCC">
              <w:t>Alarm, not acknowledged</w:t>
            </w:r>
          </w:p>
        </w:tc>
        <w:tc>
          <w:tcPr>
            <w:tcW w:w="2841" w:type="dxa"/>
          </w:tcPr>
          <w:p w14:paraId="276EB032" w14:textId="77777777" w:rsidR="00EC3C73" w:rsidRPr="00676BCC" w:rsidRDefault="00EC3C73" w:rsidP="00EC3C73">
            <w:pPr>
              <w:pStyle w:val="Tabletext"/>
            </w:pPr>
            <w:r w:rsidRPr="00676BCC">
              <w:t>Red, flashing</w:t>
            </w:r>
          </w:p>
        </w:tc>
        <w:tc>
          <w:tcPr>
            <w:tcW w:w="3381" w:type="dxa"/>
          </w:tcPr>
          <w:p w14:paraId="5C6A38B7" w14:textId="77777777" w:rsidR="00EC3C73" w:rsidRPr="00676BCC" w:rsidRDefault="00EC3C73" w:rsidP="00EC3C73">
            <w:pPr>
              <w:pStyle w:val="Tabletext"/>
            </w:pPr>
            <w:r w:rsidRPr="00676BCC">
              <w:t>Accompanied by an audible signal</w:t>
            </w:r>
          </w:p>
        </w:tc>
      </w:tr>
      <w:tr w:rsidR="00EC3C73" w:rsidRPr="00676BCC" w14:paraId="671872E8" w14:textId="77777777" w:rsidTr="00EC3C73">
        <w:trPr>
          <w:jc w:val="center"/>
        </w:trPr>
        <w:tc>
          <w:tcPr>
            <w:tcW w:w="2840" w:type="dxa"/>
          </w:tcPr>
          <w:p w14:paraId="3A1270F7" w14:textId="77777777" w:rsidR="00EC3C73" w:rsidRPr="00676BCC" w:rsidRDefault="00EC3C73" w:rsidP="00EC3C73">
            <w:pPr>
              <w:pStyle w:val="Tabletext"/>
            </w:pPr>
            <w:r w:rsidRPr="00676BCC">
              <w:t>Alarm, acknowledged Invalid Information</w:t>
            </w:r>
          </w:p>
        </w:tc>
        <w:tc>
          <w:tcPr>
            <w:tcW w:w="2841" w:type="dxa"/>
          </w:tcPr>
          <w:p w14:paraId="70848254" w14:textId="77777777" w:rsidR="00EC3C73" w:rsidRPr="00676BCC" w:rsidRDefault="00EC3C73" w:rsidP="00EC3C73">
            <w:pPr>
              <w:pStyle w:val="Tabletext"/>
            </w:pPr>
            <w:r w:rsidRPr="00676BCC">
              <w:t>Red</w:t>
            </w:r>
          </w:p>
        </w:tc>
        <w:tc>
          <w:tcPr>
            <w:tcW w:w="3381" w:type="dxa"/>
          </w:tcPr>
          <w:p w14:paraId="2688BF1D" w14:textId="77777777" w:rsidR="00EC3C73" w:rsidRPr="00676BCC" w:rsidRDefault="00EC3C73" w:rsidP="00EC3C73">
            <w:pPr>
              <w:pStyle w:val="Tabletext"/>
            </w:pPr>
            <w:r w:rsidRPr="00676BCC">
              <w:t>Suppression of audible signal</w:t>
            </w:r>
          </w:p>
        </w:tc>
      </w:tr>
      <w:tr w:rsidR="00EC3C73" w:rsidRPr="00676BCC" w14:paraId="282E5792" w14:textId="77777777" w:rsidTr="00EC3C73">
        <w:trPr>
          <w:jc w:val="center"/>
        </w:trPr>
        <w:tc>
          <w:tcPr>
            <w:tcW w:w="2840" w:type="dxa"/>
          </w:tcPr>
          <w:p w14:paraId="2FFD110A" w14:textId="77777777" w:rsidR="00EC3C73" w:rsidRPr="00676BCC" w:rsidRDefault="00EC3C73" w:rsidP="00EC3C73">
            <w:pPr>
              <w:pStyle w:val="Tabletext"/>
            </w:pPr>
            <w:r w:rsidRPr="00676BCC">
              <w:t>Important Indications</w:t>
            </w:r>
          </w:p>
          <w:p w14:paraId="1A836F8C" w14:textId="77777777" w:rsidR="00EC3C73" w:rsidRPr="00676BCC" w:rsidRDefault="00EC3C73" w:rsidP="00EC3C73">
            <w:pPr>
              <w:pStyle w:val="Tabletext"/>
            </w:pPr>
            <w:r w:rsidRPr="00676BCC">
              <w:t>(Warnings)</w:t>
            </w:r>
          </w:p>
          <w:p w14:paraId="3F5B0934" w14:textId="77777777" w:rsidR="00EC3C73" w:rsidRPr="00676BCC" w:rsidRDefault="00EC3C73" w:rsidP="00EC3C73">
            <w:pPr>
              <w:pStyle w:val="Tabletext"/>
            </w:pPr>
            <w:r w:rsidRPr="00676BCC">
              <w:t>(e.g. low integrity)</w:t>
            </w:r>
          </w:p>
        </w:tc>
        <w:tc>
          <w:tcPr>
            <w:tcW w:w="2841" w:type="dxa"/>
          </w:tcPr>
          <w:p w14:paraId="227CE456" w14:textId="77777777" w:rsidR="00EC3C73" w:rsidRPr="00676BCC" w:rsidRDefault="00EC3C73" w:rsidP="00EC3C73">
            <w:pPr>
              <w:pStyle w:val="Tabletext"/>
            </w:pPr>
            <w:r w:rsidRPr="00676BCC">
              <w:t>Yellow</w:t>
            </w:r>
          </w:p>
        </w:tc>
        <w:tc>
          <w:tcPr>
            <w:tcW w:w="3381" w:type="dxa"/>
          </w:tcPr>
          <w:p w14:paraId="2C5085EB" w14:textId="77777777" w:rsidR="00EC3C73" w:rsidRPr="00676BCC" w:rsidRDefault="00EC3C73" w:rsidP="00EC3C73">
            <w:pPr>
              <w:pStyle w:val="Tabletext"/>
            </w:pPr>
            <w:r w:rsidRPr="00676BCC">
              <w:t>Silence or a short audible signal unless otherwise specified by the Organization</w:t>
            </w:r>
          </w:p>
        </w:tc>
      </w:tr>
      <w:tr w:rsidR="00EC3C73" w:rsidRPr="00676BCC" w14:paraId="5C3EC063" w14:textId="77777777" w:rsidTr="00EC3C73">
        <w:trPr>
          <w:jc w:val="center"/>
        </w:trPr>
        <w:tc>
          <w:tcPr>
            <w:tcW w:w="2840" w:type="dxa"/>
          </w:tcPr>
          <w:p w14:paraId="14E255A8" w14:textId="77777777" w:rsidR="00EC3C73" w:rsidRPr="00676BCC" w:rsidRDefault="00EC3C73" w:rsidP="00EC3C73">
            <w:pPr>
              <w:pStyle w:val="Tabletext"/>
            </w:pPr>
            <w:r w:rsidRPr="00676BCC">
              <w:t>Normal state</w:t>
            </w:r>
          </w:p>
        </w:tc>
        <w:tc>
          <w:tcPr>
            <w:tcW w:w="2841" w:type="dxa"/>
          </w:tcPr>
          <w:p w14:paraId="49FCCACC" w14:textId="77777777" w:rsidR="00EC3C73" w:rsidRPr="00676BCC" w:rsidRDefault="00EC3C73" w:rsidP="00EC3C73">
            <w:pPr>
              <w:pStyle w:val="Tabletext"/>
            </w:pPr>
            <w:r w:rsidRPr="00676BCC">
              <w:t>None required, optionally green</w:t>
            </w:r>
          </w:p>
        </w:tc>
        <w:tc>
          <w:tcPr>
            <w:tcW w:w="3381" w:type="dxa"/>
          </w:tcPr>
          <w:p w14:paraId="01FCD9DE" w14:textId="77777777" w:rsidR="00EC3C73" w:rsidRPr="00676BCC" w:rsidRDefault="00EC3C73" w:rsidP="00EC3C73">
            <w:pPr>
              <w:pStyle w:val="Tabletext"/>
            </w:pPr>
            <w:r w:rsidRPr="00676BCC">
              <w:t>Silence</w:t>
            </w:r>
          </w:p>
        </w:tc>
      </w:tr>
    </w:tbl>
    <w:p w14:paraId="684B5446" w14:textId="77777777" w:rsidR="00676FA2" w:rsidRPr="00676BCC" w:rsidRDefault="00676FA2" w:rsidP="00EC3C73"/>
    <w:p w14:paraId="07457E68" w14:textId="3E29FAB0" w:rsidR="00EC3C73" w:rsidRPr="00676BCC" w:rsidRDefault="00EC3C73" w:rsidP="002D7996">
      <w:pPr>
        <w:pStyle w:val="BodyText"/>
      </w:pPr>
      <w:r w:rsidRPr="00676BCC">
        <w:t>A list of alarms should be provided based on the sequence of occurrence. Additional indication of priority, as set by the user, should be provided. Alarms that have been acknowledged and are no longer relevant should be deleted from the list of alarms, but may be retained in an alarm history list.</w:t>
      </w:r>
    </w:p>
    <w:p w14:paraId="2B3C7A7F" w14:textId="6B83040E" w:rsidR="00EC3C73" w:rsidRPr="00676BCC" w:rsidRDefault="00EC3C73" w:rsidP="002D7996">
      <w:pPr>
        <w:pStyle w:val="BodyText"/>
      </w:pPr>
      <w:r w:rsidRPr="00676BCC">
        <w:t>When a single display is used to present information from multiple navigation systems and equipment, the presentation of alarms and indications should be consistent for the display of the time of alarm occurrence, the cause of the alarm, the source of the alarm and the status of the alarm (e.g. acknowledged, not acknowledged).</w:t>
      </w:r>
    </w:p>
    <w:p w14:paraId="4EA6DBE8" w14:textId="18973139" w:rsidR="00EC3C73" w:rsidRPr="00676BCC" w:rsidRDefault="00EC3C73" w:rsidP="00EC3C73">
      <w:pPr>
        <w:pStyle w:val="AnnexCHead2"/>
      </w:pPr>
      <w:r w:rsidRPr="00676BCC">
        <w:t>Presentation modes</w:t>
      </w:r>
    </w:p>
    <w:p w14:paraId="07A1D574" w14:textId="77777777" w:rsidR="00EC3C73" w:rsidRPr="00676BCC" w:rsidRDefault="00EC3C73" w:rsidP="00EC3C73">
      <w:pPr>
        <w:pStyle w:val="Heading2separationline"/>
      </w:pPr>
    </w:p>
    <w:p w14:paraId="724F38A8" w14:textId="77777777" w:rsidR="00EC3C73" w:rsidRPr="00676BCC" w:rsidRDefault="00EC3C73" w:rsidP="002D7996">
      <w:pPr>
        <w:pStyle w:val="BodyText"/>
      </w:pPr>
      <w:r w:rsidRPr="00676BCC">
        <w:t>If displays are capable of presenting information in different mode(s), there should be a clear indication of the mode in use, for example orientation, stabilization, motion, and chart projection.</w:t>
      </w:r>
    </w:p>
    <w:p w14:paraId="25CB9061" w14:textId="5CF56354" w:rsidR="00EC3C73" w:rsidRPr="00676BCC" w:rsidRDefault="00EC3C73" w:rsidP="00EC3C73">
      <w:pPr>
        <w:pStyle w:val="AnnexCHead2"/>
      </w:pPr>
      <w:r w:rsidRPr="00676BCC">
        <w:t>User manuals</w:t>
      </w:r>
    </w:p>
    <w:p w14:paraId="4CF06A47" w14:textId="77777777" w:rsidR="00EC3C73" w:rsidRPr="00676BCC" w:rsidRDefault="00EC3C73" w:rsidP="00EC3C73">
      <w:pPr>
        <w:pStyle w:val="Heading2separationline"/>
      </w:pPr>
    </w:p>
    <w:p w14:paraId="66412CD4" w14:textId="6A7DEF19" w:rsidR="00EC3C73" w:rsidRPr="00676BCC" w:rsidRDefault="00EC3C73" w:rsidP="002D7996">
      <w:pPr>
        <w:pStyle w:val="BodyText"/>
      </w:pPr>
      <w:r w:rsidRPr="00676BCC">
        <w:t xml:space="preserve">The user manual and operator instructions should be available in the English language. </w:t>
      </w:r>
      <w:r w:rsidR="003465DF">
        <w:t xml:space="preserve"> </w:t>
      </w:r>
      <w:r w:rsidRPr="00676BCC">
        <w:t>The user manual or reference guide should include a list of all terms, abbreviations, and symbols and their explanations presented by the equipment.</w:t>
      </w:r>
    </w:p>
    <w:p w14:paraId="728914B2" w14:textId="7C485F8D" w:rsidR="00EC3C73" w:rsidRPr="00676BCC" w:rsidRDefault="00EC3C73" w:rsidP="00EC3C73">
      <w:pPr>
        <w:pStyle w:val="AnnexCHead1"/>
      </w:pPr>
      <w:r w:rsidRPr="00676BCC">
        <w:t>PRESENTATION OF OPERATIONAL INFORMATION</w:t>
      </w:r>
    </w:p>
    <w:p w14:paraId="03A06A96" w14:textId="77777777" w:rsidR="00EC3C73" w:rsidRPr="00676BCC" w:rsidRDefault="00EC3C73" w:rsidP="00EC3C73">
      <w:pPr>
        <w:pStyle w:val="Heading1separatationline"/>
      </w:pPr>
    </w:p>
    <w:p w14:paraId="3C25B5F6" w14:textId="60529BA1" w:rsidR="00EC3C73" w:rsidRPr="00676BCC" w:rsidRDefault="00EC3C73" w:rsidP="00EC3C73">
      <w:pPr>
        <w:pStyle w:val="AnnexCHead2"/>
      </w:pPr>
      <w:r w:rsidRPr="00676BCC">
        <w:t>Presentation of own ship information</w:t>
      </w:r>
    </w:p>
    <w:p w14:paraId="5C2967E6" w14:textId="77777777" w:rsidR="00EC3C73" w:rsidRPr="00676BCC" w:rsidRDefault="00EC3C73" w:rsidP="00EC3C73">
      <w:pPr>
        <w:pStyle w:val="Heading2separationline"/>
      </w:pPr>
    </w:p>
    <w:p w14:paraId="13D4DD4C" w14:textId="3B83B86C" w:rsidR="00EC3C73" w:rsidRPr="00676BCC" w:rsidRDefault="00EC3C73" w:rsidP="002D7996">
      <w:pPr>
        <w:pStyle w:val="BodyText"/>
      </w:pPr>
      <w:r w:rsidRPr="00676BCC">
        <w:t>When a graphical representation of own ship is provided, it should be possible for the user to select either a scaled ship’s outline or a simplified symbol as specified in SN/Circ [..].  The size of the ship’s outline or the simplified symbol in the graphical presentation should be the true scale size of the ship or 6 mm, whichever is greater.</w:t>
      </w:r>
    </w:p>
    <w:p w14:paraId="218DC8CA" w14:textId="06211CF9" w:rsidR="00EC3C73" w:rsidRPr="00676BCC" w:rsidRDefault="00EC3C73" w:rsidP="002D7996">
      <w:pPr>
        <w:pStyle w:val="BodyText"/>
      </w:pPr>
      <w:r w:rsidRPr="00676BCC">
        <w:t>A heading line, and where appropriate a velocity vector, should be associated with own ship symbol and should originate at the position of the consistent common reference point (CCRP).</w:t>
      </w:r>
    </w:p>
    <w:p w14:paraId="18E15A98" w14:textId="481CA804" w:rsidR="00EC3C73" w:rsidRPr="00676BCC" w:rsidRDefault="00EC3C73" w:rsidP="00EC3C73">
      <w:pPr>
        <w:pStyle w:val="AnnexCHead2"/>
      </w:pPr>
      <w:r w:rsidRPr="00676BCC">
        <w:t>Presentation of charted information</w:t>
      </w:r>
    </w:p>
    <w:p w14:paraId="0E667321" w14:textId="77777777" w:rsidR="00A36C0D" w:rsidRPr="00676BCC" w:rsidRDefault="00A36C0D" w:rsidP="00A36C0D">
      <w:pPr>
        <w:pStyle w:val="Heading2separationline"/>
      </w:pPr>
    </w:p>
    <w:p w14:paraId="4C90976B" w14:textId="3A456DAB" w:rsidR="00EC3C73" w:rsidRPr="00676BCC" w:rsidRDefault="00EC3C73" w:rsidP="002D7996">
      <w:pPr>
        <w:pStyle w:val="BodyText"/>
      </w:pPr>
      <w:r w:rsidRPr="00676BCC">
        <w:t>The presentation of charted information that is issued by, or on the authority of a government authorised hydrographic office, or other relevant government institution should comply with the relevant IHO standards.</w:t>
      </w:r>
    </w:p>
    <w:p w14:paraId="441CC1D3" w14:textId="7936B0A2" w:rsidR="00EC3C73" w:rsidRPr="00676BCC" w:rsidRDefault="00EC3C73" w:rsidP="002D7996">
      <w:pPr>
        <w:pStyle w:val="BodyText"/>
      </w:pPr>
      <w:r w:rsidRPr="00676BCC">
        <w:t xml:space="preserve">The presentation of proprietary charted information should comply with relevant IHO standards, as far as practical. </w:t>
      </w:r>
      <w:r w:rsidR="00A36C0D" w:rsidRPr="00676BCC">
        <w:t xml:space="preserve"> </w:t>
      </w:r>
      <w:r w:rsidRPr="00676BCC">
        <w:t>There should be a clear indication when the presentation is not in</w:t>
      </w:r>
      <w:r w:rsidR="00A36C0D" w:rsidRPr="00676BCC">
        <w:t xml:space="preserve"> accordance with IHO standards.</w:t>
      </w:r>
    </w:p>
    <w:p w14:paraId="47479E88" w14:textId="4E08FFFF" w:rsidR="00EC3C73" w:rsidRPr="00676BCC" w:rsidRDefault="00EC3C73" w:rsidP="002D7996">
      <w:pPr>
        <w:pStyle w:val="BodyText"/>
      </w:pPr>
      <w:r w:rsidRPr="00676BCC">
        <w:lastRenderedPageBreak/>
        <w:t>The presentation of user-added charted information should comply with the relevant IHO standards, as far as practical.</w:t>
      </w:r>
    </w:p>
    <w:p w14:paraId="1FE8273F" w14:textId="4A51AC22" w:rsidR="00EC3C73" w:rsidRPr="00676BCC" w:rsidRDefault="00EC3C73" w:rsidP="002D7996">
      <w:pPr>
        <w:pStyle w:val="BodyText"/>
      </w:pPr>
      <w:r w:rsidRPr="00676BCC">
        <w:t>If chart data derived from different scales appear on the display, the scale bounda</w:t>
      </w:r>
      <w:r w:rsidR="00A36C0D" w:rsidRPr="00676BCC">
        <w:t>ry should be clearly indicated.</w:t>
      </w:r>
    </w:p>
    <w:p w14:paraId="4B1E7FF3" w14:textId="50BE7895" w:rsidR="00EC3C73" w:rsidRPr="00676BCC" w:rsidRDefault="00EC3C73" w:rsidP="00EC3C73">
      <w:pPr>
        <w:pStyle w:val="AnnexCHead2"/>
      </w:pPr>
      <w:r w:rsidRPr="00676BCC">
        <w:t>Presentation of radar information</w:t>
      </w:r>
    </w:p>
    <w:p w14:paraId="3624D0C2" w14:textId="77777777" w:rsidR="00A36C0D" w:rsidRPr="00676BCC" w:rsidRDefault="00A36C0D" w:rsidP="00A36C0D">
      <w:pPr>
        <w:pStyle w:val="Heading2separationline"/>
      </w:pPr>
    </w:p>
    <w:p w14:paraId="0DEBA2BE" w14:textId="7C4A6F84" w:rsidR="00EC3C73" w:rsidRPr="00676BCC" w:rsidRDefault="00EC3C73" w:rsidP="002D7996">
      <w:pPr>
        <w:pStyle w:val="BodyText"/>
      </w:pPr>
      <w:r w:rsidRPr="00676BCC">
        <w:t>Radar images should be displayed by using a basic colour that provides optimum contrast.  Radar echoes should be clearly visible when presented on top of a chart background.</w:t>
      </w:r>
      <w:r w:rsidR="003465DF">
        <w:t xml:space="preserve"> </w:t>
      </w:r>
      <w:r w:rsidRPr="00676BCC">
        <w:t xml:space="preserve"> The relative strength of echoes may be differentiated by tones of the same basic colour. The basic colour may be different for operation under diff</w:t>
      </w:r>
      <w:r w:rsidR="00A36C0D" w:rsidRPr="00676BCC">
        <w:t>erent ambient light conditions.</w:t>
      </w:r>
    </w:p>
    <w:p w14:paraId="5A5595DB" w14:textId="5579DB4D" w:rsidR="00EC3C73" w:rsidRPr="00676BCC" w:rsidRDefault="00EC3C73" w:rsidP="002D7996">
      <w:pPr>
        <w:pStyle w:val="BodyText"/>
      </w:pPr>
      <w:r w:rsidRPr="00676BCC">
        <w:t>Target trails should be distinguishable from targets and clearly visible under all ambient light conditions.</w:t>
      </w:r>
    </w:p>
    <w:p w14:paraId="0DD74239" w14:textId="742F15E1" w:rsidR="00EC3C73" w:rsidRPr="00676BCC" w:rsidRDefault="00EC3C73" w:rsidP="00EC3C73">
      <w:pPr>
        <w:pStyle w:val="AnnexCHead2"/>
      </w:pPr>
      <w:r w:rsidRPr="00676BCC">
        <w:t>Presentation of target information</w:t>
      </w:r>
    </w:p>
    <w:p w14:paraId="4D6747DB" w14:textId="77777777" w:rsidR="00A36C0D" w:rsidRPr="00676BCC" w:rsidRDefault="00A36C0D" w:rsidP="00A36C0D">
      <w:pPr>
        <w:pStyle w:val="Heading2separationline"/>
      </w:pPr>
    </w:p>
    <w:p w14:paraId="16144692" w14:textId="0E3C84CA" w:rsidR="00EC3C73" w:rsidRPr="00676BCC" w:rsidRDefault="00EC3C73" w:rsidP="00A36C0D">
      <w:pPr>
        <w:pStyle w:val="AnnexCHead3"/>
      </w:pPr>
      <w:r w:rsidRPr="00676BCC">
        <w:t>General</w:t>
      </w:r>
    </w:p>
    <w:p w14:paraId="240FC7C9" w14:textId="42BEDFE5" w:rsidR="00EC3C73" w:rsidRPr="00676BCC" w:rsidRDefault="00EC3C73" w:rsidP="002D7996">
      <w:pPr>
        <w:pStyle w:val="BodyText"/>
      </w:pPr>
      <w:r w:rsidRPr="00676BCC">
        <w:t>Target information may be provided by radar target tracking and/or by reported target information from the Automatic Identification System (AIS).</w:t>
      </w:r>
    </w:p>
    <w:p w14:paraId="47729CEA" w14:textId="0066F3F5" w:rsidR="00EC3C73" w:rsidRPr="00676BCC" w:rsidRDefault="00EC3C73" w:rsidP="002D7996">
      <w:pPr>
        <w:pStyle w:val="BodyText"/>
      </w:pPr>
      <w:r w:rsidRPr="00676BCC">
        <w:t xml:space="preserve">The operation of the radar target tracking function and the processing of reported AIS information, including the number of targets presented, related to screen size, is defined within the Performance Standards for Radar Equipment as adopted by the Organization. </w:t>
      </w:r>
      <w:r w:rsidR="00A36C0D" w:rsidRPr="00676BCC">
        <w:t xml:space="preserve"> </w:t>
      </w:r>
      <w:r w:rsidRPr="00676BCC">
        <w:t>The presentation of radar target tracking and AIS information is defined within these performance standards.</w:t>
      </w:r>
    </w:p>
    <w:p w14:paraId="356DD27E" w14:textId="31296286" w:rsidR="00EC3C73" w:rsidRPr="00676BCC" w:rsidRDefault="00EC3C73" w:rsidP="002D7996">
      <w:pPr>
        <w:pStyle w:val="BodyText"/>
      </w:pPr>
      <w:r w:rsidRPr="00676BCC">
        <w:t>As far as practical, the user interface and data format for operating, displaying and indicating radar tracking and AIS information should be consistent.</w:t>
      </w:r>
    </w:p>
    <w:p w14:paraId="5F2D1B2A" w14:textId="1BB588D2" w:rsidR="00EC3C73" w:rsidRPr="00676BCC" w:rsidRDefault="00EC3C73" w:rsidP="00A36C0D">
      <w:pPr>
        <w:pStyle w:val="AnnexCHead3"/>
      </w:pPr>
      <w:r w:rsidRPr="00676BCC">
        <w:t>Target capacity</w:t>
      </w:r>
    </w:p>
    <w:p w14:paraId="77ADB44A" w14:textId="1E4EA779" w:rsidR="00EC3C73" w:rsidRPr="00676BCC" w:rsidRDefault="00EC3C73" w:rsidP="002D7996">
      <w:pPr>
        <w:pStyle w:val="BodyText"/>
      </w:pPr>
      <w:r w:rsidRPr="00676BCC">
        <w:t>There should be an indication when the target tracking and/or reported target processing/display capacity is about to be exceeded.</w:t>
      </w:r>
    </w:p>
    <w:p w14:paraId="07A62AFD" w14:textId="4A7B95DD" w:rsidR="00EC3C73" w:rsidRPr="00676BCC" w:rsidRDefault="00EC3C73" w:rsidP="002D7996">
      <w:pPr>
        <w:pStyle w:val="BodyText"/>
      </w:pPr>
      <w:r w:rsidRPr="00676BCC">
        <w:t>There should be an alarm when the target tracking and/or reported target processing/display capacity has been exceeded.</w:t>
      </w:r>
    </w:p>
    <w:p w14:paraId="78339574" w14:textId="6D35EBA6" w:rsidR="00EC3C73" w:rsidRPr="00676BCC" w:rsidRDefault="00EC3C73" w:rsidP="00A36C0D">
      <w:pPr>
        <w:pStyle w:val="AnnexCHead3"/>
      </w:pPr>
      <w:r w:rsidRPr="00676BCC">
        <w:t>Fi</w:t>
      </w:r>
      <w:r w:rsidR="00A36C0D" w:rsidRPr="00676BCC">
        <w:t>ltering of AIS sleeping targets</w:t>
      </w:r>
    </w:p>
    <w:p w14:paraId="1636C668" w14:textId="489E370A" w:rsidR="00EC3C73" w:rsidRPr="00676BCC" w:rsidRDefault="00EC3C73" w:rsidP="002D7996">
      <w:pPr>
        <w:pStyle w:val="BodyText"/>
      </w:pPr>
      <w:r w:rsidRPr="00676BCC">
        <w:t>To ensure that the clarity of the total presentation is not substantially impaired, it should be possible to filter the presentation of sleeping AIS targets (e.g. by target range, CPA/TCPA or AI</w:t>
      </w:r>
      <w:r w:rsidR="00A36C0D" w:rsidRPr="00676BCC">
        <w:t>S target class A/B, etc.).</w:t>
      </w:r>
    </w:p>
    <w:p w14:paraId="462E44F0" w14:textId="08A9BB99" w:rsidR="00EC3C73" w:rsidRPr="00676BCC" w:rsidRDefault="00EC3C73" w:rsidP="002D7996">
      <w:pPr>
        <w:pStyle w:val="BodyText"/>
      </w:pPr>
      <w:r w:rsidRPr="00676BCC">
        <w:t xml:space="preserve">If a filter is applied, there should be a clear and permanent indication. </w:t>
      </w:r>
      <w:r w:rsidR="00A36C0D" w:rsidRPr="00676BCC">
        <w:t xml:space="preserve"> </w:t>
      </w:r>
      <w:r w:rsidRPr="00676BCC">
        <w:t>The filter criteria in u</w:t>
      </w:r>
      <w:r w:rsidR="00A36C0D" w:rsidRPr="00676BCC">
        <w:t>se should be readily available.</w:t>
      </w:r>
    </w:p>
    <w:p w14:paraId="377FC46D" w14:textId="6DE6660A" w:rsidR="00EC3C73" w:rsidRPr="00676BCC" w:rsidRDefault="00EC3C73" w:rsidP="002D7996">
      <w:pPr>
        <w:pStyle w:val="BodyText"/>
      </w:pPr>
      <w:r w:rsidRPr="00676BCC">
        <w:t>It should not be possible to remove individua</w:t>
      </w:r>
      <w:r w:rsidR="00A36C0D" w:rsidRPr="00676BCC">
        <w:t>l AIS targets from the display.</w:t>
      </w:r>
    </w:p>
    <w:p w14:paraId="6A77AB39" w14:textId="3C5632B2" w:rsidR="00EC3C73" w:rsidRPr="00676BCC" w:rsidRDefault="00EC3C73" w:rsidP="00EC3C73">
      <w:pPr>
        <w:pStyle w:val="AnnexCHead3"/>
      </w:pPr>
      <w:r w:rsidRPr="00676BCC">
        <w:t>Activation of AIS targets</w:t>
      </w:r>
    </w:p>
    <w:p w14:paraId="27AB043C" w14:textId="0FF2C55C" w:rsidR="00EC3C73" w:rsidRPr="00676BCC" w:rsidRDefault="00EC3C73" w:rsidP="002D7996">
      <w:pPr>
        <w:pStyle w:val="BodyText"/>
      </w:pPr>
      <w:r w:rsidRPr="00676BCC">
        <w:t>If zones for the automatic activation of AIS targets are provided, they should be the same as for automatic radar target acquisition, if available. Any user defined zones (e.g. acquisition/activation zones) in use should be presented in graphical form.</w:t>
      </w:r>
    </w:p>
    <w:p w14:paraId="132CFE68" w14:textId="1C50AC16" w:rsidR="00EC3C73" w:rsidRPr="00676BCC" w:rsidRDefault="00EC3C73" w:rsidP="002D7996">
      <w:pPr>
        <w:pStyle w:val="BodyText"/>
      </w:pPr>
      <w:r w:rsidRPr="00676BCC">
        <w:t>In addition, sleeping AIS targets should be automatically activated when meeting user defined parameters (e.g. target range, CPA</w:t>
      </w:r>
      <w:r w:rsidR="00A36C0D" w:rsidRPr="00676BCC">
        <w:t>/TCPA or AIS target class A/B).</w:t>
      </w:r>
    </w:p>
    <w:p w14:paraId="7173CCF8" w14:textId="6D7A1B6E" w:rsidR="00EC3C73" w:rsidRPr="00676BCC" w:rsidRDefault="00EC3C73" w:rsidP="00EC3C73">
      <w:pPr>
        <w:pStyle w:val="AnnexCHead3"/>
      </w:pPr>
      <w:r w:rsidRPr="00676BCC">
        <w:t>Graphical presentation</w:t>
      </w:r>
    </w:p>
    <w:p w14:paraId="028B464D" w14:textId="007B47F2" w:rsidR="00EC3C73" w:rsidRPr="00676BCC" w:rsidRDefault="00EC3C73" w:rsidP="002D7996">
      <w:pPr>
        <w:pStyle w:val="BodyText"/>
      </w:pPr>
      <w:r w:rsidRPr="00676BCC">
        <w:t>Targets should be presented with their relevant symbols according to SN/Circ.[..].</w:t>
      </w:r>
    </w:p>
    <w:p w14:paraId="16CBBA6C" w14:textId="1483C17E" w:rsidR="00EC3C73" w:rsidRPr="00676BCC" w:rsidRDefault="00EC3C73" w:rsidP="002D7996">
      <w:pPr>
        <w:pStyle w:val="BodyText"/>
      </w:pPr>
      <w:r w:rsidRPr="00676BCC">
        <w:t>AIS information should be graphically presented either as sleeping or activated targets.</w:t>
      </w:r>
    </w:p>
    <w:p w14:paraId="53900F3E" w14:textId="728E9BE5" w:rsidR="00EC3C73" w:rsidRPr="00676BCC" w:rsidRDefault="00EC3C73" w:rsidP="002D7996">
      <w:pPr>
        <w:pStyle w:val="BodyText"/>
      </w:pPr>
      <w:r w:rsidRPr="00676BCC">
        <w:lastRenderedPageBreak/>
        <w:t xml:space="preserve">The course and speed of a tracked radar target or reported AIS target should be indicated by a vector that clearly shows the predicted motion. </w:t>
      </w:r>
      <w:r w:rsidR="00A36C0D" w:rsidRPr="00676BCC">
        <w:t xml:space="preserve"> </w:t>
      </w:r>
      <w:r w:rsidRPr="00676BCC">
        <w:t>The vector time (length) should be consistent for presentation of any t</w:t>
      </w:r>
      <w:r w:rsidR="00A36C0D" w:rsidRPr="00676BCC">
        <w:t>arget regardless of its source.</w:t>
      </w:r>
    </w:p>
    <w:p w14:paraId="66F116D2" w14:textId="5142507B" w:rsidR="00EC3C73" w:rsidRPr="00676BCC" w:rsidRDefault="00EC3C73" w:rsidP="002D7996">
      <w:pPr>
        <w:pStyle w:val="BodyText"/>
      </w:pPr>
      <w:r w:rsidRPr="00676BCC">
        <w:t xml:space="preserve">The presentation of vector symbols should be consistent irrespective of the source of information.  The presentation mode should be clearly and permanently indicated, including for example: True/Relative vector, vector </w:t>
      </w:r>
      <w:r w:rsidR="00A36C0D" w:rsidRPr="00676BCC">
        <w:t>time and vector stabilisation.</w:t>
      </w:r>
    </w:p>
    <w:p w14:paraId="4D10036C" w14:textId="4EA50833" w:rsidR="00EC3C73" w:rsidRPr="00676BCC" w:rsidRDefault="00EC3C73" w:rsidP="002D7996">
      <w:pPr>
        <w:pStyle w:val="BodyText"/>
      </w:pPr>
      <w:r w:rsidRPr="00676BCC">
        <w:t>The orientation of the AIS target symbol should indicate its heading.</w:t>
      </w:r>
      <w:r w:rsidR="003465DF">
        <w:t xml:space="preserve"> </w:t>
      </w:r>
      <w:r w:rsidRPr="00676BCC">
        <w:t xml:space="preserve"> If the heading information is not received, the orientation of the AIS symbol should be aligned to the COG. </w:t>
      </w:r>
      <w:r w:rsidR="00A36C0D" w:rsidRPr="00676BCC">
        <w:t xml:space="preserve"> </w:t>
      </w:r>
      <w:r w:rsidRPr="00676BCC">
        <w:t>When available, the turn or rate of turn (ROT) indicator and/or the path prediction should indicate the manoeuvre of an activated AIS target.</w:t>
      </w:r>
    </w:p>
    <w:p w14:paraId="54456FE0" w14:textId="0BAB05BA" w:rsidR="00EC3C73" w:rsidRPr="00676BCC" w:rsidRDefault="00EC3C73" w:rsidP="002D7996">
      <w:pPr>
        <w:pStyle w:val="BodyText"/>
      </w:pPr>
      <w:r w:rsidRPr="00676BCC">
        <w:t>A consistent common reference point should be used for the alignment of tracked target symbols and AIS target symbols with other in</w:t>
      </w:r>
      <w:r w:rsidR="00A36C0D" w:rsidRPr="00676BCC">
        <w:t>formation on the same display.</w:t>
      </w:r>
    </w:p>
    <w:p w14:paraId="1F8FBB88" w14:textId="71BA9DA7" w:rsidR="00EC3C73" w:rsidRPr="00676BCC" w:rsidRDefault="00EC3C73" w:rsidP="002D7996">
      <w:pPr>
        <w:pStyle w:val="BodyText"/>
      </w:pPr>
      <w:r w:rsidRPr="00676BCC">
        <w:t xml:space="preserve">On large scale / low range displays, a means to present a true scale outline of an activated </w:t>
      </w:r>
      <w:r w:rsidR="00A36C0D" w:rsidRPr="00676BCC">
        <w:t>AIS target should be provided.</w:t>
      </w:r>
    </w:p>
    <w:p w14:paraId="4ABD33A2" w14:textId="5FECA1AF" w:rsidR="00EC3C73" w:rsidRPr="00676BCC" w:rsidRDefault="00EC3C73" w:rsidP="002D7996">
      <w:pPr>
        <w:pStyle w:val="BodyText"/>
      </w:pPr>
      <w:r w:rsidRPr="00676BCC">
        <w:t>It should be possible to display the past positions of activated targets.</w:t>
      </w:r>
    </w:p>
    <w:p w14:paraId="39063363" w14:textId="6757E939" w:rsidR="00EC3C73" w:rsidRPr="00676BCC" w:rsidRDefault="00A36C0D" w:rsidP="00A36C0D">
      <w:pPr>
        <w:pStyle w:val="AnnexCHead3"/>
      </w:pPr>
      <w:r w:rsidRPr="00676BCC">
        <w:t>Target data</w:t>
      </w:r>
    </w:p>
    <w:p w14:paraId="3DEE202D" w14:textId="16170BD9" w:rsidR="00EC3C73" w:rsidRPr="00676BCC" w:rsidRDefault="00EC3C73" w:rsidP="002D7996">
      <w:pPr>
        <w:pStyle w:val="BodyText"/>
      </w:pPr>
      <w:r w:rsidRPr="00676BCC">
        <w:t>target selected for the display of its alphanumeric information should be identified by the relevant symbol. If more than one target is selected for data display, the symbols and the corresponding dat</w:t>
      </w:r>
      <w:r w:rsidR="00A36C0D" w:rsidRPr="00676BCC">
        <w:t>a should be clearly identified.</w:t>
      </w:r>
    </w:p>
    <w:p w14:paraId="26F4BFA3" w14:textId="19460169" w:rsidR="00EC3C73" w:rsidRPr="00676BCC" w:rsidRDefault="00EC3C73" w:rsidP="002D7996">
      <w:pPr>
        <w:pStyle w:val="BodyText"/>
      </w:pPr>
      <w:r w:rsidRPr="00676BCC">
        <w:t>There should be a clear indication to show that the target data is derived from radar or AIS o</w:t>
      </w:r>
      <w:r w:rsidR="00A36C0D" w:rsidRPr="00676BCC">
        <w:t>r from a combination of these.</w:t>
      </w:r>
    </w:p>
    <w:p w14:paraId="36CB75DD" w14:textId="2C386013" w:rsidR="00EC3C73" w:rsidRPr="00676BCC" w:rsidRDefault="00EC3C73" w:rsidP="002D7996">
      <w:pPr>
        <w:pStyle w:val="BodyText"/>
      </w:pPr>
      <w:r w:rsidRPr="00676BCC">
        <w:t xml:space="preserve">For each selected tracked radar target the following data should be presented in alphanumeric form: Source(s) of data, measured range of target, measured bearing of target, predicted target range at the closest point of approach (CPA), predicted time to CPA (TCPA), true course of target, true speed of target. </w:t>
      </w:r>
      <w:r w:rsidR="003465DF">
        <w:t xml:space="preserve"> </w:t>
      </w:r>
      <w:r w:rsidRPr="00676BCC">
        <w:t xml:space="preserve">Additional target information </w:t>
      </w:r>
      <w:r w:rsidR="00A36C0D" w:rsidRPr="00676BCC">
        <w:t>should be provided on request.</w:t>
      </w:r>
    </w:p>
    <w:p w14:paraId="367563EC" w14:textId="2A3D35EA" w:rsidR="00EC3C73" w:rsidRPr="00676BCC" w:rsidRDefault="00EC3C73" w:rsidP="002D7996">
      <w:pPr>
        <w:pStyle w:val="BodyText"/>
      </w:pPr>
      <w:r w:rsidRPr="00676BCC">
        <w:t>For each selected AIS target the following data should be presented in alphanumeric form: Source of data, ship</w:t>
      </w:r>
      <w:r w:rsidR="00A36C0D" w:rsidRPr="00676BCC">
        <w:t>’</w:t>
      </w:r>
      <w:r w:rsidRPr="00676BCC">
        <w:t>s identification, position and its quality, calculated range of target, calculated bearing of target, CPA, TCPA, COG, SOG, navigational status.</w:t>
      </w:r>
      <w:r w:rsidR="00A36C0D" w:rsidRPr="00676BCC">
        <w:t xml:space="preserve"> </w:t>
      </w:r>
      <w:r w:rsidRPr="00676BCC">
        <w:t xml:space="preserve"> Ship</w:t>
      </w:r>
      <w:r w:rsidR="00A36C0D" w:rsidRPr="00676BCC">
        <w:t>’</w:t>
      </w:r>
      <w:r w:rsidRPr="00676BCC">
        <w:t>s heading and rate of turn should also be made available. Additional target information</w:t>
      </w:r>
      <w:r w:rsidR="00A36C0D" w:rsidRPr="00676BCC">
        <w:t xml:space="preserve"> should be provided on request.</w:t>
      </w:r>
    </w:p>
    <w:p w14:paraId="698637F0" w14:textId="48200EBE" w:rsidR="00EC3C73" w:rsidRPr="00676BCC" w:rsidRDefault="00EC3C73" w:rsidP="002D7996">
      <w:pPr>
        <w:pStyle w:val="BodyText"/>
      </w:pPr>
      <w:r w:rsidRPr="00676BCC">
        <w:t>If the received AIS information is incomplete, the absent information should be clearly indicated in th</w:t>
      </w:r>
      <w:r w:rsidR="00A36C0D" w:rsidRPr="00676BCC">
        <w:t>e target data field as missing.</w:t>
      </w:r>
    </w:p>
    <w:p w14:paraId="3A29FC66" w14:textId="10E26485" w:rsidR="00EC3C73" w:rsidRPr="00676BCC" w:rsidRDefault="00EC3C73" w:rsidP="002D7996">
      <w:pPr>
        <w:pStyle w:val="BodyText"/>
      </w:pPr>
      <w:r w:rsidRPr="00676BCC">
        <w:t>The data should be displayed and continually updated, until another target is selected for data display or until the window is closed.</w:t>
      </w:r>
    </w:p>
    <w:p w14:paraId="4D6570A9" w14:textId="38B793DD" w:rsidR="00EC3C73" w:rsidRPr="00676BCC" w:rsidRDefault="00EC3C73" w:rsidP="002D7996">
      <w:pPr>
        <w:pStyle w:val="BodyText"/>
      </w:pPr>
      <w:r w:rsidRPr="00676BCC">
        <w:t>Means should be provided to presen</w:t>
      </w:r>
      <w:r w:rsidR="003465DF">
        <w:t>t own ship AIS data on request.</w:t>
      </w:r>
    </w:p>
    <w:p w14:paraId="30A094A1" w14:textId="1762C429" w:rsidR="00EC3C73" w:rsidRPr="00676BCC" w:rsidRDefault="00EC3C73" w:rsidP="002D7996">
      <w:pPr>
        <w:pStyle w:val="BodyText"/>
      </w:pPr>
      <w:r w:rsidRPr="00676BCC">
        <w:t>The alphanumeric displayed data should not obscure graphically presented operational information.</w:t>
      </w:r>
    </w:p>
    <w:p w14:paraId="1B72BEEE" w14:textId="430C0AB9" w:rsidR="00EC3C73" w:rsidRPr="00676BCC" w:rsidRDefault="00EC3C73" w:rsidP="00A36C0D">
      <w:pPr>
        <w:pStyle w:val="AnnexCHead4"/>
      </w:pPr>
      <w:r w:rsidRPr="00676BCC">
        <w:t>Operational alarms</w:t>
      </w:r>
    </w:p>
    <w:p w14:paraId="304F4FF4" w14:textId="40042D07" w:rsidR="00EC3C73" w:rsidRPr="00676BCC" w:rsidRDefault="00EC3C73" w:rsidP="002D7996">
      <w:pPr>
        <w:pStyle w:val="BodyText"/>
      </w:pPr>
      <w:r w:rsidRPr="00676BCC">
        <w:t>A clear indication of the status of the alarms and of the alarm criteria should be given.</w:t>
      </w:r>
    </w:p>
    <w:p w14:paraId="7EA5F018" w14:textId="47B21F4A" w:rsidR="00EC3C73" w:rsidRPr="00676BCC" w:rsidRDefault="00EC3C73" w:rsidP="002D7996">
      <w:pPr>
        <w:pStyle w:val="BodyText"/>
      </w:pPr>
      <w:r w:rsidRPr="00676BCC">
        <w:t>A CPA/TCPA alarm of a tracked radar or activated AIS target should be clearly indicated and the target should be clearly marke</w:t>
      </w:r>
      <w:r w:rsidR="00A36C0D" w:rsidRPr="00676BCC">
        <w:t>d by a dangerous target symbol.</w:t>
      </w:r>
    </w:p>
    <w:p w14:paraId="1F389595" w14:textId="09A7F3A3" w:rsidR="00EC3C73" w:rsidRPr="00676BCC" w:rsidRDefault="00EC3C73" w:rsidP="002D7996">
      <w:pPr>
        <w:pStyle w:val="BodyText"/>
      </w:pPr>
      <w:r w:rsidRPr="00676BCC">
        <w:t>If a user defined acquisition/activation zone facility is provided, a target entering the zone should be clearly identified with the relevant symbol and for tracked radar targets an alarm should be given.</w:t>
      </w:r>
      <w:r w:rsidR="00A36C0D" w:rsidRPr="00676BCC">
        <w:t xml:space="preserve"> </w:t>
      </w:r>
      <w:r w:rsidRPr="00676BCC">
        <w:t xml:space="preserve"> The zone should be identified with the relevant symbology, and should be applicable to tracked radar and AIS targets.</w:t>
      </w:r>
    </w:p>
    <w:p w14:paraId="0CF64AED" w14:textId="2C28853B" w:rsidR="00EC3C73" w:rsidRPr="00676BCC" w:rsidRDefault="00EC3C73" w:rsidP="002D7996">
      <w:pPr>
        <w:pStyle w:val="BodyText"/>
      </w:pPr>
      <w:r w:rsidRPr="00676BCC">
        <w:t>The last position of a lost target should be clearly marked by a lost target symbol on the display, and the lost target alarm should be given.</w:t>
      </w:r>
      <w:r w:rsidR="00A36C0D" w:rsidRPr="00676BCC">
        <w:t xml:space="preserve"> </w:t>
      </w:r>
      <w:r w:rsidRPr="00676BCC">
        <w:t xml:space="preserve"> The lost target symbol should disappear if the signal is received again, or after the </w:t>
      </w:r>
      <w:r w:rsidRPr="00676BCC">
        <w:lastRenderedPageBreak/>
        <w:t xml:space="preserve">alarm has been acknowledged. </w:t>
      </w:r>
      <w:r w:rsidR="00A36C0D" w:rsidRPr="00676BCC">
        <w:t xml:space="preserve"> </w:t>
      </w:r>
      <w:r w:rsidRPr="00676BCC">
        <w:t>There should be a clear indication whether the lost target alarm function for AIS targets is enabled or disabled.</w:t>
      </w:r>
    </w:p>
    <w:p w14:paraId="5FA519CC" w14:textId="298BE8A6" w:rsidR="00EC3C73" w:rsidRPr="00676BCC" w:rsidRDefault="00EC3C73" w:rsidP="00A36C0D">
      <w:pPr>
        <w:pStyle w:val="AnnexCHead3"/>
      </w:pPr>
      <w:r w:rsidRPr="00676BCC">
        <w:t xml:space="preserve">AIS and radar target association </w:t>
      </w:r>
    </w:p>
    <w:p w14:paraId="10D765F8" w14:textId="016F7B86" w:rsidR="00EC3C73" w:rsidRPr="00676BCC" w:rsidRDefault="00EC3C73" w:rsidP="002D7996">
      <w:pPr>
        <w:pStyle w:val="BodyText"/>
      </w:pPr>
      <w:r w:rsidRPr="00676BCC">
        <w:t xml:space="preserve">An automatic target association function serves to avoid the presentation of two target symbols for the same physical target. If target data from AIS and radar tracking are both available and if the AIS and radar information are considered as one target, then as a default condition, the activated AIS target symbol and the alphanumeric AIS target data should be automatically selected and displayed. </w:t>
      </w:r>
      <w:r w:rsidR="00A36C0D" w:rsidRPr="00676BCC">
        <w:t xml:space="preserve"> </w:t>
      </w:r>
      <w:r w:rsidRPr="00676BCC">
        <w:t>The user should have the option to change the default condition to the display of tracked radar targets and should be permitted to select either radar trac</w:t>
      </w:r>
      <w:r w:rsidR="00A36C0D" w:rsidRPr="00676BCC">
        <w:t>king or AIS alphanumeric data.</w:t>
      </w:r>
    </w:p>
    <w:p w14:paraId="06573825" w14:textId="335DC2A5" w:rsidR="00EC3C73" w:rsidRPr="00676BCC" w:rsidRDefault="00EC3C73" w:rsidP="002D7996">
      <w:pPr>
        <w:pStyle w:val="BodyText"/>
      </w:pPr>
      <w:r w:rsidRPr="00676BCC">
        <w:t>If the AIS and radar information are considered as two distinct targets, one activated AIS target and one tracked radar target should be displa</w:t>
      </w:r>
      <w:r w:rsidR="00A36C0D" w:rsidRPr="00676BCC">
        <w:t>yed. No alarm should be raised.</w:t>
      </w:r>
    </w:p>
    <w:p w14:paraId="5B118A1A" w14:textId="2F0114A3" w:rsidR="00EC3C73" w:rsidRPr="00676BCC" w:rsidRDefault="00EC3C73" w:rsidP="00A36C0D">
      <w:pPr>
        <w:pStyle w:val="AnnexCHead3"/>
      </w:pPr>
      <w:r w:rsidRPr="00676BCC">
        <w:t>AIS presentation status</w:t>
      </w:r>
    </w:p>
    <w:p w14:paraId="5A5BCF15" w14:textId="77777777" w:rsidR="00EC3C73" w:rsidRPr="00676BCC" w:rsidRDefault="00EC3C73" w:rsidP="002D7996">
      <w:pPr>
        <w:pStyle w:val="BodyText"/>
      </w:pPr>
      <w:r w:rsidRPr="00676BCC">
        <w:t>The AIS presentation status should be indicated as follows:</w:t>
      </w:r>
    </w:p>
    <w:p w14:paraId="2CECEEAE" w14:textId="53F01500" w:rsidR="00676FA2" w:rsidRPr="00676BCC" w:rsidRDefault="00C077D4" w:rsidP="00C077D4">
      <w:pPr>
        <w:pStyle w:val="Tablecaption"/>
        <w:jc w:val="center"/>
      </w:pPr>
      <w:bookmarkStart w:id="287" w:name="_Toc460234830"/>
      <w:r w:rsidRPr="00676BCC">
        <w:t>AIS Presentation Status</w:t>
      </w:r>
      <w:bookmarkEnd w:id="2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2307"/>
        <w:gridCol w:w="2043"/>
        <w:gridCol w:w="1934"/>
      </w:tblGrid>
      <w:tr w:rsidR="00A36C0D" w:rsidRPr="00676BCC" w14:paraId="31C2C22E" w14:textId="77777777" w:rsidTr="00E039D7">
        <w:trPr>
          <w:trHeight w:val="716"/>
          <w:jc w:val="center"/>
        </w:trPr>
        <w:tc>
          <w:tcPr>
            <w:tcW w:w="2238" w:type="dxa"/>
          </w:tcPr>
          <w:p w14:paraId="5561BCDA" w14:textId="77777777" w:rsidR="00A36C0D" w:rsidRPr="00676BCC" w:rsidRDefault="00A36C0D" w:rsidP="00A36C0D">
            <w:pPr>
              <w:pStyle w:val="Tableheading"/>
              <w:rPr>
                <w:szCs w:val="20"/>
                <w:lang w:val="en-GB"/>
              </w:rPr>
            </w:pPr>
            <w:r w:rsidRPr="00676BCC">
              <w:rPr>
                <w:lang w:val="en-GB"/>
              </w:rPr>
              <w:t>Function</w:t>
            </w:r>
          </w:p>
        </w:tc>
        <w:tc>
          <w:tcPr>
            <w:tcW w:w="4350" w:type="dxa"/>
            <w:gridSpan w:val="2"/>
          </w:tcPr>
          <w:p w14:paraId="35EEA920" w14:textId="3D869D6D" w:rsidR="00A36C0D" w:rsidRPr="00676BCC" w:rsidRDefault="00A36C0D" w:rsidP="00A36C0D">
            <w:pPr>
              <w:pStyle w:val="Tableheading"/>
              <w:rPr>
                <w:lang w:val="en-GB"/>
              </w:rPr>
            </w:pPr>
            <w:r w:rsidRPr="00676BCC">
              <w:rPr>
                <w:lang w:val="en-GB"/>
              </w:rPr>
              <w:t>Cases to be Presented</w:t>
            </w:r>
          </w:p>
        </w:tc>
        <w:tc>
          <w:tcPr>
            <w:tcW w:w="1934" w:type="dxa"/>
          </w:tcPr>
          <w:p w14:paraId="1FDB0E5D" w14:textId="77777777" w:rsidR="00A36C0D" w:rsidRPr="00676BCC" w:rsidRDefault="00A36C0D" w:rsidP="00A36C0D">
            <w:pPr>
              <w:pStyle w:val="Tableheading"/>
              <w:rPr>
                <w:szCs w:val="20"/>
                <w:lang w:val="en-GB"/>
              </w:rPr>
            </w:pPr>
            <w:r w:rsidRPr="00676BCC">
              <w:rPr>
                <w:lang w:val="en-GB"/>
              </w:rPr>
              <w:t>Presentation</w:t>
            </w:r>
          </w:p>
        </w:tc>
      </w:tr>
      <w:tr w:rsidR="00A36C0D" w:rsidRPr="00676BCC" w14:paraId="04C4A5C6" w14:textId="77777777" w:rsidTr="00A36C0D">
        <w:trPr>
          <w:jc w:val="center"/>
        </w:trPr>
        <w:tc>
          <w:tcPr>
            <w:tcW w:w="2238" w:type="dxa"/>
          </w:tcPr>
          <w:p w14:paraId="17A021A0" w14:textId="77777777" w:rsidR="00A36C0D" w:rsidRPr="00676BCC" w:rsidRDefault="00A36C0D" w:rsidP="00A36C0D">
            <w:pPr>
              <w:pStyle w:val="Tabletext"/>
            </w:pPr>
            <w:r w:rsidRPr="00676BCC">
              <w:t xml:space="preserve">AIS ON / OFF </w:t>
            </w:r>
          </w:p>
        </w:tc>
        <w:tc>
          <w:tcPr>
            <w:tcW w:w="2307" w:type="dxa"/>
          </w:tcPr>
          <w:p w14:paraId="7536B277" w14:textId="77777777" w:rsidR="00A36C0D" w:rsidRPr="00676BCC" w:rsidRDefault="00A36C0D" w:rsidP="00A36C0D">
            <w:pPr>
              <w:pStyle w:val="Tabletext"/>
            </w:pPr>
            <w:r w:rsidRPr="00676BCC">
              <w:t>AIS processing switched ON / graphical presentation switched OFF</w:t>
            </w:r>
          </w:p>
        </w:tc>
        <w:tc>
          <w:tcPr>
            <w:tcW w:w="2043" w:type="dxa"/>
          </w:tcPr>
          <w:p w14:paraId="4E697A0A" w14:textId="77777777" w:rsidR="00A36C0D" w:rsidRPr="00676BCC" w:rsidRDefault="00A36C0D" w:rsidP="00A36C0D">
            <w:pPr>
              <w:pStyle w:val="Tabletext"/>
            </w:pPr>
            <w:r w:rsidRPr="00676BCC">
              <w:t>AIS processing switched ON / graphical presentation switched ON</w:t>
            </w:r>
          </w:p>
        </w:tc>
        <w:tc>
          <w:tcPr>
            <w:tcW w:w="1934" w:type="dxa"/>
          </w:tcPr>
          <w:p w14:paraId="3F7BA062" w14:textId="77777777" w:rsidR="00A36C0D" w:rsidRPr="00676BCC" w:rsidRDefault="00A36C0D" w:rsidP="00A36C0D">
            <w:pPr>
              <w:pStyle w:val="Tabletext"/>
            </w:pPr>
            <w:r w:rsidRPr="00676BCC">
              <w:t>Alphanumeric or graphical</w:t>
            </w:r>
          </w:p>
        </w:tc>
      </w:tr>
      <w:tr w:rsidR="00A36C0D" w:rsidRPr="00676BCC" w14:paraId="34170034" w14:textId="77777777" w:rsidTr="00A36C0D">
        <w:trPr>
          <w:jc w:val="center"/>
        </w:trPr>
        <w:tc>
          <w:tcPr>
            <w:tcW w:w="2238" w:type="dxa"/>
          </w:tcPr>
          <w:p w14:paraId="07184C10" w14:textId="77777777" w:rsidR="00A36C0D" w:rsidRPr="00676BCC" w:rsidRDefault="00A36C0D" w:rsidP="00A36C0D">
            <w:pPr>
              <w:pStyle w:val="Tabletext"/>
            </w:pPr>
            <w:r w:rsidRPr="00676BCC">
              <w:t>Filtering of sleeping AIS targets (6.4.3)</w:t>
            </w:r>
          </w:p>
        </w:tc>
        <w:tc>
          <w:tcPr>
            <w:tcW w:w="2307" w:type="dxa"/>
          </w:tcPr>
          <w:p w14:paraId="4A2ABEF4" w14:textId="77777777" w:rsidR="00A36C0D" w:rsidRPr="00676BCC" w:rsidRDefault="00A36C0D" w:rsidP="00A36C0D">
            <w:pPr>
              <w:pStyle w:val="Tabletext"/>
            </w:pPr>
            <w:r w:rsidRPr="00676BCC">
              <w:t>Filter status</w:t>
            </w:r>
          </w:p>
        </w:tc>
        <w:tc>
          <w:tcPr>
            <w:tcW w:w="2043" w:type="dxa"/>
          </w:tcPr>
          <w:p w14:paraId="64EC78DF" w14:textId="77777777" w:rsidR="00A36C0D" w:rsidRPr="00676BCC" w:rsidRDefault="00A36C0D" w:rsidP="00A36C0D">
            <w:pPr>
              <w:pStyle w:val="Tabletext"/>
            </w:pPr>
            <w:r w:rsidRPr="00676BCC">
              <w:t>Filter status</w:t>
            </w:r>
          </w:p>
        </w:tc>
        <w:tc>
          <w:tcPr>
            <w:tcW w:w="1934" w:type="dxa"/>
          </w:tcPr>
          <w:p w14:paraId="5EE5E1DF" w14:textId="77777777" w:rsidR="00A36C0D" w:rsidRPr="00676BCC" w:rsidRDefault="00A36C0D" w:rsidP="00A36C0D">
            <w:pPr>
              <w:pStyle w:val="Tabletext"/>
            </w:pPr>
            <w:r w:rsidRPr="00676BCC">
              <w:t>Alphanumeric or graphical</w:t>
            </w:r>
          </w:p>
        </w:tc>
      </w:tr>
      <w:tr w:rsidR="00A36C0D" w:rsidRPr="00676BCC" w14:paraId="4DAD6DC6" w14:textId="77777777" w:rsidTr="00A36C0D">
        <w:trPr>
          <w:jc w:val="center"/>
        </w:trPr>
        <w:tc>
          <w:tcPr>
            <w:tcW w:w="2238" w:type="dxa"/>
          </w:tcPr>
          <w:p w14:paraId="716F9CB6" w14:textId="77777777" w:rsidR="00A36C0D" w:rsidRPr="00676BCC" w:rsidRDefault="00A36C0D" w:rsidP="00A36C0D">
            <w:pPr>
              <w:pStyle w:val="Tabletext"/>
            </w:pPr>
            <w:r w:rsidRPr="00676BCC">
              <w:t>Activation of Targets (6.4.4)</w:t>
            </w:r>
          </w:p>
        </w:tc>
        <w:tc>
          <w:tcPr>
            <w:tcW w:w="2307" w:type="dxa"/>
          </w:tcPr>
          <w:p w14:paraId="61DBD971" w14:textId="77777777" w:rsidR="00A36C0D" w:rsidRPr="00676BCC" w:rsidRDefault="00A36C0D" w:rsidP="00A36C0D">
            <w:pPr>
              <w:pStyle w:val="Tabletext"/>
            </w:pPr>
          </w:p>
        </w:tc>
        <w:tc>
          <w:tcPr>
            <w:tcW w:w="2043" w:type="dxa"/>
          </w:tcPr>
          <w:p w14:paraId="4A31B079" w14:textId="77777777" w:rsidR="00A36C0D" w:rsidRPr="00676BCC" w:rsidRDefault="00A36C0D" w:rsidP="00A36C0D">
            <w:pPr>
              <w:pStyle w:val="Tabletext"/>
            </w:pPr>
            <w:r w:rsidRPr="00676BCC">
              <w:t>Activation criteria</w:t>
            </w:r>
          </w:p>
        </w:tc>
        <w:tc>
          <w:tcPr>
            <w:tcW w:w="1934" w:type="dxa"/>
          </w:tcPr>
          <w:p w14:paraId="6F4BE56D" w14:textId="77777777" w:rsidR="00A36C0D" w:rsidRPr="00676BCC" w:rsidRDefault="00A36C0D" w:rsidP="00A36C0D">
            <w:pPr>
              <w:pStyle w:val="Tabletext"/>
            </w:pPr>
            <w:r w:rsidRPr="00676BCC">
              <w:t>Graphical</w:t>
            </w:r>
          </w:p>
        </w:tc>
      </w:tr>
      <w:tr w:rsidR="00A36C0D" w:rsidRPr="00676BCC" w14:paraId="738BD968" w14:textId="77777777" w:rsidTr="00A36C0D">
        <w:trPr>
          <w:jc w:val="center"/>
        </w:trPr>
        <w:tc>
          <w:tcPr>
            <w:tcW w:w="2238" w:type="dxa"/>
          </w:tcPr>
          <w:p w14:paraId="1159236B" w14:textId="77777777" w:rsidR="00A36C0D" w:rsidRPr="00676BCC" w:rsidRDefault="00A36C0D" w:rsidP="00A36C0D">
            <w:pPr>
              <w:pStyle w:val="Tabletext"/>
            </w:pPr>
            <w:r w:rsidRPr="00676BCC">
              <w:t>CPA/TCPA Alarm (6.4.7)</w:t>
            </w:r>
          </w:p>
        </w:tc>
        <w:tc>
          <w:tcPr>
            <w:tcW w:w="2307" w:type="dxa"/>
          </w:tcPr>
          <w:p w14:paraId="23B07539" w14:textId="77777777" w:rsidR="00A36C0D" w:rsidRPr="00676BCC" w:rsidRDefault="00A36C0D" w:rsidP="00A36C0D">
            <w:pPr>
              <w:pStyle w:val="Tabletext"/>
            </w:pPr>
            <w:r w:rsidRPr="00676BCC">
              <w:t>Function ON/OFF CPA/TCPA Criteria Sleeping targets included</w:t>
            </w:r>
          </w:p>
        </w:tc>
        <w:tc>
          <w:tcPr>
            <w:tcW w:w="2043" w:type="dxa"/>
          </w:tcPr>
          <w:p w14:paraId="438DCBC5" w14:textId="77777777" w:rsidR="00A36C0D" w:rsidRPr="00676BCC" w:rsidRDefault="00A36C0D" w:rsidP="00A36C0D">
            <w:pPr>
              <w:pStyle w:val="Tabletext"/>
            </w:pPr>
            <w:r w:rsidRPr="00676BCC">
              <w:t>Function ON/OFF CPA/TCPA Criteria Sleeping targets included</w:t>
            </w:r>
          </w:p>
        </w:tc>
        <w:tc>
          <w:tcPr>
            <w:tcW w:w="1934" w:type="dxa"/>
          </w:tcPr>
          <w:p w14:paraId="31CF2A05" w14:textId="77777777" w:rsidR="00A36C0D" w:rsidRPr="00676BCC" w:rsidRDefault="00A36C0D" w:rsidP="00A36C0D">
            <w:pPr>
              <w:pStyle w:val="Tabletext"/>
            </w:pPr>
            <w:r w:rsidRPr="00676BCC">
              <w:t>Alphanumeric and graphical</w:t>
            </w:r>
          </w:p>
        </w:tc>
      </w:tr>
      <w:tr w:rsidR="00A36C0D" w:rsidRPr="00676BCC" w14:paraId="0359D859" w14:textId="77777777" w:rsidTr="00A36C0D">
        <w:trPr>
          <w:jc w:val="center"/>
        </w:trPr>
        <w:tc>
          <w:tcPr>
            <w:tcW w:w="2238" w:type="dxa"/>
          </w:tcPr>
          <w:p w14:paraId="57205195" w14:textId="77777777" w:rsidR="00A36C0D" w:rsidRPr="00676BCC" w:rsidRDefault="00A36C0D" w:rsidP="00A36C0D">
            <w:pPr>
              <w:pStyle w:val="Tabletext"/>
            </w:pPr>
            <w:r w:rsidRPr="00676BCC">
              <w:t xml:space="preserve">Lost Target Alarm (6.4.7) </w:t>
            </w:r>
          </w:p>
        </w:tc>
        <w:tc>
          <w:tcPr>
            <w:tcW w:w="2307" w:type="dxa"/>
          </w:tcPr>
          <w:p w14:paraId="0DE6A310" w14:textId="77777777" w:rsidR="00A36C0D" w:rsidRPr="00676BCC" w:rsidRDefault="00A36C0D" w:rsidP="00A36C0D">
            <w:pPr>
              <w:pStyle w:val="Tabletext"/>
            </w:pPr>
            <w:r w:rsidRPr="00676BCC">
              <w:t>Function ON/OFF Lost target Filter Criteria</w:t>
            </w:r>
          </w:p>
        </w:tc>
        <w:tc>
          <w:tcPr>
            <w:tcW w:w="2043" w:type="dxa"/>
          </w:tcPr>
          <w:p w14:paraId="640A5FCC" w14:textId="77777777" w:rsidR="00A36C0D" w:rsidRPr="00676BCC" w:rsidRDefault="00A36C0D" w:rsidP="00A36C0D">
            <w:pPr>
              <w:pStyle w:val="Tabletext"/>
            </w:pPr>
            <w:r w:rsidRPr="00676BCC">
              <w:t>Function ON/OFF Lost target Filter Criteria</w:t>
            </w:r>
          </w:p>
        </w:tc>
        <w:tc>
          <w:tcPr>
            <w:tcW w:w="1934" w:type="dxa"/>
          </w:tcPr>
          <w:p w14:paraId="7D09FDC8" w14:textId="77777777" w:rsidR="00A36C0D" w:rsidRPr="00676BCC" w:rsidRDefault="00A36C0D" w:rsidP="00A36C0D">
            <w:pPr>
              <w:pStyle w:val="Tabletext"/>
            </w:pPr>
            <w:r w:rsidRPr="00676BCC">
              <w:t>Alphanumeric and graphical</w:t>
            </w:r>
          </w:p>
        </w:tc>
      </w:tr>
      <w:tr w:rsidR="00A36C0D" w:rsidRPr="00676BCC" w14:paraId="6E3F4C80" w14:textId="77777777" w:rsidTr="00A36C0D">
        <w:trPr>
          <w:jc w:val="center"/>
        </w:trPr>
        <w:tc>
          <w:tcPr>
            <w:tcW w:w="2238" w:type="dxa"/>
          </w:tcPr>
          <w:p w14:paraId="28CD7705" w14:textId="77777777" w:rsidR="00A36C0D" w:rsidRPr="00676BCC" w:rsidRDefault="00A36C0D" w:rsidP="00A36C0D">
            <w:pPr>
              <w:pStyle w:val="Tabletext"/>
            </w:pPr>
            <w:r w:rsidRPr="00676BCC">
              <w:t>Target Association (6.4.8)</w:t>
            </w:r>
          </w:p>
        </w:tc>
        <w:tc>
          <w:tcPr>
            <w:tcW w:w="2307" w:type="dxa"/>
          </w:tcPr>
          <w:p w14:paraId="6D5BC67E" w14:textId="77777777" w:rsidR="00A36C0D" w:rsidRPr="00676BCC" w:rsidRDefault="00A36C0D" w:rsidP="00A36C0D">
            <w:pPr>
              <w:pStyle w:val="Tabletext"/>
            </w:pPr>
            <w:r w:rsidRPr="00676BCC">
              <w:t>Function ON/OFF Association Criteria Default Target Priority</w:t>
            </w:r>
          </w:p>
        </w:tc>
        <w:tc>
          <w:tcPr>
            <w:tcW w:w="2043" w:type="dxa"/>
          </w:tcPr>
          <w:p w14:paraId="74DABB25" w14:textId="77777777" w:rsidR="00A36C0D" w:rsidRPr="00676BCC" w:rsidRDefault="00A36C0D" w:rsidP="00A36C0D">
            <w:pPr>
              <w:pStyle w:val="Tabletext"/>
            </w:pPr>
            <w:r w:rsidRPr="00676BCC">
              <w:t>Function ON/OFF Association Criteria Default Target Priority</w:t>
            </w:r>
          </w:p>
        </w:tc>
        <w:tc>
          <w:tcPr>
            <w:tcW w:w="1934" w:type="dxa"/>
          </w:tcPr>
          <w:p w14:paraId="064A5F86" w14:textId="77777777" w:rsidR="00A36C0D" w:rsidRPr="00676BCC" w:rsidRDefault="00A36C0D" w:rsidP="00A36C0D">
            <w:pPr>
              <w:pStyle w:val="Tabletext"/>
            </w:pPr>
            <w:r w:rsidRPr="00676BCC">
              <w:t>Alphanumeric</w:t>
            </w:r>
          </w:p>
        </w:tc>
      </w:tr>
    </w:tbl>
    <w:p w14:paraId="5781877E" w14:textId="77777777" w:rsidR="00A36C0D" w:rsidRPr="00676BCC" w:rsidRDefault="00A36C0D" w:rsidP="004C1DEB"/>
    <w:p w14:paraId="2C64D7DD" w14:textId="77777777" w:rsidR="004C1DEB" w:rsidRPr="00676BCC" w:rsidRDefault="004C1DEB" w:rsidP="00424E9A">
      <w:pPr>
        <w:pStyle w:val="BodyText"/>
      </w:pPr>
      <w:r w:rsidRPr="00424E9A">
        <w:rPr>
          <w:color w:val="0070C0"/>
        </w:rPr>
        <w:t>Trial manoeuvre</w:t>
      </w:r>
    </w:p>
    <w:p w14:paraId="0426482E" w14:textId="6FF3D1E3" w:rsidR="004C1DEB" w:rsidRPr="00676BCC" w:rsidRDefault="004C1DEB" w:rsidP="00424E9A">
      <w:pPr>
        <w:pStyle w:val="BodyText"/>
      </w:pPr>
      <w:r w:rsidRPr="00676BCC">
        <w:t>A trial manoeuvre simulation should be clearly identified by the relevant symbol positioned astern of own ship within the operational display area of the screen.</w:t>
      </w:r>
    </w:p>
    <w:p w14:paraId="78827608" w14:textId="77777777" w:rsidR="004C1DEB" w:rsidRPr="00676BCC" w:rsidRDefault="004C1DEB">
      <w:pPr>
        <w:spacing w:after="200" w:line="276" w:lineRule="auto"/>
        <w:rPr>
          <w:b/>
          <w:caps/>
          <w:color w:val="407EC9"/>
          <w:sz w:val="28"/>
        </w:rPr>
      </w:pPr>
      <w:r w:rsidRPr="00676BCC">
        <w:br w:type="page"/>
      </w:r>
    </w:p>
    <w:p w14:paraId="182F3525" w14:textId="62768969" w:rsidR="004C1DEB" w:rsidRPr="00676BCC" w:rsidRDefault="004C1DEB" w:rsidP="004C1DEB">
      <w:pPr>
        <w:pStyle w:val="AnnexCHead1"/>
      </w:pPr>
      <w:r w:rsidRPr="00676BCC">
        <w:lastRenderedPageBreak/>
        <w:t>OPERATIONAL DISPLAYS</w:t>
      </w:r>
    </w:p>
    <w:p w14:paraId="4908677A" w14:textId="77777777" w:rsidR="004C1DEB" w:rsidRPr="00676BCC" w:rsidRDefault="004C1DEB" w:rsidP="004C1DEB">
      <w:pPr>
        <w:pStyle w:val="Heading1separatationline"/>
      </w:pPr>
    </w:p>
    <w:p w14:paraId="0A6F5271" w14:textId="03E6564B" w:rsidR="004C1DEB" w:rsidRPr="00676BCC" w:rsidRDefault="004C1DEB" w:rsidP="004C1DEB">
      <w:pPr>
        <w:pStyle w:val="AnnexCHead2"/>
      </w:pPr>
      <w:r w:rsidRPr="00676BCC">
        <w:t>General</w:t>
      </w:r>
    </w:p>
    <w:p w14:paraId="3689213D" w14:textId="77777777" w:rsidR="004C1DEB" w:rsidRPr="00676BCC" w:rsidRDefault="004C1DEB" w:rsidP="004C1DEB">
      <w:pPr>
        <w:pStyle w:val="Heading2separationline"/>
      </w:pPr>
    </w:p>
    <w:p w14:paraId="68445B56" w14:textId="39A7C1C2" w:rsidR="004C1DEB" w:rsidRPr="00676BCC" w:rsidRDefault="004C1DEB" w:rsidP="002D7996">
      <w:pPr>
        <w:pStyle w:val="BodyText"/>
      </w:pPr>
      <w:r w:rsidRPr="00676BCC">
        <w:t>If the display equipment is capable of supporting the presentation of multiple functions then there should be a clear indication of the primary function supported by the presentation (e.g. Radar, ECDIS).</w:t>
      </w:r>
      <w:r w:rsidR="00424E9A">
        <w:t xml:space="preserve"> </w:t>
      </w:r>
      <w:r w:rsidRPr="00676BCC">
        <w:t xml:space="preserve"> It should be possible to select</w:t>
      </w:r>
      <w:r w:rsidR="00424E9A">
        <w:t xml:space="preserve"> the Radar presentation (see section </w:t>
      </w:r>
      <w:r w:rsidR="00424E9A">
        <w:fldChar w:fldCharType="begin"/>
      </w:r>
      <w:r w:rsidR="00424E9A">
        <w:instrText xml:space="preserve"> REF _Ref460228683 \r \h </w:instrText>
      </w:r>
      <w:r w:rsidR="00424E9A">
        <w:fldChar w:fldCharType="separate"/>
      </w:r>
      <w:r w:rsidR="00424E9A">
        <w:t>C 7.2</w:t>
      </w:r>
      <w:r w:rsidR="00424E9A">
        <w:fldChar w:fldCharType="end"/>
      </w:r>
      <w:r w:rsidRPr="00676BCC">
        <w:t xml:space="preserve">) or the ECDIS presentation (see </w:t>
      </w:r>
      <w:r w:rsidR="00424E9A">
        <w:t xml:space="preserve">section </w:t>
      </w:r>
      <w:r w:rsidR="00424E9A">
        <w:fldChar w:fldCharType="begin"/>
      </w:r>
      <w:r w:rsidR="00424E9A">
        <w:instrText xml:space="preserve"> REF _Ref460228687 \r \h </w:instrText>
      </w:r>
      <w:r w:rsidR="00424E9A">
        <w:fldChar w:fldCharType="separate"/>
      </w:r>
      <w:r w:rsidR="00424E9A">
        <w:t>C 7.3</w:t>
      </w:r>
      <w:r w:rsidR="00424E9A">
        <w:fldChar w:fldCharType="end"/>
      </w:r>
      <w:r w:rsidRPr="00676BCC">
        <w:t xml:space="preserve"> by a single operator action.</w:t>
      </w:r>
    </w:p>
    <w:p w14:paraId="01F874C9" w14:textId="2085FBCF" w:rsidR="004C1DEB" w:rsidRPr="00676BCC" w:rsidRDefault="004C1DEB" w:rsidP="002D7996">
      <w:pPr>
        <w:pStyle w:val="BodyText"/>
      </w:pPr>
      <w:r w:rsidRPr="00676BCC">
        <w:t xml:space="preserve">If a radar image and an electronic chart are displayed together, the chart and the radar image should use a consistent common reference point and match in scale, projection and orientation. </w:t>
      </w:r>
      <w:r w:rsidR="00E76DF8">
        <w:t xml:space="preserve"> </w:t>
      </w:r>
      <w:r w:rsidRPr="00676BCC">
        <w:t>Any offset should be indicated.</w:t>
      </w:r>
    </w:p>
    <w:p w14:paraId="587A8FDD" w14:textId="20D563F7" w:rsidR="004C1DEB" w:rsidRPr="00676BCC" w:rsidRDefault="004C1DEB" w:rsidP="002D7996">
      <w:pPr>
        <w:pStyle w:val="BodyText"/>
      </w:pPr>
      <w:r w:rsidRPr="00676BCC">
        <w:t>Range scales of 0.25, 0.5, 0.75, 1.5, 3, 6, 12 and 24 NM should be provided. Additional range scales are permitted. These range scales do not apply when presenting raster chart data.  The range scale should be permanently indicated.</w:t>
      </w:r>
    </w:p>
    <w:p w14:paraId="75A676A9" w14:textId="3568B0D4" w:rsidR="004C1DEB" w:rsidRPr="00676BCC" w:rsidRDefault="004C1DEB" w:rsidP="002D7996">
      <w:pPr>
        <w:pStyle w:val="BodyText"/>
      </w:pPr>
      <w:r w:rsidRPr="00676BCC">
        <w:t>When range rings are displayed, the range ring scale should be indicated.</w:t>
      </w:r>
    </w:p>
    <w:p w14:paraId="77493DF5" w14:textId="0C549467" w:rsidR="004C1DEB" w:rsidRPr="00676BCC" w:rsidRDefault="004C1DEB" w:rsidP="002D7996">
      <w:pPr>
        <w:pStyle w:val="BodyText"/>
      </w:pPr>
      <w:r w:rsidRPr="00676BCC">
        <w:t>No part of the operational display area should be permanently used for presentation of information that is not part of the navigation presentation (e.g. pop up displays, drop down menus and information windows).  Temporary, limited and relevant alphanumeric data may be displayed adjacent to a selected symbol, graphic or target within the operational display area.</w:t>
      </w:r>
    </w:p>
    <w:p w14:paraId="1C3C92F7" w14:textId="23CDEFAA" w:rsidR="004C1DEB" w:rsidRPr="00676BCC" w:rsidRDefault="004C1DEB" w:rsidP="004C1DEB">
      <w:pPr>
        <w:pStyle w:val="AnnexCHead2"/>
      </w:pPr>
      <w:bookmarkStart w:id="288" w:name="_Ref460228683"/>
      <w:r w:rsidRPr="00676BCC">
        <w:t>Radar display</w:t>
      </w:r>
      <w:bookmarkEnd w:id="288"/>
    </w:p>
    <w:p w14:paraId="2E7001BC" w14:textId="77777777" w:rsidR="004C1DEB" w:rsidRPr="00676BCC" w:rsidRDefault="004C1DEB" w:rsidP="004C1DEB">
      <w:pPr>
        <w:pStyle w:val="Heading2separationline"/>
      </w:pPr>
    </w:p>
    <w:p w14:paraId="338947AC" w14:textId="19FF4CE3" w:rsidR="004C1DEB" w:rsidRPr="00676BCC" w:rsidRDefault="004C1DEB" w:rsidP="004C1DEB">
      <w:pPr>
        <w:pStyle w:val="AnnexCHead3"/>
      </w:pPr>
      <w:r w:rsidRPr="00676BCC">
        <w:t>General</w:t>
      </w:r>
    </w:p>
    <w:p w14:paraId="78D3B1D6" w14:textId="72354DCB" w:rsidR="004C1DEB" w:rsidRPr="00676BCC" w:rsidRDefault="004C1DEB" w:rsidP="002D7996">
      <w:pPr>
        <w:pStyle w:val="BodyText"/>
      </w:pPr>
      <w:r w:rsidRPr="00676BCC">
        <w:t>Radar video, tracked radar targets and AIS targets should not be substantially degraded, masked or obscured by other presented information.</w:t>
      </w:r>
    </w:p>
    <w:p w14:paraId="60416F85" w14:textId="01F660D5" w:rsidR="004C1DEB" w:rsidRPr="00676BCC" w:rsidRDefault="004C1DEB" w:rsidP="002D7996">
      <w:pPr>
        <w:pStyle w:val="BodyText"/>
      </w:pPr>
      <w:r w:rsidRPr="00676BCC">
        <w:t>It should be possible to temporarily suppress all graphical information from the display, retaining only radar video and trails.</w:t>
      </w:r>
    </w:p>
    <w:p w14:paraId="784D831B" w14:textId="27FD76AF" w:rsidR="004C1DEB" w:rsidRPr="00676BCC" w:rsidRDefault="004C1DEB" w:rsidP="002D7996">
      <w:pPr>
        <w:pStyle w:val="BodyText"/>
      </w:pPr>
      <w:r w:rsidRPr="00676BCC">
        <w:t>The brightness of radar echoes and associated graphic symbols for tracked radar targets should be variable. It should be possible to control the brightness of all displayed information.  There should be independent means to adjust the brightness of groups of displayed graphics and alphanumeric data.  The brilliance of the heading line should not be variable to extinction.</w:t>
      </w:r>
    </w:p>
    <w:p w14:paraId="618B736D" w14:textId="41BEE833" w:rsidR="004C1DEB" w:rsidRPr="00676BCC" w:rsidRDefault="004C1DEB" w:rsidP="004C1DEB">
      <w:pPr>
        <w:pStyle w:val="AnnexCHead3"/>
      </w:pPr>
      <w:r w:rsidRPr="00676BCC">
        <w:t>Display of chart information on radar</w:t>
      </w:r>
    </w:p>
    <w:p w14:paraId="24CD6D8E" w14:textId="53DEB116" w:rsidR="004C1DEB" w:rsidRPr="00676BCC" w:rsidRDefault="004C1DEB" w:rsidP="002D7996">
      <w:pPr>
        <w:pStyle w:val="BodyText"/>
      </w:pPr>
      <w:r w:rsidRPr="00676BCC">
        <w:t>Vector chart information may be displayed on a radar presentation.  This should be accomplished using layers selected from the chart database.  As a minimum, the elements of the ECDIS Standard Display should be available for individual selection by category or layer, but not as individual objects. As far as practical, chart information should be presented in accordance with the ECDIS performance standards and with these presentation standards.</w:t>
      </w:r>
    </w:p>
    <w:p w14:paraId="65E83EE7" w14:textId="213C7A8D" w:rsidR="004C1DEB" w:rsidRPr="00676BCC" w:rsidRDefault="004C1DEB" w:rsidP="002D7996">
      <w:pPr>
        <w:pStyle w:val="BodyText"/>
      </w:pPr>
      <w:r w:rsidRPr="00676BCC">
        <w:t>If chart information is displayed within the operational display area, the display of radar information should have priority.  The chart information should be clearly perceptible as such.  The chart information should not substantially degrade, mask or obscure the radar video, tracked radar targets and AIS targets.</w:t>
      </w:r>
    </w:p>
    <w:p w14:paraId="086FF634" w14:textId="283639BB" w:rsidR="004C1DEB" w:rsidRPr="00676BCC" w:rsidRDefault="004C1DEB" w:rsidP="002D7996">
      <w:pPr>
        <w:pStyle w:val="BodyText"/>
      </w:pPr>
      <w:r w:rsidRPr="00676BCC">
        <w:t>When chart information is displayed, there should be a permanent indication of its status. Source and update information should also be made available.</w:t>
      </w:r>
    </w:p>
    <w:p w14:paraId="4E793750" w14:textId="435191DA" w:rsidR="004C1DEB" w:rsidRPr="00676BCC" w:rsidRDefault="004C1DEB" w:rsidP="004C1DEB">
      <w:pPr>
        <w:pStyle w:val="AnnexCHead3"/>
      </w:pPr>
      <w:r w:rsidRPr="00676BCC">
        <w:t>Display of maps on radar</w:t>
      </w:r>
    </w:p>
    <w:p w14:paraId="461C83F6" w14:textId="42DC49C9" w:rsidR="004C1DEB" w:rsidRPr="00676BCC" w:rsidRDefault="004C1DEB" w:rsidP="002D7996">
      <w:pPr>
        <w:pStyle w:val="BodyText"/>
      </w:pPr>
      <w:r w:rsidRPr="00676BCC">
        <w:t>Map graphics may be displayed, but should not substantially degrade, mask or obscure the radar video, tracked radar targets and AIS targets.</w:t>
      </w:r>
    </w:p>
    <w:p w14:paraId="48A69373" w14:textId="77777777" w:rsidR="004C1DEB" w:rsidRPr="00676BCC" w:rsidRDefault="004C1DEB">
      <w:pPr>
        <w:spacing w:after="200" w:line="276" w:lineRule="auto"/>
        <w:rPr>
          <w:b/>
          <w:caps/>
          <w:color w:val="407EC9"/>
          <w:sz w:val="24"/>
        </w:rPr>
      </w:pPr>
      <w:r w:rsidRPr="00676BCC">
        <w:br w:type="page"/>
      </w:r>
    </w:p>
    <w:p w14:paraId="340BF18E" w14:textId="7626C6D3" w:rsidR="004C1DEB" w:rsidRPr="00676BCC" w:rsidRDefault="004C1DEB" w:rsidP="004C1DEB">
      <w:pPr>
        <w:pStyle w:val="AnnexCHead2"/>
      </w:pPr>
      <w:bookmarkStart w:id="289" w:name="_Ref460228687"/>
      <w:r w:rsidRPr="00676BCC">
        <w:lastRenderedPageBreak/>
        <w:t>ECDIS display</w:t>
      </w:r>
      <w:bookmarkEnd w:id="289"/>
    </w:p>
    <w:p w14:paraId="7CB86898" w14:textId="77777777" w:rsidR="004C1DEB" w:rsidRPr="00676BCC" w:rsidRDefault="004C1DEB" w:rsidP="004C1DEB">
      <w:pPr>
        <w:pStyle w:val="Heading2separationline"/>
      </w:pPr>
    </w:p>
    <w:p w14:paraId="72099F07" w14:textId="77777777" w:rsidR="004C1DEB" w:rsidRPr="00676BCC" w:rsidRDefault="004C1DEB" w:rsidP="004C1DEB"/>
    <w:p w14:paraId="03F00632" w14:textId="49919B8F" w:rsidR="004C1DEB" w:rsidRPr="00676BCC" w:rsidRDefault="004C1DEB" w:rsidP="004C1DEB">
      <w:pPr>
        <w:pStyle w:val="AnnexCHead3"/>
      </w:pPr>
      <w:r w:rsidRPr="00676BCC">
        <w:t>General</w:t>
      </w:r>
    </w:p>
    <w:p w14:paraId="38F12DBD" w14:textId="4C7C0F9C" w:rsidR="004C1DEB" w:rsidRPr="00676BCC" w:rsidRDefault="004C1DEB" w:rsidP="002D7996">
      <w:pPr>
        <w:pStyle w:val="BodyText"/>
      </w:pPr>
      <w:r w:rsidRPr="00676BCC">
        <w:t>The ENC and all updates to it should be displayed without any degradation of their information content.</w:t>
      </w:r>
    </w:p>
    <w:p w14:paraId="6C01735E" w14:textId="4E6FC32A" w:rsidR="004C1DEB" w:rsidRPr="00676BCC" w:rsidRDefault="004C1DEB" w:rsidP="002D7996">
      <w:pPr>
        <w:pStyle w:val="BodyText"/>
      </w:pPr>
      <w:r w:rsidRPr="00676BCC">
        <w:t>Chart information should not be substantially degraded, masked or obscured by other presented information.</w:t>
      </w:r>
    </w:p>
    <w:p w14:paraId="242E83A8" w14:textId="309F06E3" w:rsidR="004C1DEB" w:rsidRPr="00676BCC" w:rsidRDefault="004C1DEB" w:rsidP="002D7996">
      <w:pPr>
        <w:pStyle w:val="BodyText"/>
      </w:pPr>
      <w:r w:rsidRPr="00676BCC">
        <w:t>It should be possible to temporarily suppress all supplemental information from the display, retaining only chart related information contained in the Display Base.</w:t>
      </w:r>
    </w:p>
    <w:p w14:paraId="147B1B19" w14:textId="5FD80A21" w:rsidR="004C1DEB" w:rsidRPr="00676BCC" w:rsidRDefault="004C1DEB" w:rsidP="002D7996">
      <w:pPr>
        <w:pStyle w:val="BodyText"/>
      </w:pPr>
      <w:r w:rsidRPr="00676BCC">
        <w:t>It should be possible to add or remove information from the ECDIS display. It should not be possible to remove information contained in the Display Base from the ECDIS display.</w:t>
      </w:r>
    </w:p>
    <w:p w14:paraId="7FA72536" w14:textId="4F19EDAB" w:rsidR="004C1DEB" w:rsidRPr="00676BCC" w:rsidRDefault="004C1DEB" w:rsidP="002D7996">
      <w:pPr>
        <w:pStyle w:val="BodyText"/>
      </w:pPr>
      <w:r w:rsidRPr="00676BCC">
        <w:t xml:space="preserve">It should be possible to select a safety contour from the depth contours provided by the ENC. </w:t>
      </w:r>
      <w:r w:rsidR="00E76DF8">
        <w:t xml:space="preserve"> </w:t>
      </w:r>
      <w:r w:rsidRPr="00676BCC">
        <w:t>The safety contour should be emphasized over other contours on the display.</w:t>
      </w:r>
    </w:p>
    <w:p w14:paraId="4C2EF03E" w14:textId="4DC3CD49" w:rsidR="004C1DEB" w:rsidRPr="00676BCC" w:rsidRDefault="004C1DEB" w:rsidP="002D7996">
      <w:pPr>
        <w:pStyle w:val="BodyText"/>
      </w:pPr>
      <w:r w:rsidRPr="00676BCC">
        <w:t>It should be possible to select a safety depth. Soundings equal to or less than the safety depth should be emphasized whenever spot soundings are selected for display.</w:t>
      </w:r>
    </w:p>
    <w:p w14:paraId="45B8CC3D" w14:textId="3EEB7923" w:rsidR="004C1DEB" w:rsidRPr="00676BCC" w:rsidRDefault="004C1DEB" w:rsidP="002D7996">
      <w:pPr>
        <w:pStyle w:val="BodyText"/>
      </w:pPr>
      <w:r w:rsidRPr="00676BCC">
        <w:t>An indication should be provided if the information is displayed at a larger scale than that contained in the ENC, or if own ship’s position is covered by an ENC at a larger scale tha</w:t>
      </w:r>
      <w:r w:rsidR="002D7996">
        <w:t>n that provided by the display.</w:t>
      </w:r>
    </w:p>
    <w:p w14:paraId="4461A694" w14:textId="0D3156AE" w:rsidR="004C1DEB" w:rsidRPr="00676BCC" w:rsidRDefault="004C1DEB" w:rsidP="002D7996">
      <w:pPr>
        <w:pStyle w:val="BodyText"/>
      </w:pPr>
      <w:r w:rsidRPr="00676BCC">
        <w:t>Overscaled areas shown on the ECDIS display should be identified.</w:t>
      </w:r>
    </w:p>
    <w:p w14:paraId="4B913372" w14:textId="38D70D14" w:rsidR="004C1DEB" w:rsidRPr="00676BCC" w:rsidRDefault="004C1DEB" w:rsidP="004C1DEB">
      <w:pPr>
        <w:pStyle w:val="AnnexCHead3"/>
      </w:pPr>
      <w:r w:rsidRPr="00676BCC">
        <w:t>Display of radar information on ECDIS</w:t>
      </w:r>
    </w:p>
    <w:p w14:paraId="7D29557C" w14:textId="424A43F6" w:rsidR="004C1DEB" w:rsidRPr="00676BCC" w:rsidRDefault="004C1DEB" w:rsidP="002D7996">
      <w:pPr>
        <w:pStyle w:val="BodyText"/>
      </w:pPr>
      <w:r w:rsidRPr="00676BCC">
        <w:t>Radar and target information may be displayed on ECDIS but should not substantially degrade, mask or obscure the chart information. As far as practical, radar and target information should be presented in accordance with the radar performance standard and wit</w:t>
      </w:r>
      <w:r w:rsidR="00E76DF8">
        <w:t>h these presentation standards.</w:t>
      </w:r>
    </w:p>
    <w:p w14:paraId="7425AC87" w14:textId="28112E69" w:rsidR="004C1DEB" w:rsidRPr="00676BCC" w:rsidRDefault="004C1DEB" w:rsidP="002D7996">
      <w:pPr>
        <w:pStyle w:val="BodyText"/>
      </w:pPr>
      <w:r w:rsidRPr="00676BCC">
        <w:t>Radar and target information should be clearly distinguishable from the chart information.  It should be possible to remov</w:t>
      </w:r>
      <w:r w:rsidR="002D7996">
        <w:t xml:space="preserve">e this information by a single </w:t>
      </w:r>
      <w:r w:rsidRPr="00676BCC">
        <w:t>operator action.</w:t>
      </w:r>
    </w:p>
    <w:p w14:paraId="38C5D14B" w14:textId="7C7CE9BE" w:rsidR="004C1DEB" w:rsidRPr="00676BCC" w:rsidRDefault="004C1DEB" w:rsidP="004C1DEB">
      <w:pPr>
        <w:pStyle w:val="AnnexCHead3"/>
      </w:pPr>
      <w:r w:rsidRPr="00676BCC">
        <w:t xml:space="preserve">Display of additional information on ECDIS </w:t>
      </w:r>
    </w:p>
    <w:p w14:paraId="10F5D2E7" w14:textId="37145B75" w:rsidR="004C1DEB" w:rsidRPr="00676BCC" w:rsidRDefault="004C1DEB" w:rsidP="002D7996">
      <w:pPr>
        <w:pStyle w:val="BodyText"/>
      </w:pPr>
      <w:r w:rsidRPr="00676BCC">
        <w:t>Information from additional sources may be displayed on ECDIS but should not substantially degrade, mask or</w:t>
      </w:r>
      <w:r w:rsidR="00E76DF8">
        <w:t xml:space="preserve"> obscure the chart information.</w:t>
      </w:r>
    </w:p>
    <w:p w14:paraId="292F48D4" w14:textId="7039D189" w:rsidR="004C1DEB" w:rsidRPr="00676BCC" w:rsidRDefault="004C1DEB" w:rsidP="002D7996">
      <w:pPr>
        <w:pStyle w:val="BodyText"/>
      </w:pPr>
      <w:r w:rsidRPr="00676BCC">
        <w:t>Additional information should be clearly distinguishable from the chart information.  It should be possible to remove this information by a single operator action.</w:t>
      </w:r>
    </w:p>
    <w:p w14:paraId="0E472671" w14:textId="2B27F146" w:rsidR="004C1DEB" w:rsidRPr="00676BCC" w:rsidRDefault="004C1DEB" w:rsidP="004C1DEB">
      <w:pPr>
        <w:pStyle w:val="AnnexCHead3"/>
      </w:pPr>
      <w:r w:rsidRPr="00676BCC">
        <w:t>User selected (task orientated) presentation.</w:t>
      </w:r>
    </w:p>
    <w:p w14:paraId="7556D49F" w14:textId="1564146D" w:rsidR="004C1DEB" w:rsidRPr="00676BCC" w:rsidRDefault="004C1DEB" w:rsidP="002D7996">
      <w:pPr>
        <w:pStyle w:val="BodyText"/>
      </w:pPr>
      <w:r w:rsidRPr="00676BCC">
        <w:t>The user may configure a presentation for a specific task at hand.  The presentation may include radar and/or chart information, in combination with other navigation or ship related data.  When not fully compliant with the Radar or ECDIS performance standards, such a presentation should be identified as an auxiliary presentation.</w:t>
      </w:r>
    </w:p>
    <w:p w14:paraId="3ED82A2C" w14:textId="2A195998" w:rsidR="004C1DEB" w:rsidRPr="00676BCC" w:rsidRDefault="004C1DEB" w:rsidP="002D7996">
      <w:pPr>
        <w:pStyle w:val="BodyText"/>
      </w:pPr>
      <w:r w:rsidRPr="00676BCC">
        <w:t>As far as practical, the presentation of any radar and/or ECDIS related functions should be compliant with the requirements of the relevant performance standards and of these presentation standards, with the exception of size requirements for the operational area.  Chartlets or windows of radar information may be presented along with other information associated with the task at hand.</w:t>
      </w:r>
    </w:p>
    <w:p w14:paraId="686E1B12" w14:textId="07CDF9FF" w:rsidR="004C1DEB" w:rsidRPr="00676BCC" w:rsidRDefault="004C1DEB" w:rsidP="004C1DEB">
      <w:pPr>
        <w:pStyle w:val="AnnexCHead1"/>
      </w:pPr>
      <w:r w:rsidRPr="00676BCC">
        <w:t>PHYSICAL REQUIREMENTS</w:t>
      </w:r>
    </w:p>
    <w:p w14:paraId="5ED402EB" w14:textId="77777777" w:rsidR="004C1DEB" w:rsidRPr="00676BCC" w:rsidRDefault="004C1DEB" w:rsidP="004C1DEB">
      <w:pPr>
        <w:pStyle w:val="Heading1separatationline"/>
      </w:pPr>
    </w:p>
    <w:p w14:paraId="78F0F98F" w14:textId="3D93C15E" w:rsidR="004C1DEB" w:rsidRPr="00676BCC" w:rsidRDefault="004C1DEB" w:rsidP="004C1DEB">
      <w:pPr>
        <w:pStyle w:val="AnnexCHead2"/>
      </w:pPr>
      <w:r w:rsidRPr="00676BCC">
        <w:t>Display adjustment</w:t>
      </w:r>
    </w:p>
    <w:p w14:paraId="61E17A30" w14:textId="77777777" w:rsidR="004C1DEB" w:rsidRPr="00676BCC" w:rsidRDefault="004C1DEB" w:rsidP="004C1DEB">
      <w:pPr>
        <w:pStyle w:val="Heading2separationline"/>
      </w:pPr>
    </w:p>
    <w:p w14:paraId="33310C1C" w14:textId="221974CE" w:rsidR="004C1DEB" w:rsidRPr="00676BCC" w:rsidRDefault="004C1DEB" w:rsidP="002D7996">
      <w:pPr>
        <w:pStyle w:val="BodyText"/>
      </w:pPr>
      <w:r w:rsidRPr="00676BCC">
        <w:t>It should be possible to adjust the contrast and brightness of the display provided, as applicable to the display technology. It should be possible to dim the display.  The range of control should permit the display to be legible under all ambient light conditions.</w:t>
      </w:r>
    </w:p>
    <w:p w14:paraId="53ACE987" w14:textId="55F49B72" w:rsidR="004C1DEB" w:rsidRPr="00676BCC" w:rsidRDefault="004C1DEB" w:rsidP="002D7996">
      <w:pPr>
        <w:pStyle w:val="BodyText"/>
      </w:pPr>
      <w:r w:rsidRPr="00676BCC">
        <w:lastRenderedPageBreak/>
        <w:t xml:space="preserve">It should be possible for the navigator to reset the values of contrast and /or brightness to a </w:t>
      </w:r>
      <w:r w:rsidR="00E76DF8" w:rsidRPr="00676BCC">
        <w:t>pre-set</w:t>
      </w:r>
      <w:r w:rsidRPr="00676BCC">
        <w:t xml:space="preserve"> or default condition.</w:t>
      </w:r>
    </w:p>
    <w:p w14:paraId="0427E044" w14:textId="12F3164B" w:rsidR="004C1DEB" w:rsidRPr="00676BCC" w:rsidRDefault="004C1DEB" w:rsidP="002D7996">
      <w:pPr>
        <w:pStyle w:val="BodyText"/>
      </w:pPr>
      <w:r w:rsidRPr="00676BCC">
        <w:t>Where magnetic fields degrade the presentation of navigation information, a means to neutralise the effect of magnetic fields should be provided.</w:t>
      </w:r>
    </w:p>
    <w:p w14:paraId="2D303BC5" w14:textId="12AAE5A9" w:rsidR="004C1DEB" w:rsidRPr="00676BCC" w:rsidRDefault="004C1DEB" w:rsidP="00A04583">
      <w:pPr>
        <w:pStyle w:val="AnnexCHead2"/>
      </w:pPr>
      <w:r w:rsidRPr="00676BCC">
        <w:t>Screen size</w:t>
      </w:r>
    </w:p>
    <w:p w14:paraId="64FAB2A5" w14:textId="77777777" w:rsidR="00A04583" w:rsidRPr="00676BCC" w:rsidRDefault="00A04583" w:rsidP="00A04583">
      <w:pPr>
        <w:pStyle w:val="Heading2separationline"/>
      </w:pPr>
    </w:p>
    <w:p w14:paraId="5E2AE769" w14:textId="00A44FFE" w:rsidR="004C1DEB" w:rsidRPr="00676BCC" w:rsidRDefault="004C1DEB" w:rsidP="002D7996">
      <w:pPr>
        <w:pStyle w:val="BodyText"/>
      </w:pPr>
      <w:r w:rsidRPr="00676BCC">
        <w:t>Display equipment should be of sufficient size to support the requirements of the relevant performance standards adopted by the Organization.</w:t>
      </w:r>
    </w:p>
    <w:p w14:paraId="296B6405" w14:textId="3A9D73E7" w:rsidR="004C1DEB" w:rsidRPr="00676BCC" w:rsidRDefault="004C1DEB" w:rsidP="002D7996">
      <w:pPr>
        <w:pStyle w:val="BodyText"/>
      </w:pPr>
      <w:r w:rsidRPr="00676BCC">
        <w:t>The operational display area of the chart presentation for route monitoring should be at least 270 x 270 mm.</w:t>
      </w:r>
    </w:p>
    <w:p w14:paraId="17E8E232" w14:textId="45743A56" w:rsidR="004C1DEB" w:rsidRPr="00676BCC" w:rsidRDefault="004C1DEB" w:rsidP="002D7996">
      <w:pPr>
        <w:pStyle w:val="BodyText"/>
      </w:pPr>
      <w:r w:rsidRPr="00676BCC">
        <w:t>The operational display area of the radar presentation should be at least a circle of diameter of:</w:t>
      </w:r>
    </w:p>
    <w:p w14:paraId="5C3A4B7D" w14:textId="77777777" w:rsidR="004C1DEB" w:rsidRPr="00676BCC" w:rsidRDefault="004C1DEB" w:rsidP="002D7996">
      <w:pPr>
        <w:pStyle w:val="BodyText"/>
        <w:ind w:left="567"/>
      </w:pPr>
      <w:r w:rsidRPr="00676BCC">
        <w:t>-  180 mm for ships smaller than 500 gross tonnage;</w:t>
      </w:r>
    </w:p>
    <w:p w14:paraId="436EE482" w14:textId="77777777" w:rsidR="004C1DEB" w:rsidRPr="00676BCC" w:rsidRDefault="004C1DEB" w:rsidP="002D7996">
      <w:pPr>
        <w:pStyle w:val="BodyText"/>
        <w:ind w:left="567"/>
      </w:pPr>
      <w:r w:rsidRPr="00676BCC">
        <w:t>-  250 mm for ships larger than 500 gross tonnage and HSC less than 10000 gross tonnage;</w:t>
      </w:r>
    </w:p>
    <w:p w14:paraId="79995CD9" w14:textId="1F32122F" w:rsidR="004C1DEB" w:rsidRPr="00676BCC" w:rsidRDefault="00E76DF8" w:rsidP="002D7996">
      <w:pPr>
        <w:pStyle w:val="BodyText"/>
        <w:ind w:left="567"/>
      </w:pPr>
      <w:r>
        <w:t>-</w:t>
      </w:r>
      <w:r w:rsidR="004C1DEB" w:rsidRPr="00676BCC">
        <w:t xml:space="preserve">  320 mm for ships larger than 10000 gross tonnage.</w:t>
      </w:r>
    </w:p>
    <w:p w14:paraId="11042AF5" w14:textId="7445E555" w:rsidR="004C1DEB" w:rsidRPr="00676BCC" w:rsidRDefault="00A04583" w:rsidP="00A04583">
      <w:pPr>
        <w:pStyle w:val="AnnexCHead2"/>
      </w:pPr>
      <w:r w:rsidRPr="00676BCC">
        <w:t>Colours</w:t>
      </w:r>
    </w:p>
    <w:p w14:paraId="79DED2B2" w14:textId="77777777" w:rsidR="00A04583" w:rsidRPr="00676BCC" w:rsidRDefault="00A04583" w:rsidP="00A04583">
      <w:pPr>
        <w:pStyle w:val="Heading2separationline"/>
      </w:pPr>
    </w:p>
    <w:p w14:paraId="15D0EAF9" w14:textId="7BFDB2A2" w:rsidR="004C1DEB" w:rsidRPr="00676BCC" w:rsidRDefault="00A04583" w:rsidP="002D7996">
      <w:pPr>
        <w:pStyle w:val="BodyText"/>
      </w:pPr>
      <w:r w:rsidRPr="00676BCC">
        <w:t>Multi-coloured</w:t>
      </w:r>
      <w:r w:rsidR="004C1DEB" w:rsidRPr="00676BCC">
        <w:t xml:space="preserve"> display equipment should be used except where monochrome displays are permitted within individual performance standards adopted by the Organization.</w:t>
      </w:r>
    </w:p>
    <w:p w14:paraId="747CF42F" w14:textId="4E52434B" w:rsidR="004C1DEB" w:rsidRPr="00676BCC" w:rsidRDefault="00A04583" w:rsidP="002D7996">
      <w:pPr>
        <w:pStyle w:val="BodyText"/>
      </w:pPr>
      <w:r w:rsidRPr="00676BCC">
        <w:t>Multi-coloured</w:t>
      </w:r>
      <w:r w:rsidR="004C1DEB" w:rsidRPr="00676BCC">
        <w:t xml:space="preserve"> operational displays including multifunction displays (e.g. conning displays) should provide a minimum of 64 colours except where permitted or not required by the Organization, or when used for a single specific purpose (e.g. speed log, echo-sounder).</w:t>
      </w:r>
    </w:p>
    <w:p w14:paraId="298F532A" w14:textId="0FEA7841" w:rsidR="004C1DEB" w:rsidRPr="00676BCC" w:rsidRDefault="004C1DEB" w:rsidP="00A04583">
      <w:pPr>
        <w:pStyle w:val="AnnexCHead2"/>
      </w:pPr>
      <w:r w:rsidRPr="00676BCC">
        <w:t>Screen resolution</w:t>
      </w:r>
    </w:p>
    <w:p w14:paraId="311409B1" w14:textId="77777777" w:rsidR="00A04583" w:rsidRPr="00676BCC" w:rsidRDefault="00A04583" w:rsidP="00A04583">
      <w:pPr>
        <w:pStyle w:val="Heading2separationline"/>
      </w:pPr>
    </w:p>
    <w:p w14:paraId="2591C0EE" w14:textId="47DF4844" w:rsidR="004C1DEB" w:rsidRPr="00676BCC" w:rsidRDefault="004C1DEB" w:rsidP="002D7996">
      <w:pPr>
        <w:pStyle w:val="BodyText"/>
      </w:pPr>
      <w:r w:rsidRPr="00676BCC">
        <w:t>Operational display equipment including multifunction displays (e.g. conning displays) should provide a minimum screen resolution of 1280 x 1024, or equivalent for a different aspect ratio, except where permitted or not required by the Organization, or when used for a single specific purpose (e.g. speed log, echo-sounder).</w:t>
      </w:r>
    </w:p>
    <w:p w14:paraId="08102034" w14:textId="68C4937E" w:rsidR="004C1DEB" w:rsidRPr="00676BCC" w:rsidRDefault="004C1DEB" w:rsidP="00A04583">
      <w:pPr>
        <w:pStyle w:val="AnnexCHead2"/>
      </w:pPr>
      <w:r w:rsidRPr="00676BCC">
        <w:t>Screen viewing angle</w:t>
      </w:r>
    </w:p>
    <w:p w14:paraId="585B3634" w14:textId="77777777" w:rsidR="00A04583" w:rsidRPr="00676BCC" w:rsidRDefault="00A04583" w:rsidP="00A04583">
      <w:pPr>
        <w:pStyle w:val="Heading2separationline"/>
      </w:pPr>
    </w:p>
    <w:p w14:paraId="6DB01453" w14:textId="77777777" w:rsidR="004C1DEB" w:rsidRPr="00676BCC" w:rsidRDefault="004C1DEB" w:rsidP="002D7996">
      <w:pPr>
        <w:pStyle w:val="BodyText"/>
      </w:pPr>
      <w:r w:rsidRPr="00676BCC">
        <w:t>The display should support the reading of information under all ambient light conditions, simultaneously, by at least two users, from standing and sitting operator positions likely to be found on the bridge of a ship.</w:t>
      </w:r>
    </w:p>
    <w:p w14:paraId="1F37DFE7" w14:textId="77777777" w:rsidR="00A36C0D" w:rsidRPr="00676BCC" w:rsidRDefault="00A36C0D" w:rsidP="002E47E4"/>
    <w:p w14:paraId="3D956B19" w14:textId="594F285C" w:rsidR="00C45FFB" w:rsidRPr="00676BCC" w:rsidRDefault="00C45FFB">
      <w:pPr>
        <w:spacing w:after="200" w:line="276" w:lineRule="auto"/>
        <w:rPr>
          <w:sz w:val="22"/>
        </w:rPr>
      </w:pPr>
      <w:r w:rsidRPr="00676BCC">
        <w:br w:type="page"/>
      </w:r>
    </w:p>
    <w:p w14:paraId="4CCC2724" w14:textId="5DBD501A" w:rsidR="00A36C0D" w:rsidRPr="00676BCC" w:rsidRDefault="00C45FFB" w:rsidP="00C45FFB">
      <w:pPr>
        <w:pStyle w:val="Annex"/>
      </w:pPr>
      <w:bookmarkStart w:id="290" w:name="_Ref460147924"/>
      <w:bookmarkStart w:id="291" w:name="_Ref460167186"/>
      <w:bookmarkStart w:id="292" w:name="_Ref460223018"/>
      <w:bookmarkStart w:id="293" w:name="_Toc460234793"/>
      <w:commentRangeStart w:id="294"/>
      <w:r w:rsidRPr="00676BCC">
        <w:rPr>
          <w:bCs/>
        </w:rPr>
        <w:lastRenderedPageBreak/>
        <w:t xml:space="preserve">DRAFT </w:t>
      </w:r>
      <w:commentRangeEnd w:id="294"/>
      <w:r w:rsidR="00A0149B" w:rsidRPr="00676BCC">
        <w:rPr>
          <w:rStyle w:val="CommentReference"/>
          <w:b w:val="0"/>
          <w:i w:val="0"/>
          <w:caps w:val="0"/>
          <w:color w:val="auto"/>
          <w:u w:val="none"/>
        </w:rPr>
        <w:commentReference w:id="294"/>
      </w:r>
      <w:r w:rsidRPr="00676BCC">
        <w:rPr>
          <w:bCs/>
        </w:rPr>
        <w:t>GUIDELINES FOR THE PRESENTATION OF</w:t>
      </w:r>
      <w:r w:rsidRPr="00676BCC">
        <w:t xml:space="preserve"> NAVIGATION-RELATED SYMBOLS, TERMS AND ABBREVIATIONS</w:t>
      </w:r>
      <w:bookmarkEnd w:id="290"/>
      <w:bookmarkEnd w:id="291"/>
      <w:bookmarkEnd w:id="292"/>
      <w:bookmarkEnd w:id="293"/>
    </w:p>
    <w:p w14:paraId="72EB0EF1" w14:textId="6B4CC272" w:rsidR="00C45FFB" w:rsidRPr="00676BCC" w:rsidRDefault="00C45FFB" w:rsidP="00DF496E">
      <w:pPr>
        <w:pStyle w:val="List1"/>
        <w:numPr>
          <w:ilvl w:val="0"/>
          <w:numId w:val="23"/>
        </w:numPr>
      </w:pPr>
      <w:r w:rsidRPr="00676BCC">
        <w:t xml:space="preserve">The Sub-Committee on Safety of Navigation (NAV), at its fiftieth session (5 to 9 July 2004), agreed on guidelines for the presentation of navigation-related symbols, given in </w:t>
      </w:r>
      <w:r w:rsidR="00E039D7" w:rsidRPr="00676BCC">
        <w:t xml:space="preserve">Appendix </w:t>
      </w:r>
      <w:r w:rsidRPr="00676BCC">
        <w:t xml:space="preserve">1, and terms and abbreviations, given in </w:t>
      </w:r>
      <w:r w:rsidR="00E039D7" w:rsidRPr="00676BCC">
        <w:t>Appendi</w:t>
      </w:r>
      <w:r w:rsidRPr="00676BCC">
        <w:t>x 2, also agreed that they should be used for the display of navigation related information on all shipborne navigational equipment and systems in consistent and uniform manner.</w:t>
      </w:r>
    </w:p>
    <w:p w14:paraId="7B199188" w14:textId="1E1F99DE" w:rsidR="00C45FFB" w:rsidRPr="00676BCC" w:rsidRDefault="00C45FFB" w:rsidP="00C45FFB">
      <w:pPr>
        <w:pStyle w:val="List1"/>
      </w:pPr>
      <w:r w:rsidRPr="00676BCC">
        <w:t>The Maritime Safety Committee, at its seventy-ninth session (1 to 10 December 2004), concurred with the Sub-Committee's views, approved the annexed Guidelines and encouraged their use for all shipborne navigational systems and equipment.</w:t>
      </w:r>
    </w:p>
    <w:p w14:paraId="1EF102FF" w14:textId="3D5E88EE" w:rsidR="00C45FFB" w:rsidRPr="00676BCC" w:rsidRDefault="00C45FFB" w:rsidP="00C45FFB">
      <w:pPr>
        <w:pStyle w:val="List1"/>
      </w:pPr>
      <w:r w:rsidRPr="00676BCC">
        <w:t>Member Governments are invited to bring the annexed guidelines to the attention of all concerned.</w:t>
      </w:r>
    </w:p>
    <w:p w14:paraId="283A712E" w14:textId="7ACC7011" w:rsidR="00E039D7" w:rsidRPr="00676BCC" w:rsidRDefault="00E039D7">
      <w:pPr>
        <w:spacing w:after="200" w:line="276" w:lineRule="auto"/>
        <w:rPr>
          <w:sz w:val="22"/>
        </w:rPr>
      </w:pPr>
      <w:r w:rsidRPr="00676BCC">
        <w:br w:type="page"/>
      </w:r>
    </w:p>
    <w:p w14:paraId="50538D07" w14:textId="77777777" w:rsidR="00E039D7" w:rsidRPr="00676BCC" w:rsidRDefault="00E039D7" w:rsidP="00DF496E">
      <w:pPr>
        <w:pStyle w:val="Appendix"/>
        <w:numPr>
          <w:ilvl w:val="0"/>
          <w:numId w:val="24"/>
        </w:numPr>
      </w:pPr>
      <w:bookmarkStart w:id="295" w:name="_Toc460234794"/>
      <w:r w:rsidRPr="00676BCC">
        <w:lastRenderedPageBreak/>
        <w:t>Navigation-related</w:t>
      </w:r>
      <w:commentRangeStart w:id="296"/>
      <w:r w:rsidRPr="00676BCC">
        <w:t xml:space="preserve"> Symbols</w:t>
      </w:r>
      <w:commentRangeEnd w:id="296"/>
      <w:r w:rsidR="00A0149B" w:rsidRPr="00676BCC">
        <w:rPr>
          <w:rStyle w:val="CommentReference"/>
          <w:rFonts w:eastAsiaTheme="minorHAnsi" w:cstheme="minorBidi"/>
          <w:b w:val="0"/>
          <w:bCs w:val="0"/>
          <w:i w:val="0"/>
          <w:color w:val="auto"/>
          <w:u w:val="none"/>
        </w:rPr>
        <w:commentReference w:id="296"/>
      </w:r>
      <w:bookmarkEnd w:id="295"/>
    </w:p>
    <w:p w14:paraId="0FF448AB" w14:textId="51EB3967" w:rsidR="00A36C0D" w:rsidRPr="00676BCC" w:rsidRDefault="00E039D7" w:rsidP="00E039D7">
      <w:pPr>
        <w:pStyle w:val="Tablecaption"/>
        <w:jc w:val="center"/>
      </w:pPr>
      <w:bookmarkStart w:id="297" w:name="_Toc460234831"/>
      <w:r w:rsidRPr="00676BCC">
        <w:t>Own Ship Symbols</w:t>
      </w:r>
      <w:bookmarkEnd w:id="297"/>
    </w:p>
    <w:tbl>
      <w:tblPr>
        <w:tblW w:w="9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5"/>
        <w:gridCol w:w="2699"/>
        <w:gridCol w:w="4739"/>
      </w:tblGrid>
      <w:tr w:rsidR="00E039D7" w:rsidRPr="00676BCC" w14:paraId="746A6D80" w14:textId="77777777" w:rsidTr="00E039D7">
        <w:trPr>
          <w:trHeight w:val="454"/>
          <w:jc w:val="center"/>
        </w:trPr>
        <w:tc>
          <w:tcPr>
            <w:tcW w:w="1785" w:type="dxa"/>
            <w:shd w:val="clear" w:color="auto" w:fill="FFFFFF"/>
            <w:vAlign w:val="center"/>
          </w:tcPr>
          <w:p w14:paraId="027648B3" w14:textId="77777777" w:rsidR="00E039D7" w:rsidRPr="00676BCC" w:rsidRDefault="00E039D7" w:rsidP="00E039D7">
            <w:pPr>
              <w:pStyle w:val="Tableheading"/>
              <w:rPr>
                <w:lang w:val="en-GB"/>
              </w:rPr>
            </w:pPr>
            <w:r w:rsidRPr="00676BCC">
              <w:rPr>
                <w:lang w:val="en-GB"/>
              </w:rPr>
              <w:t>Topic</w:t>
            </w:r>
          </w:p>
        </w:tc>
        <w:tc>
          <w:tcPr>
            <w:tcW w:w="2699" w:type="dxa"/>
            <w:tcBorders>
              <w:bottom w:val="single" w:sz="6" w:space="0" w:color="auto"/>
            </w:tcBorders>
            <w:shd w:val="clear" w:color="auto" w:fill="FFFFFF"/>
            <w:vAlign w:val="center"/>
          </w:tcPr>
          <w:p w14:paraId="0ECFA55D" w14:textId="77777777" w:rsidR="00E039D7" w:rsidRPr="00676BCC" w:rsidRDefault="00E039D7" w:rsidP="00E039D7">
            <w:pPr>
              <w:pStyle w:val="Tableheading"/>
              <w:rPr>
                <w:lang w:val="en-GB"/>
              </w:rPr>
            </w:pPr>
            <w:r w:rsidRPr="00676BCC">
              <w:rPr>
                <w:lang w:val="en-GB"/>
              </w:rPr>
              <w:t>Symbol</w:t>
            </w:r>
          </w:p>
        </w:tc>
        <w:tc>
          <w:tcPr>
            <w:tcW w:w="4739" w:type="dxa"/>
            <w:tcBorders>
              <w:bottom w:val="single" w:sz="6" w:space="0" w:color="auto"/>
            </w:tcBorders>
            <w:shd w:val="clear" w:color="auto" w:fill="FFFFFF"/>
            <w:vAlign w:val="center"/>
          </w:tcPr>
          <w:p w14:paraId="4F07AC51" w14:textId="77777777" w:rsidR="00E039D7" w:rsidRPr="00676BCC" w:rsidRDefault="00E039D7" w:rsidP="00E039D7">
            <w:pPr>
              <w:pStyle w:val="Tableheading"/>
              <w:rPr>
                <w:lang w:val="en-GB"/>
              </w:rPr>
            </w:pPr>
            <w:r w:rsidRPr="00676BCC">
              <w:rPr>
                <w:lang w:val="en-GB"/>
              </w:rPr>
              <w:t>Description</w:t>
            </w:r>
          </w:p>
        </w:tc>
      </w:tr>
      <w:tr w:rsidR="00E039D7" w:rsidRPr="00676BCC" w14:paraId="47FB1F01" w14:textId="77777777" w:rsidTr="000D6970">
        <w:trPr>
          <w:trHeight w:val="1134"/>
          <w:jc w:val="center"/>
        </w:trPr>
        <w:tc>
          <w:tcPr>
            <w:tcW w:w="1785" w:type="dxa"/>
            <w:shd w:val="clear" w:color="auto" w:fill="FFFFFF"/>
            <w:vAlign w:val="center"/>
          </w:tcPr>
          <w:p w14:paraId="31F7ABAE" w14:textId="77777777" w:rsidR="00E039D7" w:rsidRPr="00676BCC" w:rsidRDefault="00E039D7" w:rsidP="00E039D7">
            <w:pPr>
              <w:pStyle w:val="Tabletext"/>
            </w:pPr>
            <w:r w:rsidRPr="00676BCC">
              <w:t xml:space="preserve">Own ship </w:t>
            </w:r>
          </w:p>
        </w:tc>
        <w:tc>
          <w:tcPr>
            <w:tcW w:w="2699" w:type="dxa"/>
            <w:vAlign w:val="center"/>
          </w:tcPr>
          <w:p w14:paraId="05820682" w14:textId="652C1B26" w:rsidR="00E039D7" w:rsidRPr="00676BCC" w:rsidRDefault="00E039D7" w:rsidP="000D6970">
            <w:pPr>
              <w:spacing w:line="240" w:lineRule="atLeast"/>
              <w:jc w:val="center"/>
              <w:rPr>
                <w:sz w:val="20"/>
              </w:rPr>
            </w:pPr>
            <w:r w:rsidRPr="00676BCC">
              <w:rPr>
                <w:noProof/>
                <w:sz w:val="20"/>
                <w:lang w:val="en-IE" w:eastAsia="en-IE"/>
              </w:rPr>
              <mc:AlternateContent>
                <mc:Choice Requires="wpg">
                  <w:drawing>
                    <wp:inline distT="0" distB="0" distL="0" distR="0" wp14:anchorId="379F3425" wp14:editId="1D75E04D">
                      <wp:extent cx="330835" cy="318770"/>
                      <wp:effectExtent l="0" t="0" r="24765" b="36830"/>
                      <wp:docPr id="734" name="Group 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835" cy="318770"/>
                                <a:chOff x="6381" y="8620"/>
                                <a:chExt cx="521" cy="502"/>
                              </a:xfrm>
                            </wpg:grpSpPr>
                            <wps:wsp>
                              <wps:cNvPr id="735" name="Oval 283"/>
                              <wps:cNvSpPr>
                                <a:spLocks noChangeAspect="1" noChangeArrowheads="1"/>
                              </wps:cNvSpPr>
                              <wps:spPr bwMode="auto">
                                <a:xfrm>
                                  <a:off x="6519" y="8752"/>
                                  <a:ext cx="248" cy="239"/>
                                </a:xfrm>
                                <a:prstGeom prst="ellipse">
                                  <a:avLst/>
                                </a:prstGeom>
                                <a:noFill/>
                                <a:ln w="254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36" name="Oval 284"/>
                              <wps:cNvSpPr>
                                <a:spLocks noChangeAspect="1" noChangeArrowheads="1"/>
                              </wps:cNvSpPr>
                              <wps:spPr bwMode="auto">
                                <a:xfrm>
                                  <a:off x="6381" y="8620"/>
                                  <a:ext cx="521" cy="502"/>
                                </a:xfrm>
                                <a:prstGeom prst="ellipse">
                                  <a:avLst/>
                                </a:prstGeom>
                                <a:noFill/>
                                <a:ln w="254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g:wgp>
                        </a:graphicData>
                      </a:graphic>
                    </wp:inline>
                  </w:drawing>
                </mc:Choice>
                <mc:Fallback xmlns:mv="urn:schemas-microsoft-com:mac:vml" xmlns:mo="http://schemas.microsoft.com/office/mac/office/2008/main">
                  <w:pict>
                    <v:group w14:anchorId="224729F2" id="Group 734" o:spid="_x0000_s1026" style="width:26.05pt;height:25.1pt;mso-position-horizontal-relative:char;mso-position-vertical-relative:line" coordorigin="6381,8620" coordsize="521,50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ByH6rgDAACnDAAADgAAAGRycy9lMm9Eb2MueG1s7FfbbuM2EH0v0H8g+O7ofrEQZeH4EhTYdheb&#10;LfpMS9QFpUiVpKOkRf+9Q1J2YqdFi22x6EP8IJAccXjmzMyhfP3ucWDogUrVC17i4MrHiPJK1D1v&#10;S/zj590ix0hpwmvCBKclfqIKv7v59pvraSxoKDrBaioROOGqmMYSd1qPheepqqMDUVdipByMjZAD&#10;0TCVrVdLMoH3gXmh76feJGQ9SlFRpWB144z4xvpvGlrpD02jqEasxIBN26e0z715ejfXpGglGbu+&#10;mmGQL0AxkJ7DoSdXG6IJOsj+lauhr6RQotFXlRg80TR9RW0MEE3gX0RzJ8VhtLG0xdSOJ5qA2gue&#10;vtht9cPDR4n6usRZFGPEyQBJsuciswD0TGNbwFt3crwfP0oXIwzfi+pnBWbv0m7mrXsZ7afvRQ0O&#10;yUELS89jIwfjAgJHjzYLT6cs0EeNKliMIj+PEowqMEVBnmVzlqoOUml2pVEeYATWPA1Ptu28OwnB&#10;ZrYmfmjge6Rwh1qgMzATFdSbeqZU/TtK7zsyUpspZcg6UQphOEo/PBCGwjxyjNqXjnQqxyXiYt0R&#10;3tKVGqFsoZlg73FJSjF1lNQAM7BRGfxwkPNhJgqS87d8p0mwdMxliWWHFEfWwxg61fAWRssz3kgx&#10;SqXvqBiQGZSYMtaPykRLCvLwXmnH8vEts8zFrmcM1knBOJrAaRL7vt2hBOtrYzVGJdv9mkkE5EAZ&#10;2N989tlr0Aa8tt4MB9t5rEnP3BhyzLjxR23HO0g2NBjadSgO242/Lf3lNt/m8SIO0+0i9jebxWq3&#10;jhfpLsiSTbRZrzfB7wZoEBddX9eUG6xHZQjif1Yms0a5nj5pw1lMZ6Hv7O916N45DFvNkLDzkFa7&#10;xM/iKF9kWRIt4mjrL27z3XqxWgdpmm1v17fbi5C2lib130R14tygEgdN5X1XT2jPDvITAV1JowRS&#10;j+re1E6U+0uowLoHCQ4zl3BEWAt3R6UlRlLon3rd2XYywmB8njE1F4lZJ2zsiCudLF4u8yN9rqYs&#10;Vyc4jrljdZjZKb8zGc/cQjUBx7ZyQDNcZznB2Iv6CboMQBps5tqDQSfkrxhNcIWUWP1yIJJixL7j&#10;0KnLII7NnWMncZKBWCH50rJ/aSG8Alcl1hi54Vq7e+owyr7t4KTA0sHFCtS06W3bGXwOFeA3E9C0&#10;ryZu6YW4zdfFC2GC5H1FcXt9LRzF7S8vhTdxexM39w3255L9Jm7/O3Gz33HwNWwFe/5yN5/bL+dW&#10;DJ//X9z8AQAA//8DAFBLAwQUAAYACAAAACEAtq25ZtoAAAADAQAADwAAAGRycy9kb3ducmV2Lnht&#10;bEyPQUvDQBCF74L/YRnBm90kUpGYTSlFPRXBVhBv0+w0Cc3Ohuw2Sf+9oxe9zGN4w3vfFKvZdWqk&#10;IbSeDaSLBBRx5W3LtYGP/cvdI6gQkS12nsnAhQKsyuurAnPrJ36ncRdrJSEccjTQxNjnWoeqIYdh&#10;4Xti8Y5+cBhlHWptB5wk3HU6S5IH7bBlaWiwp01D1Wl3dgZeJ5zW9+nzuD0dN5ev/fLtc5uSMbc3&#10;8/oJVKQ5/h3DD76gQylMB39mG1RnQB6Jv1O8ZZaCOogmGeiy0P/Zy28AAAD//wMAUEsBAi0AFAAG&#10;AAgAAAAhAOSZw8D7AAAA4QEAABMAAAAAAAAAAAAAAAAAAAAAAFtDb250ZW50X1R5cGVzXS54bWxQ&#10;SwECLQAUAAYACAAAACEAI7Jq4dcAAACUAQAACwAAAAAAAAAAAAAAAAAsAQAAX3JlbHMvLnJlbHNQ&#10;SwECLQAUAAYACAAAACEACByH6rgDAACnDAAADgAAAAAAAAAAAAAAAAAsAgAAZHJzL2Uyb0RvYy54&#10;bWxQSwECLQAUAAYACAAAACEAtq25ZtoAAAADAQAADwAAAAAAAAAAAAAAAAAQBgAAZHJzL2Rvd25y&#10;ZXYueG1sUEsFBgAAAAAEAAQA8wAAABcHAAAAAA==&#10;">
                      <v:oval id="Oval 283" o:spid="_x0000_s1027" style="position:absolute;left:6519;top:8752;width:248;height: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XlICxQAA&#10;ANwAAAAPAAAAZHJzL2Rvd25yZXYueG1sRI/RasJAFETfhf7Dcgt9kbqxoilpNlIKBfFFG/sBl+zt&#10;JjR7N81uTfTrXUHwcZiZM0y+Hm0rjtT7xrGC+SwBQVw53bBR8H34fH4F4QOyxtYxKTiRh3XxMMkx&#10;027gLzqWwYgIYZ+hgjqELpPSVzVZ9DPXEUfvx/UWQ5S9kbrHIcJtK1+SZCUtNhwXauzoo6bqt/y3&#10;CswU5+l5u1mQPwyp+dvjaie3Sj09ju9vIAKN4R6+tTdaQbpYwvVMPAKyu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FeUgLFAAAA3AAAAA8AAAAAAAAAAAAAAAAAlwIAAGRycy9k&#10;b3ducmV2LnhtbFBLBQYAAAAABAAEAPUAAACJAwAAAAA=&#10;" filled="f" strokeweight="2pt">
                        <v:shadow opacity="49150f"/>
                        <o:lock v:ext="edit" aspectratio="t"/>
                      </v:oval>
                      <v:oval id="Oval 284" o:spid="_x0000_s1028" style="position:absolute;left:6381;top:8620;width:521;height:5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Mx1xQAA&#10;ANwAAAAPAAAAZHJzL2Rvd25yZXYueG1sRI/BasMwEETvhfyD2EAvpZHTgB0cy6EUCiGXpE4+YLG2&#10;som1ci01dvv1VSDQ4zAzb5hiO9lOXGnwrWMFy0UCgrh2umWj4Hx6f16D8AFZY+eYFPyQh205eygw&#10;127kD7pWwYgIYZ+jgiaEPpfS1w1Z9AvXE0fv0w0WQ5SDkXrAMcJtJ1+SJJUWW44LDfb01lB9qb6t&#10;AvOEy+x3v1uRP42Z+TpiepB7pR7n0+sGRKAp/Ifv7Z1WkK1SuJ2JR0C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GMzHXFAAAA3AAAAA8AAAAAAAAAAAAAAAAAlwIAAGRycy9k&#10;b3ducmV2LnhtbFBLBQYAAAAABAAEAPUAAACJAwAAAAA=&#10;" filled="f" strokeweight="2pt">
                        <v:shadow opacity="49150f"/>
                        <o:lock v:ext="edit" aspectratio="t"/>
                      </v:oval>
                      <w10:anchorlock/>
                    </v:group>
                  </w:pict>
                </mc:Fallback>
              </mc:AlternateContent>
            </w:r>
          </w:p>
        </w:tc>
        <w:tc>
          <w:tcPr>
            <w:tcW w:w="4739" w:type="dxa"/>
            <w:vAlign w:val="center"/>
          </w:tcPr>
          <w:p w14:paraId="684069F6" w14:textId="77777777" w:rsidR="00E039D7" w:rsidRPr="00676BCC" w:rsidRDefault="00E039D7" w:rsidP="00E039D7">
            <w:pPr>
              <w:pStyle w:val="Tabletext"/>
            </w:pPr>
            <w:r w:rsidRPr="00676BCC">
              <w:t>Double circle, located at own ship’s reference position.</w:t>
            </w:r>
          </w:p>
          <w:p w14:paraId="21C970DA" w14:textId="1D7BD8D6" w:rsidR="00E039D7" w:rsidRPr="00676BCC" w:rsidRDefault="00E039D7" w:rsidP="00E039D7">
            <w:pPr>
              <w:pStyle w:val="Tabletext"/>
            </w:pPr>
            <w:r w:rsidRPr="00676BCC">
              <w:t>Use of this symbol is optional, if own ship position is shown by the combination of Heading Line and Beam Line.</w:t>
            </w:r>
          </w:p>
        </w:tc>
      </w:tr>
      <w:tr w:rsidR="00E039D7" w:rsidRPr="00676BCC" w14:paraId="2B8BD3D8" w14:textId="77777777" w:rsidTr="0099521F">
        <w:trPr>
          <w:trHeight w:val="1134"/>
          <w:jc w:val="center"/>
        </w:trPr>
        <w:tc>
          <w:tcPr>
            <w:tcW w:w="1785" w:type="dxa"/>
            <w:shd w:val="clear" w:color="auto" w:fill="FFFFFF"/>
            <w:vAlign w:val="center"/>
          </w:tcPr>
          <w:p w14:paraId="07E151F8" w14:textId="77777777" w:rsidR="00E039D7" w:rsidRPr="00676BCC" w:rsidRDefault="00E039D7" w:rsidP="00E039D7">
            <w:pPr>
              <w:pStyle w:val="Tabletext"/>
            </w:pPr>
            <w:r w:rsidRPr="00676BCC">
              <w:t xml:space="preserve"> Own Ship True scale  outline </w:t>
            </w:r>
          </w:p>
        </w:tc>
        <w:tc>
          <w:tcPr>
            <w:tcW w:w="2699" w:type="dxa"/>
            <w:vAlign w:val="center"/>
          </w:tcPr>
          <w:p w14:paraId="6A123A15" w14:textId="08C60FD4" w:rsidR="00E039D7" w:rsidRPr="00676BCC" w:rsidRDefault="0099521F" w:rsidP="0099521F">
            <w:pPr>
              <w:spacing w:line="240" w:lineRule="atLeast"/>
              <w:jc w:val="center"/>
              <w:rPr>
                <w:sz w:val="20"/>
              </w:rPr>
            </w:pPr>
            <w:r>
              <w:rPr>
                <w:noProof/>
                <w:sz w:val="20"/>
                <w:lang w:val="en-IE" w:eastAsia="en-IE"/>
              </w:rPr>
              <mc:AlternateContent>
                <mc:Choice Requires="wpg">
                  <w:drawing>
                    <wp:inline distT="0" distB="0" distL="0" distR="0" wp14:anchorId="2947D7D0" wp14:editId="2AFBBE5C">
                      <wp:extent cx="1015365" cy="542290"/>
                      <wp:effectExtent l="25400" t="0" r="51435" b="4191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5365" cy="542290"/>
                                <a:chOff x="4508" y="724"/>
                                <a:chExt cx="721" cy="374"/>
                              </a:xfrm>
                            </wpg:grpSpPr>
                            <wps:wsp>
                              <wps:cNvPr id="22" name="Freeform 6"/>
                              <wps:cNvSpPr>
                                <a:spLocks noChangeAspect="1"/>
                              </wps:cNvSpPr>
                              <wps:spPr bwMode="auto">
                                <a:xfrm rot="-1474941">
                                  <a:off x="4508" y="936"/>
                                  <a:ext cx="315" cy="78"/>
                                </a:xfrm>
                                <a:custGeom>
                                  <a:avLst/>
                                  <a:gdLst>
                                    <a:gd name="T0" fmla="*/ 0 w 2130"/>
                                    <a:gd name="T1" fmla="*/ 0 h 710"/>
                                    <a:gd name="T2" fmla="*/ 1846 w 2130"/>
                                    <a:gd name="T3" fmla="*/ 0 h 710"/>
                                    <a:gd name="T4" fmla="*/ 2130 w 2130"/>
                                    <a:gd name="T5" fmla="*/ 142 h 710"/>
                                    <a:gd name="T6" fmla="*/ 2130 w 2130"/>
                                    <a:gd name="T7" fmla="*/ 568 h 710"/>
                                    <a:gd name="T8" fmla="*/ 1846 w 2130"/>
                                    <a:gd name="T9" fmla="*/ 710 h 710"/>
                                    <a:gd name="T10" fmla="*/ 0 w 2130"/>
                                    <a:gd name="T11" fmla="*/ 710 h 710"/>
                                    <a:gd name="T12" fmla="*/ 0 w 2130"/>
                                    <a:gd name="T13" fmla="*/ 0 h 710"/>
                                  </a:gdLst>
                                  <a:ahLst/>
                                  <a:cxnLst>
                                    <a:cxn ang="0">
                                      <a:pos x="T0" y="T1"/>
                                    </a:cxn>
                                    <a:cxn ang="0">
                                      <a:pos x="T2" y="T3"/>
                                    </a:cxn>
                                    <a:cxn ang="0">
                                      <a:pos x="T4" y="T5"/>
                                    </a:cxn>
                                    <a:cxn ang="0">
                                      <a:pos x="T6" y="T7"/>
                                    </a:cxn>
                                    <a:cxn ang="0">
                                      <a:pos x="T8" y="T9"/>
                                    </a:cxn>
                                    <a:cxn ang="0">
                                      <a:pos x="T10" y="T11"/>
                                    </a:cxn>
                                    <a:cxn ang="0">
                                      <a:pos x="T12" y="T13"/>
                                    </a:cxn>
                                  </a:cxnLst>
                                  <a:rect l="0" t="0" r="r" b="b"/>
                                  <a:pathLst>
                                    <a:path w="2130" h="710">
                                      <a:moveTo>
                                        <a:pt x="0" y="0"/>
                                      </a:moveTo>
                                      <a:lnTo>
                                        <a:pt x="1846" y="0"/>
                                      </a:lnTo>
                                      <a:lnTo>
                                        <a:pt x="2130" y="142"/>
                                      </a:lnTo>
                                      <a:lnTo>
                                        <a:pt x="2130" y="568"/>
                                      </a:lnTo>
                                      <a:lnTo>
                                        <a:pt x="1846" y="710"/>
                                      </a:lnTo>
                                      <a:lnTo>
                                        <a:pt x="0" y="710"/>
                                      </a:lnTo>
                                      <a:lnTo>
                                        <a:pt x="0" y="0"/>
                                      </a:lnTo>
                                      <a:close/>
                                    </a:path>
                                  </a:pathLst>
                                </a:custGeom>
                                <a:solidFill>
                                  <a:srgbClr val="FFFFFF"/>
                                </a:solidFill>
                                <a:ln w="25400" cmpd="sng">
                                  <a:solidFill>
                                    <a:srgbClr val="000000"/>
                                  </a:solidFill>
                                  <a:round/>
                                  <a:headEnd/>
                                  <a:tailEnd/>
                                </a:ln>
                              </wps:spPr>
                              <wps:bodyPr rot="0" vert="horz" wrap="square" lIns="91440" tIns="45720" rIns="91440" bIns="45720" anchor="t" anchorCtr="0" upright="1">
                                <a:noAutofit/>
                              </wps:bodyPr>
                            </wps:wsp>
                            <wps:wsp>
                              <wps:cNvPr id="23" name="Line 7"/>
                              <wps:cNvCnPr>
                                <a:cxnSpLocks noChangeAspect="1" noChangeShapeType="1"/>
                              </wps:cNvCnPr>
                              <wps:spPr bwMode="auto">
                                <a:xfrm rot="307818">
                                  <a:off x="4517" y="928"/>
                                  <a:ext cx="97" cy="170"/>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25" name="Line 8"/>
                              <wps:cNvCnPr>
                                <a:cxnSpLocks noChangeAspect="1" noChangeShapeType="1"/>
                              </wps:cNvCnPr>
                              <wps:spPr bwMode="auto">
                                <a:xfrm flipV="1">
                                  <a:off x="4572" y="724"/>
                                  <a:ext cx="657" cy="294"/>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443C08F6" id="Group 20" o:spid="_x0000_s1026" style="width:79.95pt;height:42.7pt;mso-position-horizontal-relative:char;mso-position-vertical-relative:line" coordorigin="4508,724" coordsize="721,37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rZju9IEAAD6DwAADgAAAGRycy9lMm9Eb2MueG1s7Fddj+o2EH2v1P9g5bESSxwCIWjZqxUsq0rb&#10;9kqX9t0kzoca7NQOC9uq/73jsRMCF1boXmmfChI48cnYc+aMZ3L/6bCtyCtXupRi7tE73yNcJDIt&#10;RT73fl+vBlOP6IaJlFVS8Ln3xrX36eHHH+739YwHspBVyhUBI0LP9vXcK5qmng2HOin4luk7WXMB&#10;k5lUW9bApcqHqWJ7sL6thoHvT4Z7qdJayYRrDXeXdtJ7QPtZxpPmtyzTvCHV3IO9Nfir8HdjfocP&#10;92yWK1YXZeK2wb5hF1tWCli0M7VkDSM7VX5lalsmSmqZNXeJ3A5llpUJRx/AG+qfefOs5K5GX/LZ&#10;Pq87moDaM56+2Wzy6+tnRcp07gVAj2BbiBEuS+AayNnX+Qwwz6r+Un9W1kMYvsjkTw3Tw/N5c51b&#10;MNnsf5Ep2GO7RiI5h0xtjQlwmxwwBm9dDPihIQncpD4djyZjjyQwNw6DIHZBSgqIpHksHPsgKpiN&#10;gtDGLyme3NNRQO2TowjnhmxmF8WNuo0Zr0Bt+kio/j5CvxSs5hgnbchqCQ1aQleKcyNhMrGUIqrl&#10;U1syiZCLgomcP+oaVAtEGCxsuwc2FxrCcJlZoiQ8NqBhFMYhRcId0R1j8Qh3wGYt2yPqmI6muFxL&#10;F5slO908c4nxYq8vurGZksIIVZA6saxBNtm2gqT5aUh8sicBHbVp1WEgKD1MQSL6FQTI6iB0Gk6u&#10;WBr1YD65aCnsQcxmrlgCx48LhsFlW5Me6B1bUQ82nkwv2wLRHhe87mHcgwFPl20Bf0dj1zykfdqv&#10;m+ozf9XUFd4hv/JWEqxoVZIchJMJjAiI2mS5UU0ttclgoxnI37WVOGjtIMzsFTDsz4BHTqDvgyH4&#10;Bjy+CQzRNeDoJrA9c9bxTWATH/TwNhep85GeOAnkgrOOSQWHwnkRUx6BIrYxOwJuWWMC0A7JHo50&#10;k4qkgJMS9mMmtvKVryVCmrMTGBY7zlaijzLpiO5g0gKwnW7/azRmVwOvaRg4klpA+38GhFR5F9gt&#10;7M6Lq0tbtm9DnTuRVFJzc9RaCrsBcgk3+wehllWZrsqqMhRqlW8WlSKvDHqLFX6cNyewSmAoxqEP&#10;u0y2NZRaLXIMxwnuxJyPn0vmoCUQKQa84Cx9cuOGlZUdI0eucJhaYYvdRqZvUDewQsA2oGGDUlFI&#10;9bdH9tD8wJb+2jHFPVL9LKAYxjQMAdbgRTiOTG+g+jOb/gwTCZiae40HuW6Gi8Z2WLtalXmBtcwQ&#10;JuQjdAJZaUoJFja7K3cB9fijCjMcZrbTeSkFJ5j+rs4uhG1yIO9ck3OhLne3sO6v32rocU6qtbVy&#10;S7Ue+dGUTlEMXa2mUE0gi+IAk+NYq2O4b5oiGrUSbvupWtlaTcxg7lXgFZps67aRtoPYOBgJo4as&#10;OGnsj+0BcV2RC998v0OR6Ig7oEz7gd3xP7EfP02fpuEgDCZPg9BfLgePq0U4mKxoNF6OlovFkv5r&#10;nKHhrCjTlAuz97ZTp+FtjZt7Z7A9dterC+l4GJ5axyMAttj+25OgDWc/oVohf6B2oW3paRcl8vHa&#10;zaqy/sOI3sipE25kq1jXlrdN5mTslBvEp035UZb/K1ffXXyH+xDl4ssRvGCi4N3LsHmD7V/DuP/K&#10;/vAfAAAA//8DAFBLAwQUAAYACAAAACEAt5MyCdwAAAAEAQAADwAAAGRycy9kb3ducmV2LnhtbEyP&#10;QWvCQBCF7wX/wzKF3uomtimaZiMibU8iVAultzE7JsHsbMiuSfz3XXuxl4HHe7z3TbYcTSN66lxt&#10;WUE8jUAQF1bXXCr42r8/zkE4j6yxsUwKLuRgmU/uMky1HfiT+p0vRShhl6KCyvs2ldIVFRl0U9sS&#10;B+9oO4M+yK6UusMhlJtGzqLoRRqsOSxU2NK6ouK0OxsFHwMOq6f4rd+cjuvLzz7Zfm9iUurhfly9&#10;gvA0+lsYrvgBHfLAdLBn1k40CsIj/u9evWSxAHFQME+eQeaZ/A+f/wIAAP//AwBQSwECLQAUAAYA&#10;CAAAACEA5JnDwPsAAADhAQAAEwAAAAAAAAAAAAAAAAAAAAAAW0NvbnRlbnRfVHlwZXNdLnhtbFBL&#10;AQItABQABgAIAAAAIQAjsmrh1wAAAJQBAAALAAAAAAAAAAAAAAAAACwBAABfcmVscy8ucmVsc1BL&#10;AQItABQABgAIAAAAIQDStmO70gQAAPoPAAAOAAAAAAAAAAAAAAAAACwCAABkcnMvZTJvRG9jLnht&#10;bFBLAQItABQABgAIAAAAIQC3kzIJ3AAAAAQBAAAPAAAAAAAAAAAAAAAAACoHAABkcnMvZG93bnJl&#10;di54bWxQSwUGAAAAAAQABADzAAAAMwgAAAAA&#10;">
                      <v:shape id="Freeform 6" o:spid="_x0000_s1027" style="position:absolute;left:4508;top:936;width:315;height:78;rotation:-1611029fd;visibility:visible;mso-wrap-style:square;v-text-anchor:top" coordsize="2130,71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gT3bxAAA&#10;ANsAAAAPAAAAZHJzL2Rvd25yZXYueG1sRI9Ba8JAFITvBf/D8gRvdWMO0kbXEAKBepJqL729Zp9J&#10;MPs27m5j2l/fLQgeh5n5htnmk+nFSM53lhWslgkI4trqjhsFH6fq+QWED8gae8uk4Ic85LvZ0xYz&#10;bW/8TuMxNCJC2GeooA1hyKT0dUsG/dIOxNE7W2cwROkaqR3eItz0Mk2StTTYcVxocaCypfpy/DYK&#10;9q/N0K3LS+lOv4eq+NLXff2JSi3mU7EBEWgKj/C9/aYVpCn8f4k/QO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IE928QAAADbAAAADwAAAAAAAAAAAAAAAACXAgAAZHJzL2Rv&#10;d25yZXYueG1sUEsFBgAAAAAEAAQA9QAAAIgDAAAAAA==&#10;" path="m0,0l1846,,2130,142,2130,568,1846,710,,710,,0xe" strokeweight="2pt">
                        <v:path arrowok="t" o:connecttype="custom" o:connectlocs="0,0;273,0;315,16;315,62;273,78;0,78;0,0" o:connectangles="0,0,0,0,0,0,0"/>
                        <o:lock v:ext="edit" aspectratio="t"/>
                      </v:shape>
                      <v:line id="Line 7" o:spid="_x0000_s1028" style="position:absolute;rotation:336219fd;visibility:visible;mso-wrap-style:square" from="4517,928" to="4614,109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zA0ncQAAADbAAAADwAAAGRycy9kb3ducmV2LnhtbESP0WrCQBRE34X+w3ILvummEURSN6G1&#10;lNYHEW0/4LJ7m6TJ3g3ZbYz9elcQfBxm5gyzLkbbioF6XztW8DRPQBBrZ2ouFXx/vc9WIHxANtg6&#10;JgVn8lDkD5M1Zsad+EDDMZQiQthnqKAKocuk9Loii37uOuLo/bjeYoiyL6Xp8RThtpVpkiylxZrj&#10;QoUdbSrSzfHPKtg323/cNYdNit1Q6rN+az5ef5WaPo4vzyACjeEevrU/jYJ0Adcv8QfI/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bMDSdxAAAANsAAAAPAAAAAAAAAAAA&#10;AAAAAKECAABkcnMvZG93bnJldi54bWxQSwUGAAAAAAQABAD5AAAAkgMAAAAA&#10;" strokecolor="silver" strokeweight="1.5pt">
                        <o:lock v:ext="edit" aspectratio="t"/>
                      </v:line>
                      <v:line id="Line 8" o:spid="_x0000_s1029" style="position:absolute;flip:y;visibility:visible;mso-wrap-style:square" from="4572,724" to="5229,101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qdQ8sUAAADbAAAADwAAAGRycy9kb3ducmV2LnhtbESPT2sCMRTE7wW/Q3iF3jRbS6usRhFF&#10;qCDFbr14e2ze/tHNy7JJzfrtG0HocZiZ3zDzZW8acaXO1ZYVvI4SEMS51TWXCo4/2+EUhPPIGhvL&#10;pOBGDpaLwdMcU20Df9M186WIEHYpKqi8b1MpXV6RQTeyLXH0CtsZ9FF2pdQdhgg3jRwnyYc0WHNc&#10;qLCldUX5Jfs1CrL9Ohxvk/KrKE6bt3OYhN3ufFDq5blfzUB46v1/+NH+1ArG73D/En+AXPw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qdQ8sUAAADbAAAADwAAAAAAAAAA&#10;AAAAAAChAgAAZHJzL2Rvd25yZXYueG1sUEsFBgAAAAAEAAQA+QAAAJMDAAAAAA==&#10;" strokecolor="silver" strokeweight="1.5pt">
                        <o:lock v:ext="edit" aspectratio="t"/>
                      </v:line>
                      <w10:anchorlock/>
                    </v:group>
                  </w:pict>
                </mc:Fallback>
              </mc:AlternateContent>
            </w:r>
          </w:p>
        </w:tc>
        <w:tc>
          <w:tcPr>
            <w:tcW w:w="4739" w:type="dxa"/>
            <w:vAlign w:val="center"/>
          </w:tcPr>
          <w:p w14:paraId="584B3129" w14:textId="77777777" w:rsidR="00E039D7" w:rsidRPr="00676BCC" w:rsidRDefault="00E039D7" w:rsidP="00E039D7">
            <w:pPr>
              <w:pStyle w:val="Tabletext"/>
            </w:pPr>
            <w:r w:rsidRPr="00676BCC">
              <w:t>True scale outline located relative to own ship’s reference position, oriented along own ship’s heading.</w:t>
            </w:r>
          </w:p>
          <w:p w14:paraId="57A9E38F" w14:textId="77777777" w:rsidR="00E039D7" w:rsidRPr="00676BCC" w:rsidRDefault="00E039D7" w:rsidP="00E039D7">
            <w:pPr>
              <w:pStyle w:val="Tabletext"/>
            </w:pPr>
            <w:r w:rsidRPr="00676BCC">
              <w:t>Used on small ranges/large scales.</w:t>
            </w:r>
          </w:p>
        </w:tc>
      </w:tr>
      <w:tr w:rsidR="00E039D7" w:rsidRPr="00676BCC" w14:paraId="5BFABE4C" w14:textId="77777777" w:rsidTr="0099521F">
        <w:trPr>
          <w:trHeight w:val="1134"/>
          <w:jc w:val="center"/>
        </w:trPr>
        <w:tc>
          <w:tcPr>
            <w:tcW w:w="1785" w:type="dxa"/>
            <w:shd w:val="clear" w:color="auto" w:fill="FFFFFF"/>
            <w:vAlign w:val="center"/>
          </w:tcPr>
          <w:p w14:paraId="2E4AD8B7" w14:textId="77777777" w:rsidR="00E039D7" w:rsidRPr="00676BCC" w:rsidRDefault="00E039D7" w:rsidP="00E039D7">
            <w:pPr>
              <w:pStyle w:val="Tabletext"/>
              <w:rPr>
                <w:rFonts w:ascii="Times New Roman" w:hAnsi="Times New Roman" w:cs="Times New Roman"/>
              </w:rPr>
            </w:pPr>
            <w:r w:rsidRPr="00676BCC">
              <w:rPr>
                <w:rFonts w:ascii="Times New Roman" w:hAnsi="Times New Roman" w:cs="Times New Roman"/>
              </w:rPr>
              <w:t xml:space="preserve">Own Ship Radar Antenna Position, </w:t>
            </w:r>
          </w:p>
        </w:tc>
        <w:tc>
          <w:tcPr>
            <w:tcW w:w="2699" w:type="dxa"/>
            <w:vAlign w:val="center"/>
          </w:tcPr>
          <w:p w14:paraId="0868B6C1" w14:textId="53F6F551" w:rsidR="00E039D7" w:rsidRPr="00676BCC" w:rsidRDefault="0099521F" w:rsidP="0099521F">
            <w:pPr>
              <w:spacing w:line="240" w:lineRule="atLeast"/>
              <w:jc w:val="center"/>
              <w:rPr>
                <w:sz w:val="20"/>
              </w:rPr>
            </w:pPr>
            <w:r>
              <w:rPr>
                <w:noProof/>
                <w:sz w:val="20"/>
                <w:lang w:val="en-IE" w:eastAsia="en-IE"/>
              </w:rPr>
              <mc:AlternateContent>
                <mc:Choice Requires="wpg">
                  <w:drawing>
                    <wp:inline distT="0" distB="0" distL="0" distR="0" wp14:anchorId="0672E1CC" wp14:editId="183BCCE1">
                      <wp:extent cx="965200" cy="518795"/>
                      <wp:effectExtent l="25400" t="0" r="50800" b="4000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0" cy="518795"/>
                                <a:chOff x="6455" y="6063"/>
                                <a:chExt cx="1519" cy="817"/>
                              </a:xfrm>
                            </wpg:grpSpPr>
                            <wps:wsp>
                              <wps:cNvPr id="28" name="Freeform 10"/>
                              <wps:cNvSpPr>
                                <a:spLocks noChangeAspect="1"/>
                              </wps:cNvSpPr>
                              <wps:spPr bwMode="auto">
                                <a:xfrm rot="-1474941">
                                  <a:off x="6455" y="6476"/>
                                  <a:ext cx="787" cy="193"/>
                                </a:xfrm>
                                <a:custGeom>
                                  <a:avLst/>
                                  <a:gdLst>
                                    <a:gd name="T0" fmla="*/ 0 w 2130"/>
                                    <a:gd name="T1" fmla="*/ 0 h 710"/>
                                    <a:gd name="T2" fmla="*/ 1846 w 2130"/>
                                    <a:gd name="T3" fmla="*/ 0 h 710"/>
                                    <a:gd name="T4" fmla="*/ 2130 w 2130"/>
                                    <a:gd name="T5" fmla="*/ 142 h 710"/>
                                    <a:gd name="T6" fmla="*/ 2130 w 2130"/>
                                    <a:gd name="T7" fmla="*/ 568 h 710"/>
                                    <a:gd name="T8" fmla="*/ 1846 w 2130"/>
                                    <a:gd name="T9" fmla="*/ 710 h 710"/>
                                    <a:gd name="T10" fmla="*/ 0 w 2130"/>
                                    <a:gd name="T11" fmla="*/ 710 h 710"/>
                                    <a:gd name="T12" fmla="*/ 0 w 2130"/>
                                    <a:gd name="T13" fmla="*/ 0 h 710"/>
                                  </a:gdLst>
                                  <a:ahLst/>
                                  <a:cxnLst>
                                    <a:cxn ang="0">
                                      <a:pos x="T0" y="T1"/>
                                    </a:cxn>
                                    <a:cxn ang="0">
                                      <a:pos x="T2" y="T3"/>
                                    </a:cxn>
                                    <a:cxn ang="0">
                                      <a:pos x="T4" y="T5"/>
                                    </a:cxn>
                                    <a:cxn ang="0">
                                      <a:pos x="T6" y="T7"/>
                                    </a:cxn>
                                    <a:cxn ang="0">
                                      <a:pos x="T8" y="T9"/>
                                    </a:cxn>
                                    <a:cxn ang="0">
                                      <a:pos x="T10" y="T11"/>
                                    </a:cxn>
                                    <a:cxn ang="0">
                                      <a:pos x="T12" y="T13"/>
                                    </a:cxn>
                                  </a:cxnLst>
                                  <a:rect l="0" t="0" r="r" b="b"/>
                                  <a:pathLst>
                                    <a:path w="2130" h="710">
                                      <a:moveTo>
                                        <a:pt x="0" y="0"/>
                                      </a:moveTo>
                                      <a:lnTo>
                                        <a:pt x="1846" y="0"/>
                                      </a:lnTo>
                                      <a:lnTo>
                                        <a:pt x="2130" y="142"/>
                                      </a:lnTo>
                                      <a:lnTo>
                                        <a:pt x="2130" y="568"/>
                                      </a:lnTo>
                                      <a:lnTo>
                                        <a:pt x="1846" y="710"/>
                                      </a:lnTo>
                                      <a:lnTo>
                                        <a:pt x="0" y="710"/>
                                      </a:lnTo>
                                      <a:lnTo>
                                        <a:pt x="0" y="0"/>
                                      </a:lnTo>
                                      <a:close/>
                                    </a:path>
                                  </a:pathLst>
                                </a:custGeom>
                                <a:noFill/>
                                <a:ln w="25400" cmpd="sng">
                                  <a:solidFill>
                                    <a:srgbClr val="C0C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11"/>
                              <wps:cNvCnPr>
                                <a:cxnSpLocks noChangeAspect="1" noChangeShapeType="1"/>
                              </wps:cNvCnPr>
                              <wps:spPr bwMode="auto">
                                <a:xfrm rot="307818">
                                  <a:off x="6478" y="6455"/>
                                  <a:ext cx="241" cy="425"/>
                                </a:xfrm>
                                <a:prstGeom prst="line">
                                  <a:avLst/>
                                </a:prstGeom>
                                <a:noFill/>
                                <a:ln w="25400">
                                  <a:solidFill>
                                    <a:srgbClr val="C0C0C0"/>
                                  </a:solidFill>
                                  <a:round/>
                                  <a:headEnd/>
                                  <a:tailEnd/>
                                </a:ln>
                                <a:extLst>
                                  <a:ext uri="{909E8E84-426E-40DD-AFC4-6F175D3DCCD1}">
                                    <a14:hiddenFill xmlns:a14="http://schemas.microsoft.com/office/drawing/2010/main">
                                      <a:noFill/>
                                    </a14:hiddenFill>
                                  </a:ext>
                                </a:extLst>
                              </wps:spPr>
                              <wps:bodyPr/>
                            </wps:wsp>
                            <wps:wsp>
                              <wps:cNvPr id="30" name="Line 12"/>
                              <wps:cNvCnPr>
                                <a:cxnSpLocks noChangeAspect="1" noChangeShapeType="1"/>
                              </wps:cNvCnPr>
                              <wps:spPr bwMode="auto">
                                <a:xfrm flipV="1">
                                  <a:off x="6607" y="6063"/>
                                  <a:ext cx="1367" cy="613"/>
                                </a:xfrm>
                                <a:prstGeom prst="line">
                                  <a:avLst/>
                                </a:prstGeom>
                                <a:noFill/>
                                <a:ln w="25400">
                                  <a:solidFill>
                                    <a:srgbClr val="C0C0C0"/>
                                  </a:solidFill>
                                  <a:round/>
                                  <a:headEnd/>
                                  <a:tailEnd/>
                                </a:ln>
                                <a:extLst>
                                  <a:ext uri="{909E8E84-426E-40DD-AFC4-6F175D3DCCD1}">
                                    <a14:hiddenFill xmlns:a14="http://schemas.microsoft.com/office/drawing/2010/main">
                                      <a:noFill/>
                                    </a14:hiddenFill>
                                  </a:ext>
                                </a:extLst>
                              </wps:spPr>
                              <wps:bodyPr/>
                            </wps:wsp>
                            <wpg:grpSp>
                              <wpg:cNvPr id="31" name="Group 13"/>
                              <wpg:cNvGrpSpPr>
                                <a:grpSpLocks/>
                              </wpg:cNvGrpSpPr>
                              <wpg:grpSpPr bwMode="auto">
                                <a:xfrm>
                                  <a:off x="6747" y="6446"/>
                                  <a:ext cx="180" cy="180"/>
                                  <a:chOff x="14103" y="1662"/>
                                  <a:chExt cx="180" cy="180"/>
                                </a:xfrm>
                              </wpg:grpSpPr>
                              <wps:wsp>
                                <wps:cNvPr id="32" name="Line 14"/>
                                <wps:cNvCnPr>
                                  <a:cxnSpLocks noChangeShapeType="1"/>
                                </wps:cNvCnPr>
                                <wps:spPr bwMode="auto">
                                  <a:xfrm>
                                    <a:off x="14194" y="1662"/>
                                    <a:ext cx="0" cy="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Line 15"/>
                                <wps:cNvCnPr>
                                  <a:cxnSpLocks noChangeShapeType="1"/>
                                </wps:cNvCnPr>
                                <wps:spPr bwMode="auto">
                                  <a:xfrm>
                                    <a:off x="14103" y="1755"/>
                                    <a:ext cx="1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mv="urn:schemas-microsoft-com:mac:vml" xmlns:mo="http://schemas.microsoft.com/office/mac/office/2008/main">
                  <w:pict>
                    <v:group w14:anchorId="7018DD48" id="Group 26" o:spid="_x0000_s1026" style="width:76pt;height:40.85pt;mso-position-horizontal-relative:char;mso-position-vertical-relative:line" coordorigin="6455,6063" coordsize="1519,81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syoJ44FAAARFwAADgAAAGRycy9lMm9Eb2MueG1s7Fhhb9s2EP0+YP+B0McBqUVblmyjTlHYSTGg&#10;2wo023dGki1hsqhRSpxs2H/fu6Moy67tFmmQYVgTwJbMpyPv3R3vUa/fPGwKcZ+aOtfl3JOvfE+k&#10;ZayTvFzPvV9vri8mnqgbVSaq0GU69x7T2ntz+f13r7fVLB3qTBdJagSMlPVsW829rGmq2WBQx1m6&#10;UfUrXaUlBlfabFSDW7MeJEZtYX1TDIa+Hw622iSV0XFa1/h1aQe9S7a/WqVx88tqVaeNKOYe1tbw&#10;p+HPW/ocXL5Ws7VRVZbH7TLUE1axUXmJSTtTS9UocWfyT0xt8tjoWq+aV7HeDPRqlccp+wBvpH/g&#10;zTuj7yr2ZT3brquOJlB7wNOTzcY/338wIk/m3jD0RKk2iBFPK3APcrbVegbMO1N9rD4Y6yEu3+v4&#10;9xrDg8Nxul9bsLjd/qQT2FN3jWZyHlZmQybgtnjgGDx2MUgfGhHjx2k4Rlw9EWNoLCfRdGxjFGcI&#10;JD0VBuOxJzAa+uHIjV21T8uxnNpnJzKiwYGa2Vl5pe3KyC2kW71jtP46Rj9mqko5UDWx5RhF7ltG&#10;r02aUg4LyRlHswPmGK0tnaLUi0yV6/RtXSFvUU3swB6YbmoE4ji3wmg8diGDKJgGkilvqd6RFkQc&#10;VzVzhEeTyDImp0xnx5iaxXd18y7VHDN1/75ubLUkuOJMSFr3bhCv1aZA4fwwEL7YiqEcudLqMHIP&#10;k4nIcoGS6SDDHkROgvCEpVEP5oujloIehBZzwhISqVu3DIbHbaEuOtAZW2Cxg43DyXFbyIgOdMZD&#10;5HAHA0/HbYG/HeqUh7JP+2lTfeZPmjrBOxJm7VJCZS5L4oeyTRNcCaQ1VTplTaVrKmPKGRTxjU1y&#10;5NpDSaMnwFgfgV2Cngcj+ATmjQOLOw9GdAnsNovzYISPwNN2ZzkPpvgQGiGwG9Fn4K2Pcs9Ju/6W&#10;SYNt4bCRGU+gkd3SFOBWNRQAdym22NapFEU296jeaGCj79MbzZDmYBfGZLvRouyjKFnZHa5rAN2w&#10;+67YmJ0NXqOaWq8dwH0fAFEqZ4HdxO1+cXJqy/aXoQ6diAtdpzZIRCG3jY5LCkFvIyz1dV4UTHdR&#10;MsPjgBvWpkIXrcs1s1zrIk8ISETXZn27KIy4V1AhC5/+W5/3YOj2ZcKGs1QlV+11o/LCXrPrZA9b&#10;dxtl2sRZZvw19adXk6tJcBEMw6uLwF8uL95eL4KL8FpG4+VouVgs5d+0NBnMsjxJ0pJW5ySPDL6s&#10;Abbiy4qVTvTsebHn7DX/fersYH8ZTDh8cd/sHTq2bXa2Xd/q5BGNj1scYg3NiV6XafOnJ7bQb6D+&#10;jztlUk8UP5Zo51MZBIA1fBOMoyFuTH/ktj+iyhim5l7jYauiy0VjReJdZfJ1hplsOy31W4iZVU6d&#10;kNdnV9XeQFG8lLRAh7DS4n1epsJuMa1SWJRWqGG7aYXaEWXR/cTS5eaxgk7b0xvWigvBOb0x8qOJ&#10;nHDWd2ojsjslyw7OaKc2htAlrO2CodufnSqsjFUbgi7mXgHH2KhTHkh/B6EiOFGHXG//p+LreHhy&#10;Tblcfrn0pZbUT1/uFS+fvqsir35zpe1yN/Sh5NDBdscLl7tyFLZSOeya9Lfk/arO8ezJ254+u4Nr&#10;exQbYdfpH25t/A4Pr3R8f67DbRgFbR4FUE57e6CcIP3pfEsXPNIdbmUgfchsGgtDrgqIj+zKnW4P&#10;HsSO+K8dbkeQq/0SDsiTz5fw17Qb2trbKgVPUyvzdzy5Mt0nt+No1z2e2mDk1B9bDX1a8Pj896ng&#10;UbP/rLp79hp9gVcvIxRRPztZa7xkdroqjvCy6njxuyPAc3WQb9m5d7JxRwn3ffpIgfCwlGf5s3tN&#10;yL/ye1c20b4jphe7/XtG7d5kX/4DAAD//wMAUEsDBBQABgAIAAAAIQBD3PZH2wAAAAQBAAAPAAAA&#10;ZHJzL2Rvd25yZXYueG1sTI9Pa8JAEMXvhX6HZYTe6iYWq8RsRKTtSQr+gdLbmB2TYHY2ZNckfvuu&#10;XurlweMN7/0mXQ6mFh21rrKsIB5HIIhzqysuFBz2n69zEM4ja6wtk4IrOVhmz08pJtr2vKVu5wsR&#10;StglqKD0vkmkdHlJBt3YNsQhO9nWoA+2LaRusQ/lppaTKHqXBisOCyU2tC4pP+8uRsFXj/3qLf7o&#10;NufT+vq7n37/bGJS6mU0rBYgPA3+/xhu+AEdssB0tBfWTtQKwiP+rrdsOgn2qGAez0BmqXyEz/4A&#10;AAD//wMAUEsBAi0AFAAGAAgAAAAhAOSZw8D7AAAA4QEAABMAAAAAAAAAAAAAAAAAAAAAAFtDb250&#10;ZW50X1R5cGVzXS54bWxQSwECLQAUAAYACAAAACEAI7Jq4dcAAACUAQAACwAAAAAAAAAAAAAAAAAs&#10;AQAAX3JlbHMvLnJlbHNQSwECLQAUAAYACAAAACEAXsyoJ44FAAARFwAADgAAAAAAAAAAAAAAAAAs&#10;AgAAZHJzL2Uyb0RvYy54bWxQSwECLQAUAAYACAAAACEAQ9z2R9sAAAAEAQAADwAAAAAAAAAAAAAA&#10;AADmBwAAZHJzL2Rvd25yZXYueG1sUEsFBgAAAAAEAAQA8wAAAO4IAAAAAA==&#10;">
                      <v:shape id="Freeform 10" o:spid="_x0000_s1027" style="position:absolute;left:6455;top:6476;width:787;height:193;rotation:-1611029fd;visibility:visible;mso-wrap-style:square;v-text-anchor:top" coordsize="2130,71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ZDuuwQAA&#10;ANsAAAAPAAAAZHJzL2Rvd25yZXYueG1sRE/LisIwFN0L8w/hCm5E07ooWo0iA0KF2fgow+wuzZ22&#10;THNTkqj17ycLweXhvDe7wXTiTs63lhWk8wQEcWV1y7WC6+UwW4LwAVljZ5kUPMnDbvsx2mCu7YNP&#10;dD+HWsQQ9jkqaELocyl91ZBBP7c9ceR+rTMYInS11A4fMdx0cpEkmTTYcmxosKfPhqq/880omOq0&#10;/MrKpCi/Tz+uOqaZWx1Rqcl42K9BBBrCW/xyF1rBIo6NX+IPkN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GQ7rsEAAADbAAAADwAAAAAAAAAAAAAAAACXAgAAZHJzL2Rvd25y&#10;ZXYueG1sUEsFBgAAAAAEAAQA9QAAAIUDAAAAAA==&#10;" path="m0,0l1846,,2130,142,2130,568,1846,710,,710,,0xe" filled="f" strokecolor="silver" strokeweight="2pt">
                        <v:path arrowok="t" o:connecttype="custom" o:connectlocs="0,0;682,0;787,39;787,154;682,193;0,193;0,0" o:connectangles="0,0,0,0,0,0,0"/>
                        <o:lock v:ext="edit" aspectratio="t"/>
                      </v:shape>
                      <v:line id="Line 11" o:spid="_x0000_s1028" style="position:absolute;rotation:336219fd;visibility:visible;mso-wrap-style:square" from="6478,6455" to="6719,68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YDSu8MAAADbAAAADwAAAGRycy9kb3ducmV2LnhtbESPT4vCMBTE7wt+h/AEL4umehCtRlkU&#10;ZVkQ8e9eH83btmzzUppYq5/eCILHYWZ+w0znjSlETZXLLSvo9yIQxInVOacKjodVdwTCeWSNhWVS&#10;cCMH81nrY4qxtlfeUb33qQgQdjEqyLwvYyldkpFB17MlcfD+bGXQB1mlUld4DXBTyEEUDaXBnMNC&#10;hiUtMkr+9xcTKL9Sb5a8PCX1eR1ty/H955PuSnXazdcEhKfGv8Ov9rdWMBjD80v4AXL2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mA0rvDAAAA2wAAAA8AAAAAAAAAAAAA&#10;AAAAoQIAAGRycy9kb3ducmV2LnhtbFBLBQYAAAAABAAEAPkAAACRAwAAAAA=&#10;" strokecolor="silver" strokeweight="2pt">
                        <o:lock v:ext="edit" aspectratio="t"/>
                      </v:line>
                      <v:line id="Line 12" o:spid="_x0000_s1029" style="position:absolute;flip:y;visibility:visible;mso-wrap-style:square" from="6607,6063" to="7974,6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OyyocEAAADbAAAADwAAAGRycy9kb3ducmV2LnhtbERPy2qDQBTdB/oPwy10F8emxYjJKCGl&#10;tNvmIWR349yo1LkjzlTN33cWhS4P570tZtOJkQbXWlbwHMUgiCurW64VnI7vyxSE88gaO8uk4E4O&#10;ivxhscVM24m/aDz4WoQQdhkqaLzvMyld1ZBBF9meOHA3Oxj0AQ611ANOIdx0chXHiTTYcmhosKd9&#10;Q9X34ccoGO/tmOrV+fI2X+vy9fqRTOU6Uerpcd5tQHia/b/4z/2pFbyE9eFL+AEy/wU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w7LKhwQAAANsAAAAPAAAAAAAAAAAAAAAA&#10;AKECAABkcnMvZG93bnJldi54bWxQSwUGAAAAAAQABAD5AAAAjwMAAAAA&#10;" strokecolor="silver" strokeweight="2pt">
                        <o:lock v:ext="edit" aspectratio="t"/>
                      </v:line>
                      <v:group id="Group 13" o:spid="_x0000_s1030" style="position:absolute;left:6747;top:6446;width:180;height:180" coordorigin="14103,1662" coordsize="180,18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xDvhwwAAANsAAAAPAAAAZHJzL2Rvd25yZXYueG1sRI9Bi8IwFITvwv6H8ARv&#10;mlZRpBpFZF08yIJVWPb2aJ5tsXkpTbat/94sCB6HmfmGWW97U4mWGldaVhBPIhDEmdUl5wqul8N4&#10;CcJ5ZI2VZVLwIAfbzcdgjYm2HZ+pTX0uAoRdggoK7+tESpcVZNBNbE0cvJttDPogm1zqBrsAN5Wc&#10;RtFCGiw5LBRY076g7J7+GQVfHXa7WfzZnu63/eP3Mv/+OcWk1GjY71YgPPX+HX61j1rBLIb/L+EH&#10;yM0T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nEO+HDAAAA2wAAAA8A&#10;AAAAAAAAAAAAAAAAqQIAAGRycy9kb3ducmV2LnhtbFBLBQYAAAAABAAEAPoAAACZAwAAAAA=&#10;">
                        <v:line id="Line 14" o:spid="_x0000_s1031" style="position:absolute;visibility:visible;mso-wrap-style:square" from="14194,1662" to="14194,184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g5z4sMAAADbAAAADwAAAGRycy9kb3ducmV2LnhtbESPT4vCMBTE7wt+h/AEb2uqwrJUo4jg&#10;H7xtVwRvj+bZ1jYvNUm1fvvNwsIeh5n5DbNY9aYRD3K+sqxgMk5AEOdWV1woOH1v3z9B+ICssbFM&#10;Cl7kYbUcvC0w1fbJX/TIQiEihH2KCsoQ2lRKn5dk0I9tSxy9q3UGQ5SukNrhM8JNI6dJ8iENVhwX&#10;SmxpU1JeZ51RcO4yvtzqrWuw2+331/O99rOjUqNhv56DCNSH//Bf+6AVzKbw+yX+ALn8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oOc+LDAAAA2wAAAA8AAAAAAAAAAAAA&#10;AAAAoQIAAGRycy9kb3ducmV2LnhtbFBLBQYAAAAABAAEAPkAAACRAwAAAAA=&#10;" strokeweight="1.5pt"/>
                        <v:line id="Line 15" o:spid="_x0000_s1032" style="position:absolute;visibility:visible;mso-wrap-style:square" from="14103,1755" to="14283,17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ULWecMAAADbAAAADwAAAGRycy9kb3ducmV2LnhtbESPQWvCQBSE7wX/w/IEb3VjA1Kiq4hg&#10;ld6aFqG3R/aZxGTfxt2Npv++Kwgeh5n5hlmuB9OKKzlfW1YwmyYgiAuray4V/HzvXt9B+ICssbVM&#10;Cv7Iw3o1ellipu2Nv+iah1JECPsMFVQhdJmUvqjIoJ/ajjh6J+sMhihdKbXDW4SbVr4lyVwarDku&#10;VNjRtqKiyXuj4Njn/Htudq7F/mO/Px0vjU8/lZqMh80CRKAhPMOP9kErSFO4f4k/QK7+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VC1nnDAAAA2wAAAA8AAAAAAAAAAAAA&#10;AAAAoQIAAGRycy9kb3ducmV2LnhtbFBLBQYAAAAABAAEAPkAAACRAwAAAAA=&#10;" strokeweight="1.5pt"/>
                      </v:group>
                      <w10:anchorlock/>
                    </v:group>
                  </w:pict>
                </mc:Fallback>
              </mc:AlternateContent>
            </w:r>
          </w:p>
        </w:tc>
        <w:tc>
          <w:tcPr>
            <w:tcW w:w="4739" w:type="dxa"/>
            <w:vAlign w:val="center"/>
          </w:tcPr>
          <w:p w14:paraId="3437CE86" w14:textId="77777777" w:rsidR="00E039D7" w:rsidRPr="00676BCC" w:rsidRDefault="00E039D7" w:rsidP="00E039D7">
            <w:pPr>
              <w:pStyle w:val="Tabletext"/>
            </w:pPr>
            <w:r w:rsidRPr="00676BCC">
              <w:t>Cross, located on a true scale outline of the ship at the physical location of the radar antenna that is the current source of displayed radar video.</w:t>
            </w:r>
          </w:p>
        </w:tc>
      </w:tr>
      <w:tr w:rsidR="00E039D7" w:rsidRPr="00676BCC" w14:paraId="421A6EA7" w14:textId="77777777" w:rsidTr="0099521F">
        <w:trPr>
          <w:trHeight w:val="1134"/>
          <w:jc w:val="center"/>
        </w:trPr>
        <w:tc>
          <w:tcPr>
            <w:tcW w:w="1785" w:type="dxa"/>
            <w:shd w:val="clear" w:color="auto" w:fill="FFFFFF"/>
            <w:vAlign w:val="center"/>
          </w:tcPr>
          <w:p w14:paraId="3D635EB9" w14:textId="77777777" w:rsidR="00E039D7" w:rsidRPr="00676BCC" w:rsidRDefault="00E039D7" w:rsidP="00E039D7">
            <w:pPr>
              <w:pStyle w:val="Tabletext"/>
              <w:rPr>
                <w:rFonts w:ascii="Times New Roman" w:hAnsi="Times New Roman" w:cs="Times New Roman"/>
              </w:rPr>
            </w:pPr>
            <w:r w:rsidRPr="00676BCC">
              <w:rPr>
                <w:rFonts w:ascii="Times New Roman" w:hAnsi="Times New Roman" w:cs="Times New Roman"/>
              </w:rPr>
              <w:t xml:space="preserve">Own Ship Heading line </w:t>
            </w:r>
          </w:p>
        </w:tc>
        <w:tc>
          <w:tcPr>
            <w:tcW w:w="2699" w:type="dxa"/>
            <w:vAlign w:val="center"/>
          </w:tcPr>
          <w:p w14:paraId="2835B560" w14:textId="65ED019F" w:rsidR="00E039D7" w:rsidRPr="00676BCC" w:rsidRDefault="0099521F" w:rsidP="0099521F">
            <w:pPr>
              <w:spacing w:line="240" w:lineRule="atLeast"/>
              <w:jc w:val="center"/>
              <w:rPr>
                <w:sz w:val="20"/>
              </w:rPr>
            </w:pPr>
            <w:r>
              <w:rPr>
                <w:noProof/>
                <w:sz w:val="20"/>
                <w:lang w:val="en-IE" w:eastAsia="en-IE"/>
              </w:rPr>
              <mc:AlternateContent>
                <mc:Choice Requires="wpg">
                  <w:drawing>
                    <wp:inline distT="0" distB="0" distL="0" distR="0" wp14:anchorId="73465F62" wp14:editId="3E8169B1">
                      <wp:extent cx="1162050" cy="455930"/>
                      <wp:effectExtent l="0" t="0" r="57150" b="26670"/>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455930"/>
                                <a:chOff x="4514" y="1264"/>
                                <a:chExt cx="732" cy="287"/>
                              </a:xfrm>
                            </wpg:grpSpPr>
                            <wps:wsp>
                              <wps:cNvPr id="35" name="Oval 17"/>
                              <wps:cNvSpPr>
                                <a:spLocks noChangeAspect="1" noChangeArrowheads="1"/>
                              </wps:cNvSpPr>
                              <wps:spPr bwMode="auto">
                                <a:xfrm>
                                  <a:off x="4569" y="1403"/>
                                  <a:ext cx="99" cy="96"/>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36" name="Oval 18"/>
                              <wps:cNvSpPr>
                                <a:spLocks noChangeAspect="1" noChangeArrowheads="1"/>
                              </wps:cNvSpPr>
                              <wps:spPr bwMode="auto">
                                <a:xfrm>
                                  <a:off x="4514" y="1350"/>
                                  <a:ext cx="209" cy="2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37" name="Line 19"/>
                              <wps:cNvCnPr>
                                <a:cxnSpLocks noChangeAspect="1" noChangeShapeType="1"/>
                              </wps:cNvCnPr>
                              <wps:spPr bwMode="auto">
                                <a:xfrm flipV="1">
                                  <a:off x="4619" y="1264"/>
                                  <a:ext cx="627" cy="18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1DB494FF" id="Group 34" o:spid="_x0000_s1026" style="width:91.5pt;height:35.9pt;mso-position-horizontal-relative:char;mso-position-vertical-relative:line" coordorigin="4514,1264" coordsize="732,2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qaFEkEEAABcDwAADgAAAGRycy9lMm9Eb2MueG1s7FfbbuM2EH0v0H8g9O7oLllClEUi20GBbHfR&#10;bNtnWqIuqESqJB05LfrvHZKSEzldNNgWbYHGBgReRzOHwzNHl++OfYceCBcto5nlXjgWIrRgZUvr&#10;zPr+0261tpCQmJa4Y5Rk1iMR1rurr7+6HIeUeKxhXUk4AiNUpOOQWY2UQ2rbomhIj8UFGwiFyYrx&#10;Hkvo8touOR7Bet/ZnuNE9sh4OXBWECFgdGMmrSttv6pIIT9UlSASdZkFvkn95Pq5V0/76hKnNcdD&#10;0xaTG/gLvOhxS+GlJ1MbLDE68PaFqb4tOBOskhcF621WVW1BdAwQjeucRXPL2WHQsdTpWA8nmADa&#10;M5y+2Gzx7cNHjtoys/zAQhT3cEb6tQj6AM441CmsueXD/fCRmwiheceKnwRM2+fzql+bxWg/vmcl&#10;2MMHyTQ4x4r3ygSEjY76DB5PZ0COEhUw6LqR54RwVAXMBWGY+NMhFQ2cpNoWhC64CrOuF2kfcVo0&#10;22l77Htmq7eOlf82Ts1btaeTZyosSDfxhKj4a4jeN3gg+qCEQmtGNJwR/fCAO+Rqh9SbYcmMpjBQ&#10;IsryBtOaXIsBchZig63zEOdsbAguwUlXx7SwoToCzuZP4Q7CKDG4BY5vEn8GPYEJhXcSLTDD6cCF&#10;vCWsR6qRWaTr2kGoSHGKH+6ENAjPq9QwZbu262Acpx1FY2Z5YeA4eodgXVuqWTUpeL3PO44AmczK&#10;HfWf3r1YBjeAltqaQmA7tSVuO9OG8+2oskf0ZTcuQe8ooanHITH0Rfw1cZLtersOVoEXbVeBs9ms&#10;rnd5sIp2bhxu/E2eb9zflKNukDZtWRKqfJ1JwQ1elyITPZnrfKKFRUyL0Hf69zJ0e+mGzmSIahnS&#10;9S504sBfr+I49FeBv3VWN+tdvrrO3SiKtzf5zfYspK2GSfw9UZ0wV16xgyT8vilHtO8O/DsMlBL5&#10;IRw9KluVO/7aUWlWtsC+Xuyon4VwV0PZKCS3EGfyx1Y2+iopVlA2F0jpLWYcd0ODTerEQZKsZ/hM&#10;TmmsTu4Y5ObsUL3T+U5gPGEL2TRnDvCFuVeGLPasfIQ7Bk5q3oKKB42G8V8sNEL1yCzx8wFzYqHu&#10;Gwr3NHGDQJUb3QnC2IMOfz6zfz6DaQGmMksCILqZS1OiDgNv6wbe5Go4KLsGKq1afe2Uf8Yr8F91&#10;gM/+KWKLlsSm8Vcu/FvENhcEyDeVCvoUdTXxnInZoLpOSTIXoZm03qjtjdpAOZ4R9hu1/U+pLZ6p&#10;7a6lBLmJYo2J2nJqFHBxpJMCftJoL2WbLmSfHgcQwAvVZqwok59XbagCnfXDTPuTXA4i8Gape2f9&#10;FnngthJw7pnqfaHgOohK15LXyjc3UWpcF+PPyrepMgNSUEAXUuf18u0/JthOMvaZXDDS1WiEWTNo&#10;lfmHWkGhcSrL0NKfcHrb9LmpvhGf9/X6p4/iq98BAAD//wMAUEsDBBQABgAIAAAAIQDpRnzT2wAA&#10;AAQBAAAPAAAAZHJzL2Rvd25yZXYueG1sTI9Ba8JAEIXvhf6HZQq91U0U2xCzERHrSQrVQvE2Zsck&#10;mJ0N2TWJ/75rL+3lweMN732TLUfTiJ46V1tWEE8iEMSF1TWXCr4O7y8JCOeRNTaWScGNHCzzx4cM&#10;U20H/qR+70sRStilqKDyvk2ldEVFBt3EtsQhO9vOoA+2K6XucAjlppHTKHqVBmsOCxW2tK6ouOyv&#10;RsF2wGE1izf97nJe346H+cf3Lialnp/G1QKEp9H/HcMdP6BDHphO9sraiUZBeMT/6j1LZsGeFLzF&#10;Ccg8k//h8x8AAAD//wMAUEsBAi0AFAAGAAgAAAAhAOSZw8D7AAAA4QEAABMAAAAAAAAAAAAAAAAA&#10;AAAAAFtDb250ZW50X1R5cGVzXS54bWxQSwECLQAUAAYACAAAACEAI7Jq4dcAAACUAQAACwAAAAAA&#10;AAAAAAAAAAAsAQAAX3JlbHMvLnJlbHNQSwECLQAUAAYACAAAACEANqaFEkEEAABcDwAADgAAAAAA&#10;AAAAAAAAAAAsAgAAZHJzL2Uyb0RvYy54bWxQSwECLQAUAAYACAAAACEA6UZ809sAAAAEAQAADwAA&#10;AAAAAAAAAAAAAACZBgAAZHJzL2Rvd25yZXYueG1sUEsFBgAAAAAEAAQA8wAAAKEHAAAAAA==&#10;">
                      <v:oval id="Oval 17" o:spid="_x0000_s1027" style="position:absolute;left:4569;top:1403;width:99;height:9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IZ9MxAAA&#10;ANsAAAAPAAAAZHJzL2Rvd25yZXYueG1sRI9BawIxFITvBf9DeIKXUrNVqmVrFCkUXHoorkKvj81z&#10;N7p5WZJ0Xf99Uyh4HGbmG2a1GWwrevLBOFbwPM1AEFdOG64VHA8fT68gQkTW2DomBTcKsFmPHlaY&#10;a3flPfVlrEWCcMhRQRNjl0sZqoYshqnriJN3ct5iTNLXUnu8Jrht5SzLFtKi4bTQYEfvDVWX8scq&#10;sKdHLBbluViWftubT/Mtv4q5UpPxsH0DEWmI9/B/e6cVzF/g70v6AX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DSGfTMQAAADbAAAADwAAAAAAAAAAAAAAAACXAgAAZHJzL2Rv&#10;d25yZXYueG1sUEsFBgAAAAAEAAQA9QAAAIgDAAAAAA==&#10;" filled="f" strokecolor="silver" strokeweight="2pt">
                        <v:shadow opacity="49150f"/>
                        <o:lock v:ext="edit" aspectratio="t"/>
                      </v:oval>
                      <v:oval id="Oval 18" o:spid="_x0000_s1028" style="position:absolute;left:4514;top:1350;width:209;height:2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8wE7xAAA&#10;ANsAAAAPAAAAZHJzL2Rvd25yZXYueG1sRI9Ba8JAFITvBf/D8gq9lLpphVhSVxGhYPAgxkKvj+wz&#10;2Tb7NuyuMf33XUHwOMzMN8xiNdpODOSDcazgdZqBIK6dNtwo+Dp+vryDCBFZY+eYFPxRgNVy8rDA&#10;QrsLH2ioYiMShEOBCtoY+0LKULdkMUxdT5y8k/MWY5K+kdrjJcFtJ9+yLJcWDaeFFnvatFT/Vmer&#10;wJ6escyrn3Je+fVgduZb7suZUk+P4/oDRKQx3sO39lYrmOVw/ZJ+gF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BO8QAAADbAAAADwAAAAAAAAAAAAAAAACXAgAAZHJzL2Rv&#10;d25yZXYueG1sUEsFBgAAAAAEAAQA9QAAAIgDAAAAAA==&#10;" filled="f" strokecolor="silver" strokeweight="2pt">
                        <v:shadow opacity="49150f"/>
                        <o:lock v:ext="edit" aspectratio="t"/>
                      </v:oval>
                      <v:line id="Line 19" o:spid="_x0000_s1029" style="position:absolute;flip:y;visibility:visible;mso-wrap-style:square" from="4619,1264" to="5246,145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naYMMAAADbAAAADwAAAGRycy9kb3ducmV2LnhtbESPQWsCMRSE7wX/Q3iCt5pVwcpqFBEE&#10;xR5aFbw+Nm83i5uXJYnu+u+bQqHHYWa+YVab3jbiST7UjhVMxhkI4sLpmisF18v+fQEiRGSNjWNS&#10;8KIAm/XgbYW5dh1/0/McK5EgHHJUYGJscylDYchiGLuWOHml8xZjkr6S2mOX4LaR0yybS4s1pwWD&#10;Le0MFffzwyqQx1P35ffTa1mVh9bdjuZz3vVKjYb9dgkiUh//w3/tg1Yw+4DfL+kHyPUP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Z52mDDAAAA2wAAAA8AAAAAAAAAAAAA&#10;AAAAoQIAAGRycy9kb3ducmV2LnhtbFBLBQYAAAAABAAEAPkAAACRAwAAAAA=&#10;" strokeweight="1.5pt">
                        <o:lock v:ext="edit" aspectratio="t"/>
                      </v:line>
                      <w10:anchorlock/>
                    </v:group>
                  </w:pict>
                </mc:Fallback>
              </mc:AlternateContent>
            </w:r>
          </w:p>
        </w:tc>
        <w:tc>
          <w:tcPr>
            <w:tcW w:w="4739" w:type="dxa"/>
            <w:vAlign w:val="center"/>
          </w:tcPr>
          <w:p w14:paraId="2F7BF95F" w14:textId="628B3872" w:rsidR="00E039D7" w:rsidRPr="00676BCC" w:rsidRDefault="00E039D7" w:rsidP="00E039D7">
            <w:pPr>
              <w:pStyle w:val="Tabletext"/>
            </w:pPr>
            <w:r w:rsidRPr="00676BCC">
              <w:t xml:space="preserve">Solid line thinner than the speed vector line style, drawn to the bearing ring or of fixed length, if the bearing ring is not displayed. </w:t>
            </w:r>
            <w:r w:rsidR="000D6970">
              <w:t xml:space="preserve"> </w:t>
            </w:r>
            <w:r w:rsidRPr="00676BCC">
              <w:t>Origin is at own ship’s reference point.</w:t>
            </w:r>
          </w:p>
        </w:tc>
      </w:tr>
      <w:tr w:rsidR="00E039D7" w:rsidRPr="00676BCC" w14:paraId="63AF12D9" w14:textId="77777777" w:rsidTr="0099521F">
        <w:trPr>
          <w:trHeight w:val="1134"/>
          <w:jc w:val="center"/>
        </w:trPr>
        <w:tc>
          <w:tcPr>
            <w:tcW w:w="1785" w:type="dxa"/>
            <w:shd w:val="clear" w:color="auto" w:fill="FFFFFF"/>
            <w:vAlign w:val="center"/>
          </w:tcPr>
          <w:p w14:paraId="0B13DEE7" w14:textId="46FF9965" w:rsidR="00E039D7" w:rsidRPr="00676BCC" w:rsidRDefault="0099521F" w:rsidP="00E039D7">
            <w:pPr>
              <w:pStyle w:val="Tabletext"/>
              <w:rPr>
                <w:rFonts w:ascii="Times New Roman" w:hAnsi="Times New Roman" w:cs="Times New Roman"/>
              </w:rPr>
            </w:pPr>
            <w:r>
              <w:rPr>
                <w:rFonts w:ascii="Times New Roman" w:hAnsi="Times New Roman" w:cs="Times New Roman"/>
              </w:rPr>
              <w:t>Own Ship Beam line</w:t>
            </w:r>
          </w:p>
        </w:tc>
        <w:tc>
          <w:tcPr>
            <w:tcW w:w="2699" w:type="dxa"/>
            <w:vAlign w:val="center"/>
          </w:tcPr>
          <w:p w14:paraId="145AFC6B" w14:textId="324083A0" w:rsidR="00E039D7" w:rsidRPr="00676BCC" w:rsidRDefault="0099521F" w:rsidP="0099521F">
            <w:pPr>
              <w:spacing w:line="240" w:lineRule="atLeast"/>
              <w:jc w:val="center"/>
              <w:rPr>
                <w:rFonts w:ascii="Times New Roman" w:hAnsi="Times New Roman" w:cs="Times New Roman"/>
              </w:rPr>
            </w:pPr>
            <w:r>
              <w:rPr>
                <w:rFonts w:ascii="Times New Roman" w:hAnsi="Times New Roman" w:cs="Times New Roman"/>
                <w:noProof/>
                <w:lang w:val="en-IE" w:eastAsia="en-IE"/>
              </w:rPr>
              <mc:AlternateContent>
                <mc:Choice Requires="wpg">
                  <w:drawing>
                    <wp:inline distT="0" distB="0" distL="0" distR="0" wp14:anchorId="70066006" wp14:editId="65ED8CD2">
                      <wp:extent cx="1225550" cy="457200"/>
                      <wp:effectExtent l="0" t="0" r="44450" b="2540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457200"/>
                                <a:chOff x="4508" y="1737"/>
                                <a:chExt cx="772" cy="288"/>
                              </a:xfrm>
                            </wpg:grpSpPr>
                            <wps:wsp>
                              <wps:cNvPr id="39" name="Line 21"/>
                              <wps:cNvCnPr>
                                <a:cxnSpLocks noChangeAspect="1" noChangeShapeType="1"/>
                              </wps:cNvCnPr>
                              <wps:spPr bwMode="auto">
                                <a:xfrm flipV="1">
                                  <a:off x="4619" y="1737"/>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40" name="Oval 22"/>
                              <wps:cNvSpPr>
                                <a:spLocks noChangeAspect="1" noChangeArrowheads="1"/>
                              </wps:cNvSpPr>
                              <wps:spPr bwMode="auto">
                                <a:xfrm>
                                  <a:off x="4508" y="1789"/>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41" name="Oval 23"/>
                              <wps:cNvSpPr>
                                <a:spLocks noChangeAspect="1" noChangeArrowheads="1"/>
                              </wps:cNvSpPr>
                              <wps:spPr bwMode="auto">
                                <a:xfrm>
                                  <a:off x="4566" y="1846"/>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42" name="Line 24"/>
                              <wps:cNvCnPr>
                                <a:cxnSpLocks noChangeAspect="1" noChangeShapeType="1"/>
                              </wps:cNvCnPr>
                              <wps:spPr bwMode="auto">
                                <a:xfrm rot="307818">
                                  <a:off x="4572" y="1763"/>
                                  <a:ext cx="94" cy="26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1FBAC917" id="Group 38" o:spid="_x0000_s1026" style="width:96.5pt;height:36pt;mso-position-horizontal-relative:char;mso-position-vertical-relative:line" coordorigin="4508,1737" coordsize="772,2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PxJCn0EAAAcEgAADgAAAGRycy9lMm9Eb2MueG1s7Fhtb+M2DP4+YP9B8Pc0tuPYTtD0kDpJMaC3&#10;K9bb9lmx5RfMkTxJqdMd9t9HUXbi9Nphux26DWgCJJIlUdRD8iHly3eHXU0emFSV4AvHu3Adwngq&#10;sooXC+fHj5tR7BClKc9oLThbOI9MOe+uvv3msm3mzBelqDMmCQjhat42C6fUupmPxyot2Y6qC9Ew&#10;DoO5kDuqoSuLcSZpC9J39dh33XDcCpk1UqRMKXi6soPOFcrPc5bqD3mumCb1wgHdNP5K/N2a3/HV&#10;JZ0XkjZllXZq0C/QYkcrDpseRa2opmQvq89E7apUCiVyfZGK3VjkeZUyPAOcxnOfnOZGin2DZynm&#10;bdEcYQJon+D0xWLT7x/uJKmyhTMBS3G6AxvhtgT6AE7bFHOYcyOb++ZO2hNC81akvygYHj8dN/3C&#10;Tibb9r3IQB7da4HgHHK5MyLg2OSANng82oAdNEnhoef70+kUTJXCWDCNwMjWSGkJljTLgqkLqsKo&#10;F02ifmzdLY8i3y71Y9R/TOd2V9S008wcC9xNnRBV/wzR+5I2DA2lDFo9orMe0duKM+J7FlCcknCL&#10;ZnrgHZqEi6SkvGBL1YDbwvFgdfcI5X98bABMFAKHGUgxHQXWeR5wktdV85NZOIA+CD1Q7gzD3gBh&#10;CBsb8L0wNAofEaTzRip9w8SOmMbCqeFUKJQ+3Cptp/ZTzF5cbKq6hud0XnPSgsSZC5Y1fSXqKjOj&#10;2JHFNqkleaAQpIlrvt3GZ9MgGHiG0kpGs3XX1rSqbRsUrbmRBycBfbqWjcJPM3e2jtdxMAr8cD0K&#10;3NVqtNwkwSjceNF0NVklycr73ajmBfOyyjLGjXY9I3jBX/OPjptsLB854YjD+Fw6YgvK9v+oNJrW&#10;WNM66VZkj3fSYNu57Cv5bgARaNngA5iF+P7Ad3smUJYGjl76jOMupRStMRcE2JnnWhl/7rnGgh1V&#10;DGI+nhlV0MpIGL7f+avvBZ3b9DzTO2Pnr6yGSFB/z2X9aQAEZPY780X1tV0WU5WNov+eA7989A1+&#10;OtgH0170dGs3zIyflpupGwWTeBRF08komKzd0XW8SUbLBKgnWl8n1+snMblGmNTXCUvWY45+ttdM&#10;3pdZS7b1Xv5AISGGkymYnmSV4bpJ7M6AMbMKagc/cs3HIbQuoOhJtXSIFPrnSpdI1CanoccMnQSX&#10;2Oe0bkpq2S4KZrM+T3U+hWwgenUsN5w0HQDbgdGzR///MosYJTHrQr0GjVLI3xzSQu2zcNSveyqZ&#10;Q+rvOETqzAtM/GvsYA6GAw5HtsMRylMQtXA0AILNRNsCa9/IqihhJ5t6uFhCIZBXmClM5FtuA71f&#10;mdpMYsVCx1Lb5N+mNsizmIrjABPuido8F0YwFbuWPPti5rNU/EZtw1vDs9Xw87l5wFlA8cOAfaO2&#10;N2r731EbXH4stdkbBxZEhl3hUvKKNw7MMxM3ir0YE+GxiDOXM7x0hEi6J6abBd2tLcRC85XvHF1u&#10;NlX2kzrv7c5hrsmYovEVBCLUvS4x7ziGfZx1eqlz9QcAAAD//wMAUEsDBBQABgAIAAAAIQCCz3MW&#10;2wAAAAQBAAAPAAAAZHJzL2Rvd25yZXYueG1sTI9Pa8JAEMXvBb/DMoK3uonSf2k2ImJ7koJaEG9j&#10;dkyC2dmQXZP47bv20l4ePN7w3m/SxWBq0VHrKssK4mkEgji3uuJCwff+4/EVhPPIGmvLpOBGDhbZ&#10;6CHFRNuet9TtfCFCCbsEFZTeN4mULi/JoJvahjhkZ9sa9MG2hdQt9qHc1HIWRc/SYMVhocSGViXl&#10;l93VKPjssV/O43W3uZxXt+P+6euwiUmpyXhYvoPwNPi/Y7jjB3TIAtPJXlk7USsIj/hfvWdv82BP&#10;Cl5mEcgslf/hsx8AAAD//wMAUEsBAi0AFAAGAAgAAAAhAOSZw8D7AAAA4QEAABMAAAAAAAAAAAAA&#10;AAAAAAAAAFtDb250ZW50X1R5cGVzXS54bWxQSwECLQAUAAYACAAAACEAI7Jq4dcAAACUAQAACwAA&#10;AAAAAAAAAAAAAAAsAQAAX3JlbHMvLnJlbHNQSwECLQAUAAYACAAAACEALPxJCn0EAAAcEgAADgAA&#10;AAAAAAAAAAAAAAAsAgAAZHJzL2Uyb0RvYy54bWxQSwECLQAUAAYACAAAACEAgs9zFtsAAAAEAQAA&#10;DwAAAAAAAAAAAAAAAADVBgAAZHJzL2Rvd25yZXYueG1sUEsFBgAAAAAEAAQA8wAAAN0HAAAAAA==&#10;">
                      <v:line id="Line 21" o:spid="_x0000_s1027" style="position:absolute;flip:y;visibility:visible;mso-wrap-style:square" from="4619,1737" to="5280,19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jPMKsUAAADbAAAADwAAAGRycy9kb3ducmV2LnhtbESPT2sCMRTE74V+h/AKvdWsCtWuRhFF&#10;qCBFt168PTZv/+jmZdmkZv32plDocZiZ3zDzZW8acaPO1ZYVDAcJCOLc6ppLBafv7dsUhPPIGhvL&#10;pOBODpaL56c5ptoGPtIt86WIEHYpKqi8b1MpXV6RQTewLXH0CtsZ9FF2pdQdhgg3jRwlybs0WHNc&#10;qLCldUX5NfsxCrL9Opzuk/KrKM6b8SVMwm53OSj1+tKvZiA89f4//Nf+1ArGH/D7Jf4AuXg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jPMKsUAAADbAAAADwAAAAAAAAAA&#10;AAAAAAChAgAAZHJzL2Rvd25yZXYueG1sUEsFBgAAAAAEAAQA+QAAAJMDAAAAAA==&#10;" strokecolor="silver" strokeweight="1.5pt">
                        <o:lock v:ext="edit" aspectratio="t"/>
                      </v:line>
                      <v:oval id="Oval 22" o:spid="_x0000_s1028" style="position:absolute;left:4508;top:1789;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UE+pwQAA&#10;ANsAAAAPAAAAZHJzL2Rvd25yZXYueG1sRE/Pa8IwFL4L/g/hDbyIpk7R0RlFBgPLDmIVdn00zzZb&#10;81KSrNb/fjkMdvz4fm/3g21FTz4YxwoW8wwEceW04VrB9fI+ewERIrLG1jEpeFCA/W482mKu3Z3P&#10;1JexFimEQ44Kmhi7XMpQNWQxzF1HnLib8xZjgr6W2uM9hdtWPmfZWlo0nBoa7Oitoeq7/LEK7G2K&#10;xbr8KjalP/Tmw3zKU7FUavI0HF5BRBriv/jPfdQKVml9+pJ+gNz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VBPqcEAAADbAAAADwAAAAAAAAAAAAAAAACXAgAAZHJzL2Rvd25y&#10;ZXYueG1sUEsFBgAAAAAEAAQA9QAAAIUDAAAAAA==&#10;" filled="f" strokecolor="silver" strokeweight="2pt">
                        <v:shadow opacity="49150f"/>
                        <o:lock v:ext="edit" aspectratio="t"/>
                      </v:oval>
                      <v:oval id="Oval 23" o:spid="_x0000_s1029" style="position:absolute;left:4566;top:1846;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HOoyxAAA&#10;ANsAAAAPAAAAZHJzL2Rvd25yZXYueG1sRI9BawIxFITvgv8hPKEX0aytWFmNIoVClx7EteD1sXnu&#10;pt28LEm6bv99Uyh4HGbmG2a7H2wrevLBOFawmGcgiCunDdcKPs6vszWIEJE1to5JwQ8F2O/Goy3m&#10;2t34RH0Za5EgHHJU0MTY5VKGqiGLYe464uRdnbcYk/S11B5vCW5b+ZhlK2nRcFposKOXhqqv8tsq&#10;sNcpFqvys3gu/aE37+Yij8WTUg+T4bABEWmI9/B/+00rWC7g70v6AXL3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KhzqMsQAAADbAAAADwAAAAAAAAAAAAAAAACXAgAAZHJzL2Rv&#10;d25yZXYueG1sUEsFBgAAAAAEAAQA9QAAAIgDAAAAAA==&#10;" filled="f" strokecolor="silver" strokeweight="2pt">
                        <v:shadow opacity="49150f"/>
                        <o:lock v:ext="edit" aspectratio="t"/>
                      </v:oval>
                      <v:line id="Line 24" o:spid="_x0000_s1030" style="position:absolute;rotation:336219fd;visibility:visible;mso-wrap-style:square" from="4572,1763" to="4666,202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zKRKMQAAADbAAAADwAAAGRycy9kb3ducmV2LnhtbESPQWvCQBSE7wX/w/KEXkqzMZSSpq7S&#10;BirxGI30+sg+k7TZtyG7avz3XaHgcZiZb5jlejK9ONPoOssKFlEMgri2uuNGQbX/ek5BOI+ssbdM&#10;Cq7kYL2aPSwx0/bCJZ13vhEBwi5DBa33Qyalq1sy6CI7EAfvaEeDPsixkXrES4CbXiZx/CoNdhwW&#10;Whwob6n+3Z2MgiTJ80Ox3bz16XEw8c/35xNXpVKP8+njHYSnyd/D/+1CK3hJ4PYl/AC5+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rMpEoxAAAANsAAAAPAAAAAAAAAAAA&#10;AAAAAKECAABkcnMvZG93bnJldi54bWxQSwUGAAAAAAQABAD5AAAAkgMAAAAA&#10;" strokeweight="1.5pt">
                        <o:lock v:ext="edit" aspectratio="t"/>
                      </v:line>
                      <w10:anchorlock/>
                    </v:group>
                  </w:pict>
                </mc:Fallback>
              </mc:AlternateContent>
            </w:r>
          </w:p>
        </w:tc>
        <w:tc>
          <w:tcPr>
            <w:tcW w:w="4739" w:type="dxa"/>
            <w:vAlign w:val="center"/>
          </w:tcPr>
          <w:p w14:paraId="019246B4" w14:textId="77777777" w:rsidR="00E039D7" w:rsidRPr="00676BCC" w:rsidRDefault="00E039D7" w:rsidP="00E039D7">
            <w:pPr>
              <w:pStyle w:val="Tabletext"/>
            </w:pPr>
            <w:r w:rsidRPr="00676BCC">
              <w:t>Solid line of fixed length; optionally length variable by operator.  Midpoint at own ship’s reference point.</w:t>
            </w:r>
          </w:p>
        </w:tc>
      </w:tr>
      <w:tr w:rsidR="00E039D7" w:rsidRPr="00676BCC" w14:paraId="0F8B6EDC" w14:textId="77777777" w:rsidTr="007C1D83">
        <w:trPr>
          <w:trHeight w:val="1134"/>
          <w:jc w:val="center"/>
        </w:trPr>
        <w:tc>
          <w:tcPr>
            <w:tcW w:w="1785" w:type="dxa"/>
            <w:shd w:val="clear" w:color="auto" w:fill="FFFFFF"/>
            <w:vAlign w:val="center"/>
          </w:tcPr>
          <w:p w14:paraId="4E72F629" w14:textId="77777777" w:rsidR="00E039D7" w:rsidRPr="00676BCC" w:rsidRDefault="00E039D7" w:rsidP="00E039D7">
            <w:pPr>
              <w:pStyle w:val="Tabletext"/>
              <w:rPr>
                <w:rFonts w:ascii="Times New Roman" w:hAnsi="Times New Roman" w:cs="Times New Roman"/>
              </w:rPr>
            </w:pPr>
            <w:r w:rsidRPr="00676BCC">
              <w:rPr>
                <w:rFonts w:ascii="Times New Roman" w:hAnsi="Times New Roman" w:cs="Times New Roman"/>
              </w:rPr>
              <w:t xml:space="preserve">Own Ship Speed vector </w:t>
            </w:r>
          </w:p>
        </w:tc>
        <w:tc>
          <w:tcPr>
            <w:tcW w:w="2699" w:type="dxa"/>
          </w:tcPr>
          <w:p w14:paraId="4F258D28" w14:textId="77777777" w:rsidR="007C1D83" w:rsidRDefault="007C1D83" w:rsidP="007C1D83">
            <w:pPr>
              <w:spacing w:line="240" w:lineRule="atLeast"/>
              <w:jc w:val="center"/>
              <w:rPr>
                <w:sz w:val="20"/>
              </w:rPr>
            </w:pPr>
          </w:p>
          <w:p w14:paraId="3FFA0B18" w14:textId="57901FEC" w:rsidR="007C1D83" w:rsidRDefault="007C1D83" w:rsidP="007C1D83">
            <w:pPr>
              <w:spacing w:line="240" w:lineRule="atLeast"/>
              <w:jc w:val="center"/>
              <w:rPr>
                <w:sz w:val="20"/>
              </w:rPr>
            </w:pPr>
            <w:r>
              <w:rPr>
                <w:noProof/>
                <w:sz w:val="20"/>
                <w:lang w:val="en-IE" w:eastAsia="en-IE"/>
              </w:rPr>
              <mc:AlternateContent>
                <mc:Choice Requires="wpg">
                  <w:drawing>
                    <wp:inline distT="0" distB="0" distL="0" distR="0" wp14:anchorId="652741CD" wp14:editId="2E14305D">
                      <wp:extent cx="1225550" cy="589280"/>
                      <wp:effectExtent l="0" t="0" r="44450" b="20320"/>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589280"/>
                                <a:chOff x="4472" y="2405"/>
                                <a:chExt cx="772" cy="371"/>
                              </a:xfrm>
                            </wpg:grpSpPr>
                            <wpg:grpSp>
                              <wpg:cNvPr id="78" name="Group 60"/>
                              <wpg:cNvGrpSpPr>
                                <a:grpSpLocks/>
                              </wpg:cNvGrpSpPr>
                              <wpg:grpSpPr bwMode="auto">
                                <a:xfrm>
                                  <a:off x="4472" y="2488"/>
                                  <a:ext cx="772" cy="288"/>
                                  <a:chOff x="4472" y="2488"/>
                                  <a:chExt cx="772" cy="288"/>
                                </a:xfrm>
                              </wpg:grpSpPr>
                              <wps:wsp>
                                <wps:cNvPr id="79" name="Line 61"/>
                                <wps:cNvCnPr>
                                  <a:cxnSpLocks noChangeAspect="1" noChangeShapeType="1"/>
                                </wps:cNvCnPr>
                                <wps:spPr bwMode="auto">
                                  <a:xfrm flipV="1">
                                    <a:off x="4583" y="2488"/>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80" name="Oval 62"/>
                                <wps:cNvSpPr>
                                  <a:spLocks noChangeAspect="1" noChangeArrowheads="1"/>
                                </wps:cNvSpPr>
                                <wps:spPr bwMode="auto">
                                  <a:xfrm>
                                    <a:off x="4472" y="2540"/>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1" name="Oval 63"/>
                                <wps:cNvSpPr>
                                  <a:spLocks noChangeAspect="1" noChangeArrowheads="1"/>
                                </wps:cNvSpPr>
                                <wps:spPr bwMode="auto">
                                  <a:xfrm>
                                    <a:off x="4530" y="2597"/>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2" name="Line 64"/>
                                <wps:cNvCnPr>
                                  <a:cxnSpLocks noChangeAspect="1" noChangeShapeType="1"/>
                                </wps:cNvCnPr>
                                <wps:spPr bwMode="auto">
                                  <a:xfrm rot="307818">
                                    <a:off x="4536" y="2514"/>
                                    <a:ext cx="94" cy="262"/>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83" name="Line 65"/>
                              <wps:cNvCnPr>
                                <a:cxnSpLocks noChangeShapeType="1"/>
                              </wps:cNvCnPr>
                              <wps:spPr bwMode="auto">
                                <a:xfrm flipV="1">
                                  <a:off x="4593" y="2405"/>
                                  <a:ext cx="552" cy="249"/>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13E7C28C" id="Group 77" o:spid="_x0000_s1026" style="width:96.5pt;height:46.4pt;mso-position-horizontal-relative:char;mso-position-vertical-relative:line" coordorigin="4472,2405" coordsize="772,37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dr5i+gEAADuFQAADgAAAGRycy9lMm9Eb2MueG1s7FhZb+M2EH4v0P9A6N2xTutAnIXjIyiQdoNm&#10;2z7TEmUJlUWVlCOnRf97h0PKV5zd7jabFkVswCZFaTTHNx9nePluu67IAxOy5PXYci5si7A65VlZ&#10;r8bWTx8Wg8gisqV1Rites7H1yKT17urbby67JmEuL3iVMUFASC2TrhlbRds2yXAo04KtqbzgDath&#10;MediTVuYitUwE7QD6etq6Nr2aNhxkTWCp0xKuDrTi9YVys9zlrbv81yyllRjC3Rr8Vfg71L9Dq8u&#10;abIStCnK1KhBv0CLNS1reOlO1Iy2lGxE+UTUukwFlzxvL1K+HvI8L1OGNoA1jn1izY3gmwZtWSXd&#10;qtm5CVx74qcvFpv+8HAnSJmNrTC0SE3XECN8LYE5OKdrVgnccyOa++ZOaAtheMvTXyUsD0/X1Xyl&#10;bybL7nuegTy6aTk6Z5uLtRIBZpMtxuBxFwO2bUkKFx3XDYIAQpXCWhDFbmSClBYQSfWY74euRWDV&#10;9e1ABzAt5ubxUK2pR73QUWtDmui3oqZGM20WTnYW9l4AvB56YYRvP7VSxfmlvHBgThRpc3pf7Ixx&#10;+5VzTtivPXGCee5ZJ0DOyT2s5D+D1X1BG4ZolQoyvUPj3qG3Zc3ICKPSNXjLtNaQSre1gRSp+bSg&#10;9YpNZAO5C3CAp80llP/hsQFE6dAeSVETCRA9jzqSV2Xzs3rwAH9+EHkGSL0Pe8+PQE+EkTMaHcGI&#10;Jo2Q7Q3ja6IGY6sCq1AofbiVrUZcf4t6V80XZVXBdZpUNelAhdgGeKu55FWZqVWciNVyWgnyQIGp&#10;prb6mhcf3QaMUGcorWA0m5txS8tKjyHUVa3kgSWgjxlpKvojtuN5NI/8ge+O5gPfns0Gk8XUH4wW&#10;ThjMvNl0OnP+VKo5flKUWcZqpV1Pi47/9/BhCFoT2o4Yd34YHkvHFAVl+39UGpJVR1Olp0yWPHu8&#10;E8q3agaQ1Ze/OnaBegwZvIewkJGrIqJUAHj3dCg1F+5Qega4EyF4p8IFCXaEXC2jt/U8clUEDV/u&#10;mSLwDSn2eHVdg1fX8T+OV1ZBJsjPg6wL73sNyOJ+rbPovwfgozSUh9m6wM/TbH0W6WicycnJIrBD&#10;34sGYRh4A9+b24PraDEdTKZAPeH8eno9P8nJObpJvkxast7niLNNy8R9kXVkWW3EjxSqgpEXQOhJ&#10;Viqu8yI7BjrPSiig3NBWH4vQagWVX9oKiwje/lK2BRK12tiVzCNP4SP6Oq2agmq2C/04xp0PyMvc&#10;jmzAe3U0N+w1PXCscUbPHv3/8yyilMTSA4pWGBRc/G6RDgrAsSV/21DBLFJ9V0Omxo4PWUZanPhB&#10;6MJEHK4sD1donYKosdWCQ3A4bXWVuWlEuSrgTXrrqfkEqqG8xJ1iz22g9ytTm9pYsdrT1Ob9y9QW&#10;eOBeVdMFMdadOkWwILRHZiu2jyu6J1vxG7Udtk5nW4Lze/Mbtb1R2/+I2qAD1NSmOw4siEzV9ood&#10;B+4znh1GToQbYV/EBR7wGTKdLtX2TBf7muhcXWjuurYnRPfWc5yeoJzntRfuOfZHCK/Vf0B7eohk&#10;PO34NJK/QqMc941yf+LSNx5BYM5bXD/+eOPx2aB1oyAMPtEom4JStYYn/bTqwWdUFrrEzGCk1KPJ&#10;WwOtG2gEMxwqoufMAag6tTycY1W6P6a9+gsAAP//AwBQSwMEFAAGAAgAAAAhALfeHczbAAAABAEA&#10;AA8AAABkcnMvZG93bnJldi54bWxMj0FrwkAQhe+F/odlCr3VTZQWjdmIiPYkhaog3sbsmASzsyG7&#10;JvHfd+2lvTx4vOG9b9LFYGrRUesqywriUQSCOLe64kLBYb95m4JwHlljbZkU3MnBInt+SjHRtudv&#10;6na+EKGEXYIKSu+bREqXl2TQjWxDHLKLbQ36YNtC6hb7UG5qOY6iD2mw4rBQYkOrkvLr7mYUfPbY&#10;LyfxutteL6v7af/+ddzGpNTry7Ccg/A0+L9jeOAHdMgC09neWDtRKwiP+F99ZLNJsGcFs/EUZJbK&#10;//DZDwAAAP//AwBQSwECLQAUAAYACAAAACEA5JnDwPsAAADhAQAAEwAAAAAAAAAAAAAAAAAAAAAA&#10;W0NvbnRlbnRfVHlwZXNdLnhtbFBLAQItABQABgAIAAAAIQAjsmrh1wAAAJQBAAALAAAAAAAAAAAA&#10;AAAAACwBAABfcmVscy8ucmVsc1BLAQItABQABgAIAAAAIQAd2vmL6AQAAO4VAAAOAAAAAAAAAAAA&#10;AAAAACwCAABkcnMvZTJvRG9jLnhtbFBLAQItABQABgAIAAAAIQC33h3M2wAAAAQBAAAPAAAAAAAA&#10;AAAAAAAAAEAHAABkcnMvZG93bnJldi54bWxQSwUGAAAAAAQABADzAAAASAgAAAAA&#10;">
                      <v:group id="Group 60" o:spid="_x0000_s1027" style="position:absolute;left:4472;top:2488;width:772;height:288" coordorigin="4472,2488" coordsize="772,2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OlCu8wwAAANsAAAAPAAAAZHJzL2Rvd25yZXYueG1sRE/LasJAFN0L/YfhFroz&#10;k7RoS3QUCW3pQgSTQnF3yVyTYOZOyEzz+HtnUejycN7b/WRaMVDvGssKkigGQVxa3XCl4Lv4WL6B&#10;cB5ZY2uZFMzkYL97WGwx1XbkMw25r0QIYZeigtr7LpXSlTUZdJHtiAN3tb1BH2BfSd3jGMJNK5/j&#10;eC0NNhwaauwoq6m85b9GweeI4+EleR+Ot2s2X4rV6eeYkFJPj9NhA8LT5P/Ff+4vreA1jA1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6UK7zDAAAA2wAAAA8A&#10;AAAAAAAAAAAAAAAAqQIAAGRycy9kb3ducmV2LnhtbFBLBQYAAAAABAAEAPoAAACZAwAAAAA=&#10;">
                        <v:line id="Line 61" o:spid="_x0000_s1028" style="position:absolute;flip:y;visibility:visible;mso-wrap-style:square" from="4583,2488" to="5244,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Fl16sUAAADbAAAADwAAAGRycy9kb3ducmV2LnhtbESPT2sCMRTE7wW/Q3iF3mq2LXTrahSx&#10;FCqI6NaLt8fm7R/dvCyb1Kzf3giFHoeZ+Q0zWwymFRfqXWNZwcs4AUFcWN1wpeDw8/X8AcJ5ZI2t&#10;ZVJwJQeL+ehhhpm2gfd0yX0lIoRdhgpq77tMSlfUZNCNbUccvdL2Bn2UfSV1jyHCTStfk+RdGmw4&#10;LtTY0aqm4pz/GgX5ZhUO17TaluXx8+0U0rBen3ZKPT0OyykIT4P/D/+1v7WCdAL3L/EHyPkN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Fl16sUAAADbAAAADwAAAAAAAAAA&#10;AAAAAAChAgAAZHJzL2Rvd25yZXYueG1sUEsFBgAAAAAEAAQA+QAAAJMDAAAAAA==&#10;" strokecolor="silver" strokeweight="1.5pt">
                          <o:lock v:ext="edit" aspectratio="t"/>
                        </v:line>
                        <v:oval id="Oval 62" o:spid="_x0000_s1029" style="position:absolute;left:4472;top:2540;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fUzwQAA&#10;ANsAAAAPAAAAZHJzL2Rvd25yZXYueG1sRE/Pa8IwFL4P/B/CE3YZmm4DlWoUEQaWHcaq4PXRPNto&#10;81KSWOt/bw6DHT++36vNYFvRkw/GsYL3aQaCuHLacK3gePiaLECEiKyxdUwKHhRgsx69rDDX7s6/&#10;1JexFimEQ44Kmhi7XMpQNWQxTF1HnLiz8xZjgr6W2uM9hdtWfmTZTFo0nBoa7GjXUHUtb1aBPb9h&#10;MSsvxbz02958m5P8KT6Veh0P2yWISEP8F/+591rBIq1PX9IPkO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un1M8EAAADbAAAADwAAAAAAAAAAAAAAAACXAgAAZHJzL2Rvd25y&#10;ZXYueG1sUEsFBgAAAAAEAAQA9QAAAIUDAAAAAA==&#10;" filled="f" strokecolor="silver" strokeweight="2pt">
                          <v:shadow opacity="49150f"/>
                          <o:lock v:ext="edit" aspectratio="t"/>
                        </v:oval>
                        <v:oval id="Oval 63" o:spid="_x0000_s1030" style="position:absolute;left:4530;top:2597;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pVCoxAAA&#10;ANsAAAAPAAAAZHJzL2Rvd25yZXYueG1sRI9BawIxFITvBf9DeIVeimZVUNkaRYSCSw/SVfD62Dx3&#10;025eliRdt/++EYQeh5n5hllvB9uKnnwwjhVMJxkI4sppw7WC8+l9vAIRIrLG1jEp+KUA283oaY25&#10;djf+pL6MtUgQDjkqaGLscilD1ZDFMHEdcfKuzluMSfpaao+3BLetnGXZQlo0nBYa7GjfUPVd/lgF&#10;9vqKxaL8Kpal3/Xmw1zksZgr9fI87N5ARBrif/jRPmgFqyncv6QfID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aVQqMQAAADbAAAADwAAAAAAAAAAAAAAAACXAgAAZHJzL2Rv&#10;d25yZXYueG1sUEsFBgAAAAAEAAQA9QAAAIgDAAAAAA==&#10;" filled="f" strokecolor="silver" strokeweight="2pt">
                          <v:shadow opacity="49150f"/>
                          <o:lock v:ext="edit" aspectratio="t"/>
                        </v:oval>
                        <v:line id="Line 64" o:spid="_x0000_s1031" style="position:absolute;rotation:336219fd;visibility:visible;mso-wrap-style:square" from="4536,2514" to="4630,2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hrOPMQAAADbAAAADwAAAGRycy9kb3ducmV2LnhtbESPzWrDMBCE74W8g9hAbo0cH0JwooTW&#10;IbQ9lJCfB1ikre3aWhlLsZ0+fRUo9DjMzDfMZjfaRvTU+cqxgsU8AUGsnam4UHC9HJ5XIHxANtg4&#10;JgV38rDbTp42mBk38In6cyhEhLDPUEEZQptJ6XVJFv3ctcTR+3KdxRBlV0jT4RDhtpFpkiylxYrj&#10;Qokt5SXp+nyzCo71xw9+1qc8xbYv9F3v67fXb6Vm0/FlDSLQGP7Df+13o2CVwuNL/AFy+w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SGs48xAAAANsAAAAPAAAAAAAAAAAA&#10;AAAAAKECAABkcnMvZG93bnJldi54bWxQSwUGAAAAAAQABAD5AAAAkgMAAAAA&#10;" strokecolor="silver" strokeweight="1.5pt">
                          <o:lock v:ext="edit" aspectratio="t"/>
                        </v:line>
                      </v:group>
                      <v:line id="Line 65" o:spid="_x0000_s1032" style="position:absolute;flip:y;visibility:visible;mso-wrap-style:square" from="4593,2405" to="5145,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sSyZsQAAADbAAAADwAAAGRycy9kb3ducmV2LnhtbESPT2vCQBTE74V+h+UVeim6sQYj0VVE&#10;Ldijf8DrI/tMgtm3YXdr0n56VxB6HGbmN8x82ZtG3Mj52rKC0TABQVxYXXOp4HT8GkxB+ICssbFM&#10;Cn7Jw3Lx+jLHXNuO93Q7hFJECPscFVQhtLmUvqjIoB/aljh6F+sMhihdKbXDLsJNIz+TZCIN1hwX&#10;KmxpXVFxPfwYBd+h2fxl2y5bnV32kaW7tN9sU6Xe3/rVDESgPvyHn+2dVjAdw+NL/AFycQ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uxLJmxAAAANsAAAAPAAAAAAAAAAAA&#10;AAAAAKECAABkcnMvZG93bnJldi54bWxQSwUGAAAAAAQABAD5AAAAkgMAAAAA&#10;" strokeweight="2.25pt">
                        <v:stroke dashstyle="dash"/>
                      </v:line>
                      <w10:anchorlock/>
                    </v:group>
                  </w:pict>
                </mc:Fallback>
              </mc:AlternateContent>
            </w:r>
            <w:r>
              <w:rPr>
                <w:noProof/>
                <w:sz w:val="20"/>
                <w:lang w:val="en-IE" w:eastAsia="en-IE"/>
              </w:rPr>
              <mc:AlternateContent>
                <mc:Choice Requires="wpg">
                  <w:drawing>
                    <wp:inline distT="0" distB="0" distL="0" distR="0" wp14:anchorId="6D586C5A" wp14:editId="1CC76912">
                      <wp:extent cx="1225550" cy="588645"/>
                      <wp:effectExtent l="0" t="0" r="44450" b="20955"/>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588645"/>
                                <a:chOff x="4706" y="1937"/>
                                <a:chExt cx="772" cy="371"/>
                              </a:xfrm>
                            </wpg:grpSpPr>
                            <wpg:grpSp>
                              <wpg:cNvPr id="85" name="Group 67"/>
                              <wpg:cNvGrpSpPr>
                                <a:grpSpLocks/>
                              </wpg:cNvGrpSpPr>
                              <wpg:grpSpPr bwMode="auto">
                                <a:xfrm>
                                  <a:off x="4706" y="1937"/>
                                  <a:ext cx="772" cy="371"/>
                                  <a:chOff x="4472" y="2405"/>
                                  <a:chExt cx="772" cy="371"/>
                                </a:xfrm>
                              </wpg:grpSpPr>
                              <wpg:grpSp>
                                <wpg:cNvPr id="86" name="Group 68"/>
                                <wpg:cNvGrpSpPr>
                                  <a:grpSpLocks/>
                                </wpg:cNvGrpSpPr>
                                <wpg:grpSpPr bwMode="auto">
                                  <a:xfrm>
                                    <a:off x="4472" y="2488"/>
                                    <a:ext cx="772" cy="288"/>
                                    <a:chOff x="4472" y="2488"/>
                                    <a:chExt cx="772" cy="288"/>
                                  </a:xfrm>
                                </wpg:grpSpPr>
                                <wps:wsp>
                                  <wps:cNvPr id="87" name="Line 69"/>
                                  <wps:cNvCnPr>
                                    <a:cxnSpLocks noChangeAspect="1" noChangeShapeType="1"/>
                                  </wps:cNvCnPr>
                                  <wps:spPr bwMode="auto">
                                    <a:xfrm flipV="1">
                                      <a:off x="4583" y="2488"/>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88" name="Oval 70"/>
                                  <wps:cNvSpPr>
                                    <a:spLocks noChangeAspect="1" noChangeArrowheads="1"/>
                                  </wps:cNvSpPr>
                                  <wps:spPr bwMode="auto">
                                    <a:xfrm>
                                      <a:off x="4472" y="2540"/>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9" name="Oval 71"/>
                                  <wps:cNvSpPr>
                                    <a:spLocks noChangeAspect="1" noChangeArrowheads="1"/>
                                  </wps:cNvSpPr>
                                  <wps:spPr bwMode="auto">
                                    <a:xfrm>
                                      <a:off x="4530" y="2597"/>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90" name="Line 72"/>
                                  <wps:cNvCnPr>
                                    <a:cxnSpLocks noChangeAspect="1" noChangeShapeType="1"/>
                                  </wps:cNvCnPr>
                                  <wps:spPr bwMode="auto">
                                    <a:xfrm rot="307818">
                                      <a:off x="4536" y="2514"/>
                                      <a:ext cx="94" cy="262"/>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91" name="Line 73"/>
                                <wps:cNvCnPr>
                                  <a:cxnSpLocks noChangeShapeType="1"/>
                                </wps:cNvCnPr>
                                <wps:spPr bwMode="auto">
                                  <a:xfrm flipV="1">
                                    <a:off x="4593" y="2405"/>
                                    <a:ext cx="552" cy="249"/>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92" name="Line 74"/>
                              <wps:cNvCnPr>
                                <a:cxnSpLocks noChangeShapeType="1"/>
                              </wps:cNvCnPr>
                              <wps:spPr bwMode="auto">
                                <a:xfrm rot="16200000" flipV="1">
                                  <a:off x="5148" y="2007"/>
                                  <a:ext cx="72" cy="3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Line 75"/>
                              <wps:cNvCnPr>
                                <a:cxnSpLocks noChangeShapeType="1"/>
                              </wps:cNvCnPr>
                              <wps:spPr bwMode="auto">
                                <a:xfrm rot="16200000" flipV="1">
                                  <a:off x="4975" y="2081"/>
                                  <a:ext cx="66" cy="3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2CC1C52C" id="Group 84" o:spid="_x0000_s1026" style="width:96.5pt;height:46.35pt;mso-position-horizontal-relative:char;mso-position-vertical-relative:line" coordorigin="4706,1937" coordsize="772,37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1YWx3EFAABrHAAADgAAAGRycy9lMm9Eb2MueG1s7FlZb+M2EH4v0P9A6N2x7gtxFo6PoMC2GzTb&#10;9pmWZEuoLKqkHCdd9L93OBRt+QiS7jpuUdgGbFKUhuTwm28OXX94WpbkMeOiYNXAsK5Mg2RVwtKi&#10;WgyMXz5Pe6FBREOrlJasygbGcyaMDzfff3e9ruPMZjkr04wTEFKJeF0PjLxp6rjfF0meLam4YnVW&#10;weCc8SVtoMsX/ZTTNUhfln3bNP3+mvG05izJhICrYzVo3KD8+TxLmk/zucgaUg4MWFuDvxx/Z/K3&#10;f3NN4wWndV4k7TLoV6xiSYsKJt2IGtOGkhUvDkQti4QzwebNVcKWfTafF0mGe4DdWObebu44W9W4&#10;l0W8XtQbNYFq9/T01WKTnx7vOSnSgRG6BqnoEs4IpyXQB+Ws60UM99zx+qG+52qH0PzIkt8FDPf3&#10;x2V/oW4ms/WPLAV5dNUwVM7TnC+lCNg2ecIzeN6cQfbUkAQuWrbteR4cVQJjXhj6rqcOKcnhJOVj&#10;bmD6BoFRK3ICPTZpHw8CWz3qBJYc69NYzYorbVemtoWdzQ61FrxdLfg4w/4u5TmfSgtHtqN1sb8Z&#10;Gm+V4MqNghJs19wo6GRKAP12oeCH7w0Fd7udECej8YESbD1yTAnbsQMltM+9iAQgHrG1LfFttvWQ&#10;0zpDkxXSbjSqAq3Qj0WVET9S+sRbRpWyq+Spau2KVGyU02qRDUUNBAZAh6fbSyj/83MNZqXwva47&#10;UmRHgJ0eNz0yL4v6V/lgxwhdL3RaIGkdas37PkwszdDy/R1bonHNRXOXsSWRjYFRwq5QKH38KBpl&#10;dvoWOVfFpkVZwnUalxVZg8TIBBuXfcHKIpWj2OGL2ajk5JECXY9M+W0n3rkNaLFKUVqe0XTSthta&#10;lKoNR11WUh7sBNbTthQff4nMaBJOQrfn2v6k55rjcW84Hbk9f2oF3tgZj0Zj6y+5NMuN8yJNs0qu&#10;TvsGy30bPlovpVh94x02eujvSkeegsXqf1w0MJY6TclRIp6x9PmeS93KHkBWXX5/7IIHV2TwCY6F&#10;BHgicgkAb+0ThHIIG5QeAe6Qc7aWxwUGtoNcJUPv9Thy5Qm2TmPLFJ7bum+NV9tu8Wpb6Ls2Fn+A&#10;16wESxD/DLI2zHcOyGLQoqzovwfgHTMUXWud4ufQWl9EumJ4jJG+DKeeGbhO2AsCz+m5zsTs3YbT&#10;UW84AuoJJrej28meTU5QTeI0ZplpnSPOVk3GH/J0TWbliv9MITTyHQ+OnqSF5DonNKNIdiCKtANT&#10;fgxCywWEv0nDDcJZ81vR5EjUMrqRMnc0hY+o67Ssc6rYLnCjCD0foLa9HdmA6eUobtiutKPYVhma&#10;PfT/yywiF4nxF0Tu0MgZ/9Mga4iCB4b4Y0V5ZpDyhwosNbJcsDLSYMf1Ahs6vDsy647QKgFRA6MB&#10;hWBz1KhQe1XzYpHDTMr1VGwIIeG8QE+x5TZY95mpDc6xS23IS/8itXkOqFfGdF7UBraa2iwZ8qIr&#10;NnfD2gu1nco3X6jtQm3/H2qLgEkUtWHGAckiRI4ttZ0x40A/45hBaIXoCHUQ5zkqhbc9Fapt070I&#10;yhCS6Gwfl/xyDHfJOfbLSGfJObZ1lDPlH5HMfrEupZDsvA3J75AoRzpR1hUX7Z09ry062S5m9icE&#10;rR16gfdKotwGlDI13MunZQ4+piJXIWYKLak8Gl8SaJVAnx/MAJQumNsaa6eEAzW+w0LQN4EZOdjy&#10;oVoOH+NoEQhYGLJ8ybqmuRd5buqpaHcnRPZbSkAvI/uC4DOWgCTxdVGLBefXg4n3Rq0bATUq1IaY&#10;FW2jCChYYhQBYYaiRf3qQVcl37NweUHta4VL5F14o4Ueq337Jl+ZdftYDdi+I7z5GwAA//8DAFBL&#10;AwQUAAYACAAAACEAeUiCj9sAAAAEAQAADwAAAGRycy9kb3ducmV2LnhtbEyPT2vCQBDF7wW/wzKC&#10;t7qJ0j/GbETE9iSFaqF4G7NjEszOhuyaxG/ftZf28uDxhvd+k64GU4uOWldZVhBPIxDEudUVFwq+&#10;Dm+PryCcR9ZYWyYFN3KwykYPKSba9vxJ3d4XIpSwS1BB6X2TSOnykgy6qW2IQ3a2rUEfbFtI3WIf&#10;yk0tZ1H0LA1WHBZKbGhTUn7ZX42C9x779TzedrvLeXM7Hp4+vncxKTUZD+slCE+D/zuGO35Ahyww&#10;neyVtRO1gvCI/9V7tpgHe1KwmL2AzFL5Hz77AQAA//8DAFBLAQItABQABgAIAAAAIQDkmcPA+wAA&#10;AOEBAAATAAAAAAAAAAAAAAAAAAAAAABbQ29udGVudF9UeXBlc10ueG1sUEsBAi0AFAAGAAgAAAAh&#10;ACOyauHXAAAAlAEAAAsAAAAAAAAAAAAAAAAALAEAAF9yZWxzLy5yZWxzUEsBAi0AFAAGAAgAAAAh&#10;ANdWFsdxBQAAaxwAAA4AAAAAAAAAAAAAAAAALAIAAGRycy9lMm9Eb2MueG1sUEsBAi0AFAAGAAgA&#10;AAAhAHlIgo/bAAAABAEAAA8AAAAAAAAAAAAAAAAAyQcAAGRycy9kb3ducmV2LnhtbFBLBQYAAAAA&#10;BAAEAPMAAADRCAAAAAA=&#10;">
                      <v:group id="Group 67" o:spid="_x0000_s1027" style="position:absolute;left:4706;top:1937;width:772;height:371" coordorigin="4472,2405" coordsize="772,37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VQPQFxQAAANsAAAAPAAAAZHJzL2Rvd25yZXYueG1sRI/NasMwEITvgb6D2EJv&#10;ieyUBONGCSE0pQdTiB0ovS3WxjaxVsZS/fP2VaHQ4zAz3zC7w2RaMVDvGssK4lUEgri0uuFKwbU4&#10;LxMQziNrbC2TgpkcHPYPix2m2o58oSH3lQgQdikqqL3vUildWZNBt7IdcfButjfog+wrqXscA9y0&#10;ch1FW2mw4bBQY0enmsp7/m0UvI04Hp/j1yG7307zV7H5+MxiUurpcTq+gPA0+f/wX/tdK0g28Psl&#10;/AC5/w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FUD0BcUAAADbAAAA&#10;DwAAAAAAAAAAAAAAAACpAgAAZHJzL2Rvd25yZXYueG1sUEsFBgAAAAAEAAQA+gAAAJsDAAAAAA==&#10;">
                        <v:group id="Group 68" o:spid="_x0000_s1028" style="position:absolute;left:4472;top:2488;width:772;height:288" coordorigin="4472,2488" coordsize="772,2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lkmpyxAAAANsAAAAPAAAAZHJzL2Rvd25yZXYueG1sRI9Bi8IwFITvgv8hPMGb&#10;pl1RpBpFxF08yIJVWPb2aJ5tsXkpTbat/94ICx6HmfmGWW97U4mWGldaVhBPIxDEmdUl5wqul8/J&#10;EoTzyBory6TgQQ62m+FgjYm2HZ+pTX0uAoRdggoK7+tESpcVZNBNbU0cvJttDPogm1zqBrsAN5X8&#10;iKKFNFhyWCiwpn1B2T39Mwq+Oux2s/jQnu63/eP3Mv/+OcWk1HjU71YgPPX+Hf5vH7WC5QJe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lkmpyxAAAANsAAAAP&#10;AAAAAAAAAAAAAAAAAKkCAABkcnMvZG93bnJldi54bWxQSwUGAAAAAAQABAD6AAAAmgMAAAAA&#10;">
                          <v:line id="Line 69" o:spid="_x0000_s1029" style="position:absolute;flip:y;visibility:visible;mso-wrap-style:square" from="4583,2488" to="5244,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180JMUAAADbAAAADwAAAGRycy9kb3ducmV2LnhtbESPT2sCMRTE7wW/Q3hCbzVbBVe2RilK&#10;QaGUunrx9ti8/WM3L8smNeu3N4WCx2FmfsMs14NpxZV611hW8DpJQBAXVjdcKTgdP14WIJxH1tha&#10;JgU3crBejZ6WmGkb+EDX3FciQthlqKD2vsukdEVNBt3EdsTRK21v0EfZV1L3GCLctHKaJHNpsOG4&#10;UGNHm5qKn/zXKMg/N+F0S6uvsjxvZ5eQhv3+8q3U83h4fwPhafCP8H97pxUsUvj7En+AXN0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180JMUAAADbAAAADwAAAAAAAAAA&#10;AAAAAAChAgAAZHJzL2Rvd25yZXYueG1sUEsFBgAAAAAEAAQA+QAAAJMDAAAAAA==&#10;" strokecolor="silver" strokeweight="1.5pt">
                            <o:lock v:ext="edit" aspectratio="t"/>
                          </v:line>
                          <v:oval id="Oval 70" o:spid="_x0000_s1030" style="position:absolute;left:4472;top:2540;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n/k1wQAA&#10;ANsAAAAPAAAAZHJzL2Rvd25yZXYueG1sRE/Pa8IwFL4P/B/CE3YZmm4DlWoUEQaWHcaq4PXRPNto&#10;81KSWOt/bw6DHT++36vNYFvRkw/GsYL3aQaCuHLacK3gePiaLECEiKyxdUwKHhRgsx69rDDX7s6/&#10;1JexFimEQ44Kmhi7XMpQNWQxTF1HnLiz8xZjgr6W2uM9hdtWfmTZTFo0nBoa7GjXUHUtb1aBPb9h&#10;MSsvxbz02958m5P8KT6Veh0P2yWISEP8F/+591rBIo1NX9IPkO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J/5NcEAAADbAAAADwAAAAAAAAAAAAAAAACXAgAAZHJzL2Rvd25y&#10;ZXYueG1sUEsFBgAAAAAEAAQA9QAAAIUDAAAAAA==&#10;" filled="f" strokecolor="silver" strokeweight="2pt">
                            <v:shadow opacity="49150f"/>
                            <o:lock v:ext="edit" aspectratio="t"/>
                          </v:oval>
                          <v:oval id="Oval 71" o:spid="_x0000_s1031" style="position:absolute;left:4530;top:2597;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01yuxAAA&#10;ANsAAAAPAAAAZHJzL2Rvd25yZXYueG1sRI9BawIxFITvBf9DeIKXUrNasLoaRQqCSw/FbcHrY/Pc&#10;jW5eliRdt/++KRR6HGbmG2azG2wrevLBOFYwm2YgiCunDdcKPj8OT0sQISJrbB2Tgm8KsNuOHjaY&#10;a3fnE/VlrEWCcMhRQRNjl0sZqoYshqnriJN3cd5iTNLXUnu8J7ht5TzLFtKi4bTQYEevDVW38ssq&#10;sJdHLBbltXgp/b43b+Ys34tnpSbjYb8GEWmI/+G/9lErWK7g90v6AXL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9NcrsQAAADbAAAADwAAAAAAAAAAAAAAAACXAgAAZHJzL2Rv&#10;d25yZXYueG1sUEsFBgAAAAAEAAQA9QAAAIgDAAAAAA==&#10;" filled="f" strokecolor="silver" strokeweight="2pt">
                            <v:shadow opacity="49150f"/>
                            <o:lock v:ext="edit" aspectratio="t"/>
                          </v:oval>
                          <v:line id="Line 72" o:spid="_x0000_s1032" style="position:absolute;rotation:336219fd;visibility:visible;mso-wrap-style:square" from="4536,2514" to="4630,2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F1jDcAAAADbAAAADwAAAGRycy9kb3ducmV2LnhtbERPy4rCMBTdC/5DuII7TXUhTscooyLq&#10;QgYfH3BJ7rSdNjelibX69WYxMMvDeS9Wna1ES40vHCuYjBMQxNqZgjMFt+tuNAfhA7LByjEpeJKH&#10;1bLfW2Bq3IPP1F5CJmII+xQV5CHUqZRe52TRj11NHLkf11gMETaZNA0+Yrit5DRJZtJiwbEhx5o2&#10;OenycrcKvsvjC0/leTPFus30U2/L/fpXqeGg+/oEEagL/+I/98Eo+Ijr45f4A+TyD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hdYw3AAAAA2wAAAA8AAAAAAAAAAAAAAAAA&#10;oQIAAGRycy9kb3ducmV2LnhtbFBLBQYAAAAABAAEAPkAAACOAwAAAAA=&#10;" strokecolor="silver" strokeweight="1.5pt">
                            <o:lock v:ext="edit" aspectratio="t"/>
                          </v:line>
                        </v:group>
                        <v:line id="Line 73" o:spid="_x0000_s1033" style="position:absolute;flip:y;visibility:visible;mso-wrap-style:square" from="4593,2405" to="5145,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IMfV8QAAADbAAAADwAAAGRycy9kb3ducmV2LnhtbESPT2vCQBTE74V+h+UVeim6sQSjqauI&#10;WtCjf8DrI/tMQrNvw+5q0n76riB4HGbmN8xs0ZtG3Mj52rKC0TABQVxYXXOp4HT8HkxA+ICssbFM&#10;Cn7Jw2L++jLDXNuO93Q7hFJECPscFVQhtLmUvqjIoB/aljh6F+sMhihdKbXDLsJNIz+TZCwN1hwX&#10;KmxpVVHxc7gaBbvQrP+yTZctzy77yNJt2q83qVLvb/3yC0SgPjzDj/ZWK5iO4P4l/gA5/w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0gx9XxAAAANsAAAAPAAAAAAAAAAAA&#10;AAAAAKECAABkcnMvZG93bnJldi54bWxQSwUGAAAAAAQABAD5AAAAkgMAAAAA&#10;" strokeweight="2.25pt">
                          <v:stroke dashstyle="dash"/>
                        </v:line>
                      </v:group>
                      <v:line id="Line 74" o:spid="_x0000_s1034" style="position:absolute;rotation:90;flip:y;visibility:visible;mso-wrap-style:square" from="5148,2007" to="5220,20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6CUwcYAAADbAAAADwAAAGRycy9kb3ducmV2LnhtbESPQWvCQBSE74L/YXkFb7pRW7HRVUpB&#10;tFChVSnk9sy+ZoPZtyG7xrS/vlso9DjMzDfMct3ZSrTU+NKxgvEoAUGcO11yoeB03AznIHxA1lg5&#10;JgVf5GG96veWmGp343dqD6EQEcI+RQUmhDqV0ueGLPqRq4mj9+kaiyHKppC6wVuE20pOkmQmLZYc&#10;FwzW9GwovxyuVsF5Wrbj7ezj5fX+wWTzLLx9Z/tCqcFd97QAEagL/+G/9k4reJzA75f4A+Tq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uglMHGAAAA2wAAAA8AAAAAAAAA&#10;AAAAAAAAoQIAAGRycy9kb3ducmV2LnhtbFBLBQYAAAAABAAEAPkAAACUAwAAAAA=&#10;" strokeweight="1.5pt"/>
                      <v:line id="Line 75" o:spid="_x0000_s1035" style="position:absolute;rotation:90;flip:y;visibility:visible;mso-wrap-style:square" from="4975,2081" to="5041,2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OwxWscAAADbAAAADwAAAGRycy9kb3ducmV2LnhtbESP3WrCQBSE7wu+w3IKvasbaysaXaUU&#10;SitUqD8IuTtmT7PB7NmQ3cbo03eFgpfDzHzDzBadrURLjS8dKxj0ExDEudMlFwp22/fHMQgfkDVW&#10;jknBmTws5r27GabanXhN7SYUIkLYp6jAhFCnUvrckEXfdzVx9H5cYzFE2RRSN3iKcFvJpyQZSYsl&#10;xwWDNb0Zyo+bX6vgMCzbwcdov/x6fjHZOAvfl2xVKPVw371OQQTqwi383/7UCiZDuH6JP0DO/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E7DFaxwAAANsAAAAPAAAAAAAA&#10;AAAAAAAAAKECAABkcnMvZG93bnJldi54bWxQSwUGAAAAAAQABAD5AAAAlQMAAAAA&#10;" strokeweight="1.5pt"/>
                      <w10:anchorlock/>
                    </v:group>
                  </w:pict>
                </mc:Fallback>
              </mc:AlternateContent>
            </w:r>
          </w:p>
          <w:p w14:paraId="2B5A5458" w14:textId="76885E00" w:rsidR="00E039D7" w:rsidRPr="00676BCC" w:rsidRDefault="007C1D83" w:rsidP="007C1D83">
            <w:pPr>
              <w:spacing w:line="240" w:lineRule="atLeast"/>
              <w:jc w:val="center"/>
              <w:rPr>
                <w:sz w:val="20"/>
              </w:rPr>
            </w:pPr>
            <w:r>
              <w:rPr>
                <w:noProof/>
                <w:sz w:val="20"/>
                <w:lang w:val="en-IE" w:eastAsia="en-IE"/>
              </w:rPr>
              <mc:AlternateContent>
                <mc:Choice Requires="wpg">
                  <w:drawing>
                    <wp:anchor distT="0" distB="0" distL="114300" distR="114300" simplePos="0" relativeHeight="251695104" behindDoc="0" locked="1" layoutInCell="1" allowOverlap="1" wp14:editId="24928E4E">
                      <wp:simplePos x="0" y="0"/>
                      <wp:positionH relativeFrom="column">
                        <wp:posOffset>2578735</wp:posOffset>
                      </wp:positionH>
                      <wp:positionV relativeFrom="paragraph">
                        <wp:posOffset>6617335</wp:posOffset>
                      </wp:positionV>
                      <wp:extent cx="1225550" cy="58864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588645"/>
                                <a:chOff x="4706" y="1937"/>
                                <a:chExt cx="772" cy="371"/>
                              </a:xfrm>
                            </wpg:grpSpPr>
                            <wpg:grpSp>
                              <wpg:cNvPr id="68" name="Group 50"/>
                              <wpg:cNvGrpSpPr>
                                <a:grpSpLocks/>
                              </wpg:cNvGrpSpPr>
                              <wpg:grpSpPr bwMode="auto">
                                <a:xfrm>
                                  <a:off x="4706" y="1937"/>
                                  <a:ext cx="772" cy="371"/>
                                  <a:chOff x="4472" y="2405"/>
                                  <a:chExt cx="772" cy="371"/>
                                </a:xfrm>
                              </wpg:grpSpPr>
                              <wpg:grpSp>
                                <wpg:cNvPr id="69" name="Group 51"/>
                                <wpg:cNvGrpSpPr>
                                  <a:grpSpLocks/>
                                </wpg:cNvGrpSpPr>
                                <wpg:grpSpPr bwMode="auto">
                                  <a:xfrm>
                                    <a:off x="4472" y="2488"/>
                                    <a:ext cx="772" cy="288"/>
                                    <a:chOff x="4472" y="2488"/>
                                    <a:chExt cx="772" cy="288"/>
                                  </a:xfrm>
                                </wpg:grpSpPr>
                                <wps:wsp>
                                  <wps:cNvPr id="70" name="Line 52"/>
                                  <wps:cNvCnPr>
                                    <a:cxnSpLocks noChangeAspect="1" noChangeShapeType="1"/>
                                  </wps:cNvCnPr>
                                  <wps:spPr bwMode="auto">
                                    <a:xfrm flipV="1">
                                      <a:off x="4583" y="2488"/>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71" name="Oval 53"/>
                                  <wps:cNvSpPr>
                                    <a:spLocks noChangeAspect="1" noChangeArrowheads="1"/>
                                  </wps:cNvSpPr>
                                  <wps:spPr bwMode="auto">
                                    <a:xfrm>
                                      <a:off x="4472" y="2540"/>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2" name="Oval 54"/>
                                  <wps:cNvSpPr>
                                    <a:spLocks noChangeAspect="1" noChangeArrowheads="1"/>
                                  </wps:cNvSpPr>
                                  <wps:spPr bwMode="auto">
                                    <a:xfrm>
                                      <a:off x="4530" y="2597"/>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3" name="Line 55"/>
                                  <wps:cNvCnPr>
                                    <a:cxnSpLocks noChangeAspect="1" noChangeShapeType="1"/>
                                  </wps:cNvCnPr>
                                  <wps:spPr bwMode="auto">
                                    <a:xfrm rot="307818">
                                      <a:off x="4536" y="2514"/>
                                      <a:ext cx="94" cy="262"/>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74" name="Line 56"/>
                                <wps:cNvCnPr>
                                  <a:cxnSpLocks noChangeShapeType="1"/>
                                </wps:cNvCnPr>
                                <wps:spPr bwMode="auto">
                                  <a:xfrm flipV="1">
                                    <a:off x="4593" y="2405"/>
                                    <a:ext cx="552" cy="249"/>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75" name="Line 57"/>
                              <wps:cNvCnPr>
                                <a:cxnSpLocks noChangeShapeType="1"/>
                              </wps:cNvCnPr>
                              <wps:spPr bwMode="auto">
                                <a:xfrm rot="16200000" flipV="1">
                                  <a:off x="5148" y="2007"/>
                                  <a:ext cx="72" cy="3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 name="Line 58"/>
                              <wps:cNvCnPr>
                                <a:cxnSpLocks noChangeShapeType="1"/>
                              </wps:cNvCnPr>
                              <wps:spPr bwMode="auto">
                                <a:xfrm rot="16200000" flipV="1">
                                  <a:off x="4975" y="2081"/>
                                  <a:ext cx="66" cy="3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88D20B3" id="Group 67" o:spid="_x0000_s1026" style="position:absolute;margin-left:203.05pt;margin-top:521.05pt;width:96.5pt;height:46.35pt;z-index:251695104" coordorigin="4706,1937" coordsize="772,37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1uxonkFAABrHAAADgAAAGRycy9lMm9Eb2MueG1s7FlZb+M2EH4v0P9A6N2x7gtxFomPoMC2GzTb&#10;9pmWZEuoLKqkHCUt+t87HIq2fGSzR+IWhW3AFkVpNBx+882hy3ePq5I8ZFwUrBoZ1oVpkKxKWFpU&#10;y5Hxy8fZIDSIaGiV0pJV2ch4yoTx7ur77y7bOs5slrMyzTgBIZWI23pk5E1Tx8OhSPJsRcUFq7MK&#10;JheMr2gDQ74cppy2IH1VDm3T9Ict42nNWZIJAWcnatK4QvmLRZY0HxYLkTWkHBmgW4O/HH/n8nd4&#10;dUnjJad1XiSdGvQrtFjRooKHbkRNaEPJmhcHolZFwplgi+YiYashWyyKJMM1wGosc281t5yta1zL&#10;Mm6X9cZMYNo9O3212OSnhztOinRk+IFBKrqCPcLHEhiDcdp6GcM1t7y+r++4WiEcvmfJ7wKmh/vz&#10;crxUF5N5+yNLQR5dNwyN87jgKykClk0ecQ+eNnuQPTYkgZOWbXueB1uVwJwXhr7rqU1KcthJeZsb&#10;mL5BYNaKHNSRxkk+7W4PAlvd6gSWvG9IY/VU1LTTTC0LB5sVaisAXvtWAE3e2ApHlqNtsb8YuVBt&#10;BFcuFIxgu+bGQK9mhGjPCGjK/a2WYH8tKLjb5YSh2u8DI9h65pgRtnMHRujuexYJQDxi61vi23zr&#10;Pqd1hi4rpN90qAoAzwpV74sqI56tQIWXjCvlV8lj1fkVqdg4p9UyuxY1EBgAHe7uTqH8j081uJXC&#10;d1v3pMiBAD897npkURb1r/LGnhO6Xuh0QNI21Jb3fXiwdEPL93d8icY1F81txlZEHoyMElaFQunD&#10;e9Eot9OXyGdVbFaUJZyncVmRFiRGJniWHAtWFqmcxQFfzsclJw8U6Hpsym/34J3LgBarFKXlGU2n&#10;3XFDi1Idw1aXlZQHKwF9uiPFx39FZjQNp6E7cG1/OnDNyWRwPRu7A39mBd7EmYzHE+tvqZrlxnmR&#10;plkltdOxwXI/Dx9dlFKsvokOGzsMd6UjT4Gy+h+VBsZSuyk5SsRzlj7dcWlbOQLIqtNvj12JPowL&#10;H2BbiOf0sKtjglABYYPSI8C95py1crvAwXaQq2TotR5HrtzBLmhsmcJzu/Ct8WrbHV5ty/00XrMS&#10;PEF8GWRteN4pIItJi/Ki/x6Ad9xQ9L11hp9Db30W6bi4zievZ54ZuE44CALPGbjO1BzchLPx4HoM&#10;1BNMb8Y30z2fnKKZxOu4ZaZtjjhbNxm/z9OWzMs1/5nK1MjxYOtJWkiuc0IzgviYFpBF2oEpPwah&#10;5RLS36ThBuGs+a1ociRqmd1ImTuWwlvUeVrWOVVsF7hRhJEPyKu7HNmAaXUUN2w17Rm2M4ZmD/3/&#10;PItIJTH/gswdDnLG/zRIC1nwyBB/rCnPDFL+UIGnRpYLXkYaHLheYMOA92fm/RlaJSBqZDRgEDwc&#10;NyrVXte8WObwJBV6KnYNKeGiwEix5TbQ+8TUBilUn9qQNaQKELn/DWrzHDCvzOm8qEtsNbVZMuXF&#10;UGzuprUHofhMbf368WhddDw2n6ntTG3/I2qDpL5fcWCN2FHbCSsOjDOOGYRWiIFQJ3Geo0p421Op&#10;mkoGZP0fuYrobB+LpE3VdkB055pjv410nNdeuebY9lFOVX8AIPpIxlL0ZSS/QaEc6UJZd1x0dPag&#10;oMfobLvRpwuPLwatHXqB90Kh3CWUquzeCWOyBp9QkasUM4UjqR6NzwW0KqBPD2ZvF8xdj7XXwoEe&#10;32Ej6JvAjBxs+dAth49xtAkELAx9T5l5muZe5rnpp2Ldf2I6fh7ZZwSfsgUEwbpPwVinvjEFfwZq&#10;3QioUaE2xKpom0VAwxIJGdIMRYv61YPuSr5l4/KM2pcal8i78EYLOxXd2zf5yqw/xm7A9h3h1T8A&#10;AAD//wMAUEsDBBQABgAIAAAAIQBntvTi4gAAAA0BAAAPAAAAZHJzL2Rvd25yZXYueG1sTI/BbsIw&#10;EETvlfoP1lbqrdiGgCDEQQi1PaFKhUoVNxMvSURsR7FJwt93e2pvszuj2bfZZrQN67ELtXcK5EQA&#10;Q1d4U7tSwdfx7WUJLETtjG68QwV3DLDJHx8ynRo/uE/sD7FkVOJCqhVUMbYp56Go0Oow8S068i6+&#10;szrS2JXcdHqgctvwqRALbnXt6EKlW9xVWFwPN6vgfdDDdiZf+/31srufjvOP771EpZ6fxu0aWMQx&#10;/oXhF5/QISems785E1ijIBELSVEyRDIlRZH5akXiTCs5S5bA84z//yL/AQAA//8DAFBLAQItABQA&#10;BgAIAAAAIQDkmcPA+wAAAOEBAAATAAAAAAAAAAAAAAAAAAAAAABbQ29udGVudF9UeXBlc10ueG1s&#10;UEsBAi0AFAAGAAgAAAAhACOyauHXAAAAlAEAAAsAAAAAAAAAAAAAAAAALAEAAF9yZWxzLy5yZWxz&#10;UEsBAi0AFAAGAAgAAAAhAOdbsaJ5BQAAaxwAAA4AAAAAAAAAAAAAAAAALAIAAGRycy9lMm9Eb2Mu&#10;eG1sUEsBAi0AFAAGAAgAAAAhAGe29OLiAAAADQEAAA8AAAAAAAAAAAAAAAAA0QcAAGRycy9kb3du&#10;cmV2LnhtbFBLBQYAAAAABAAEAPMAAADgCAAAAAA=&#10;">
                      <v:group id="Group 50" o:spid="_x0000_s1027" style="position:absolute;left:4706;top:1937;width:772;height:371" coordorigin="4472,2405" coordsize="772,37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LTb1hwQAAANsAAAAPAAAAZHJzL2Rvd25yZXYueG1sRE/LisIwFN0P+A/hCu7G&#10;tMqIVFMRUXEhA6OCuLs0tw9sbkoT2/r3k8XALA/nvd4MphYdta6yrCCeRiCIM6srLhTcrofPJQjn&#10;kTXWlknBmxxs0tHHGhNte/6h7uILEULYJaig9L5JpHRZSQbd1DbEgctta9AH2BZSt9iHcFPLWRQt&#10;pMGKQ0OJDe1Kyp6Xl1Fw7LHfzuN9d37mu/fj+vV9P8ek1GQ8bFcgPA3+X/znPmkFizA2fAk/QKa/&#10;AA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LTb1hwQAAANsAAAAPAAAA&#10;AAAAAAAAAAAAAKkCAABkcnMvZG93bnJldi54bWxQSwUGAAAAAAQABAD6AAAAlwMAAAAA&#10;">
                        <v:group id="Group 51" o:spid="_x0000_s1028" style="position:absolute;left:4472;top:2488;width:772;height:288" coordorigin="4472,2488" coordsize="772,2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kARj6xQAAANsAAAAPAAAAZHJzL2Rvd25yZXYueG1sRI9Pa8JAFMTvhX6H5RV6&#10;M5u0KDVmFZG29BAEtSDeHtlnEsy+Ddlt/nx7t1DocZiZ3zDZZjSN6KlztWUFSRSDIC6srrlU8H36&#10;mL2BcB5ZY2OZFEzkYLN+fMgw1XbgA/VHX4oAYZeigsr7NpXSFRUZdJFtiYN3tZ1BH2RXSt3hEOCm&#10;kS9xvJAGaw4LFba0q6i4HX+Mgs8Bh+1r8t7nt+tuupzm+3OekFLPT+N2BcLT6P/Df+0vrWCxhN8v&#10;4QfI9R0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JAEY+sUAAADbAAAA&#10;DwAAAAAAAAAAAAAAAACpAgAAZHJzL2Rvd25yZXYueG1sUEsFBgAAAAAEAAQA+gAAAJsDAAAAAA==&#10;">
                          <v:line id="Line 52" o:spid="_x0000_s1029" style="position:absolute;flip:y;visibility:visible;mso-wrap-style:square" from="4583,2488" to="5244,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WPcd8IAAADbAAAADwAAAGRycy9kb3ducmV2LnhtbERPy2oCMRTdF/yHcIXuakaFThmNIoqg&#10;UEo7unF3mdx56ORmmEQz/n2zKHR5OO/lejCteFDvGssKppMEBHFhdcOVgvNp//YBwnlkja1lUvAk&#10;B+vV6GWJmbaBf+iR+0rEEHYZKqi97zIpXVGTQTexHXHkStsb9BH2ldQ9hhhuWjlLkndpsOHYUGNH&#10;25qKW343CvLPbTg/0+qrLC+7+TWk4Xi8fiv1Oh42CxCeBv8v/nMftII0ro9f4g+Qq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WPcd8IAAADbAAAADwAAAAAAAAAAAAAA&#10;AAChAgAAZHJzL2Rvd25yZXYueG1sUEsFBgAAAAAEAAQA+QAAAJADAAAAAA==&#10;" strokecolor="silver" strokeweight="1.5pt">
                            <o:lock v:ext="edit" aspectratio="t"/>
                          </v:line>
                          <v:oval id="Oval 53" o:spid="_x0000_s1030" style="position:absolute;left:4472;top:2540;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CCPxAAA&#10;ANsAAAAPAAAAZHJzL2Rvd25yZXYueG1sRI9BawIxFITvBf9DeIVeSs2qoGU1iggFlx6kq+D1sXnu&#10;xm5eliRdt/++EYQeh5n5hlltBtuKnnwwjhVMxhkI4sppw7WC0/Hj7R1EiMgaW8ek4JcCbNajpxXm&#10;2t34i/oy1iJBOOSooImxy6UMVUMWw9h1xMm7OG8xJulrqT3eEty2cpplc2nRcFposKNdQ9V3+WMV&#10;2MsrFvPyWixKv+3NpznLQzFT6uV52C5BRBrif/jR3msFiwncv6QfIN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HAgj8QAAADbAAAADwAAAAAAAAAAAAAAAACXAgAAZHJzL2Rv&#10;d25yZXYueG1sUEsFBgAAAAAEAAQA9QAAAIgDAAAAAA==&#10;" filled="f" strokecolor="silver" strokeweight="2pt">
                            <v:shadow opacity="49150f"/>
                            <o:lock v:ext="edit" aspectratio="t"/>
                          </v:oval>
                          <v:oval id="Oval 54" o:spid="_x0000_s1031" style="position:absolute;left:4530;top:2597;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or74xAAA&#10;ANsAAAAPAAAAZHJzL2Rvd25yZXYueG1sRI9BawIxFITvBf9DeIVeSs1WQctqFBEKLj1IV8HrY/Pc&#10;jd28LElct/++EYQeh5n5hlmuB9uKnnwwjhW8jzMQxJXThmsFx8Pn2weIEJE1to5JwS8FWK9GT0vM&#10;tbvxN/VlrEWCcMhRQRNjl0sZqoYshrHriJN3dt5iTNLXUnu8Jbht5STLZtKi4bTQYEfbhqqf8moV&#10;2PMrFrPyUsxLv+nNlznJfTFV6uV52CxARBrif/jR3mkF8wncv6QfIF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KK++MQAAADbAAAADwAAAAAAAAAAAAAAAACXAgAAZHJzL2Rv&#10;d25yZXYueG1sUEsFBgAAAAAEAAQA9QAAAIgDAAAAAA==&#10;" filled="f" strokecolor="silver" strokeweight="2pt">
                            <v:shadow opacity="49150f"/>
                            <o:lock v:ext="edit" aspectratio="t"/>
                          </v:oval>
                          <v:line id="Line 55" o:spid="_x0000_s1032" style="position:absolute;rotation:336219fd;visibility:visible;mso-wrap-style:square" from="4536,2514" to="4630,2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IMbgMUAAADbAAAADwAAAGRycy9kb3ducmV2LnhtbESPzWrDMBCE74W8g9hAb42cFJriRDb5&#10;obQ9hJKfB1ikje3YWhlLcZw+fVUo9DjMzDfMMh9sI3rqfOVYwXSSgCDWzlRcKDgd355eQfiAbLBx&#10;TAru5CHPRg9LTI278Z76QyhEhLBPUUEZQptK6XVJFv3EtcTRO7vOYoiyK6Tp8BbhtpGzJHmRFiuO&#10;CyW2tClJ14erVfBVf37jrt5vZtj2hb7rbf2+vij1OB5WCxCBhvAf/mt/GAXzZ/j9En+AzH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IMbgMUAAADbAAAADwAAAAAAAAAA&#10;AAAAAAChAgAAZHJzL2Rvd25yZXYueG1sUEsFBgAAAAAEAAQA+QAAAJMDAAAAAA==&#10;" strokecolor="silver" strokeweight="1.5pt">
                            <o:lock v:ext="edit" aspectratio="t"/>
                          </v:line>
                        </v:group>
                        <v:line id="Line 56" o:spid="_x0000_s1033" style="position:absolute;flip:y;visibility:visible;mso-wrap-style:square" from="4593,2405" to="5145,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PhaNcMAAADbAAAADwAAAGRycy9kb3ducmV2LnhtbESPQWsCMRSE7wX/Q3gFL6VmK0tTVqOI&#10;WrDHquD1sXnuLt28LEnqbv31piB4HGbmG2a+HGwrLuRD41jD2yQDQVw603Cl4Xj4fP0AESKywdYx&#10;afijAMvF6GmOhXE9f9NlHyuRIBwK1FDH2BVShrImi2HiOuLknZ23GJP0lTQe+wS3rZxm2bu02HBa&#10;qLGjdU3lz/7XaviK7eaqtr1anbx6UfkuHzbbXOvx87CagYg0xEf43t4ZDSqH/y/pB8jF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T4WjXDAAAA2wAAAA8AAAAAAAAAAAAA&#10;AAAAoQIAAGRycy9kb3ducmV2LnhtbFBLBQYAAAAABAAEAPkAAACRAwAAAAA=&#10;" strokeweight="2.25pt">
                          <v:stroke dashstyle="dash"/>
                        </v:line>
                      </v:group>
                      <v:line id="Line 57" o:spid="_x0000_s1034" style="position:absolute;rotation:90;flip:y;visibility:visible;mso-wrap-style:square" from="5148,2007" to="5220,20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EXqT8cAAADbAAAADwAAAGRycy9kb3ducmV2LnhtbESP3UrDQBSE74W+w3IK3tlNq/0h7bYU&#10;QVRoQVMRcneaPc2GZs+G7JrGPr0rCF4OM/MNs9r0thYdtb5yrGA8SkAQF05XXCr4ODzdLUD4gKyx&#10;dkwKvsnDZj24WWGq3YXfqctCKSKEfYoKTAhNKqUvDFn0I9cQR+/kWoshyraUusVLhNtaTpJkJi1W&#10;HBcMNvRoqDhnX1bB8b7qxs+zz9fdw9Tkizy8XfN9qdTtsN8uQQTqw3/4r/2iFcyn8Psl/gC5/g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URepPxwAAANsAAAAPAAAAAAAA&#10;AAAAAAAAAKECAABkcnMvZG93bnJldi54bWxQSwUGAAAAAAQABAD5AAAAlQMAAAAA&#10;" strokeweight="1.5pt"/>
                      <v:line id="Line 58" o:spid="_x0000_s1035" style="position:absolute;rotation:90;flip:y;visibility:visible;mso-wrap-style:square" from="4975,2081" to="5041,2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Jd0OMcAAADbAAAADwAAAGRycy9kb3ducmV2LnhtbESPW2vCQBSE3wv+h+UIvtWNvURJXUUK&#10;xQot1AtC3o7Z02wwezZktzH213cLhT4OM/MNM1/2thYdtb5yrGAyTkAQF05XXCo47F9uZyB8QNZY&#10;OyYFV/KwXAxu5phpd+EtdbtQighhn6ECE0KTSekLQxb92DXE0ft0rcUQZVtK3eIlwm0t75IklRYr&#10;jgsGG3o2VJx3X1bB6b7qJuv0uHl7eDT5LA8f3/l7qdRo2K+eQATqw3/4r/2qFUxT+P0Sf4Bc/A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kl3Q4xwAAANsAAAAPAAAAAAAA&#10;AAAAAAAAAKECAABkcnMvZG93bnJldi54bWxQSwUGAAAAAAQABAD5AAAAlQMAAAAA&#10;" strokeweight="1.5pt"/>
                      <w10:anchorlock/>
                    </v:group>
                  </w:pict>
                </mc:Fallback>
              </mc:AlternateContent>
            </w:r>
            <w:r>
              <w:rPr>
                <w:noProof/>
                <w:sz w:val="20"/>
                <w:lang w:val="en-IE" w:eastAsia="en-IE"/>
              </w:rPr>
              <mc:AlternateContent>
                <mc:Choice Requires="wpg">
                  <w:drawing>
                    <wp:anchor distT="0" distB="0" distL="114300" distR="114300" simplePos="0" relativeHeight="251694080" behindDoc="0" locked="1" layoutInCell="1" allowOverlap="1" wp14:editId="2D61AD4E">
                      <wp:simplePos x="0" y="0"/>
                      <wp:positionH relativeFrom="column">
                        <wp:posOffset>2521585</wp:posOffset>
                      </wp:positionH>
                      <wp:positionV relativeFrom="paragraph">
                        <wp:posOffset>6016625</wp:posOffset>
                      </wp:positionV>
                      <wp:extent cx="1225550" cy="589280"/>
                      <wp:effectExtent l="0" t="0" r="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589280"/>
                                <a:chOff x="4472" y="2405"/>
                                <a:chExt cx="772" cy="371"/>
                              </a:xfrm>
                            </wpg:grpSpPr>
                            <wpg:grpSp>
                              <wpg:cNvPr id="61" name="Group 43"/>
                              <wpg:cNvGrpSpPr>
                                <a:grpSpLocks/>
                              </wpg:cNvGrpSpPr>
                              <wpg:grpSpPr bwMode="auto">
                                <a:xfrm>
                                  <a:off x="4472" y="2488"/>
                                  <a:ext cx="772" cy="288"/>
                                  <a:chOff x="4472" y="2488"/>
                                  <a:chExt cx="772" cy="288"/>
                                </a:xfrm>
                              </wpg:grpSpPr>
                              <wps:wsp>
                                <wps:cNvPr id="62" name="Line 44"/>
                                <wps:cNvCnPr>
                                  <a:cxnSpLocks noChangeAspect="1" noChangeShapeType="1"/>
                                </wps:cNvCnPr>
                                <wps:spPr bwMode="auto">
                                  <a:xfrm flipV="1">
                                    <a:off x="4583" y="2488"/>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63" name="Oval 45"/>
                                <wps:cNvSpPr>
                                  <a:spLocks noChangeAspect="1" noChangeArrowheads="1"/>
                                </wps:cNvSpPr>
                                <wps:spPr bwMode="auto">
                                  <a:xfrm>
                                    <a:off x="4472" y="2540"/>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64" name="Oval 46"/>
                                <wps:cNvSpPr>
                                  <a:spLocks noChangeAspect="1" noChangeArrowheads="1"/>
                                </wps:cNvSpPr>
                                <wps:spPr bwMode="auto">
                                  <a:xfrm>
                                    <a:off x="4530" y="2597"/>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65" name="Line 47"/>
                                <wps:cNvCnPr>
                                  <a:cxnSpLocks noChangeAspect="1" noChangeShapeType="1"/>
                                </wps:cNvCnPr>
                                <wps:spPr bwMode="auto">
                                  <a:xfrm rot="307818">
                                    <a:off x="4536" y="2514"/>
                                    <a:ext cx="94" cy="262"/>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66" name="Line 48"/>
                              <wps:cNvCnPr>
                                <a:cxnSpLocks noChangeShapeType="1"/>
                              </wps:cNvCnPr>
                              <wps:spPr bwMode="auto">
                                <a:xfrm flipV="1">
                                  <a:off x="4593" y="2405"/>
                                  <a:ext cx="552" cy="249"/>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0118C663" id="Group 60" o:spid="_x0000_s1026" style="position:absolute;margin-left:198.55pt;margin-top:473.75pt;width:96.5pt;height:46.4pt;z-index:251694080" coordorigin="4472,2405" coordsize="772,37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RI3dYEAADuFQAADgAAAGRycy9lMm9Eb2MueG1s7FhZb+M2EH4v0P9A6N2xDso6EGfh+AgKZLtB&#10;s22faYk6UFlUSTlyWvS/d3j5yIFtt0laFLEBmxTF4czwm48zPP+w2zTojnJRs3bqeGeug2ibsbxu&#10;y6nz4+fVKHaQ6Embk4a1dOrcU+F8uPj2m/OhS6nPKtbklCMQ0op06KZO1fddOh6LrKIbIs5YR1sY&#10;LBjfkB66vBznnAwgfdOMfdedjAfG846zjAoBTxd60LlQ8ouCZv2nohC0R83UAd169cvV71r+ji/O&#10;SVpy0lV1ZtQgX6HFhtQtLLoXtSA9QVtePxK1qTPOBCv6s4xtxqwo6owqG8Aaz31gzRVn207ZUqZD&#10;2e3dBK594KevFpt9f3fDUZ1PnQm4pyUb2CO1LII+OGfoyhTeueLdbXfDtYXQvGbZLwKGxw/HZb/U&#10;L6P18JHlII9se6acsyv4RooAs9FO7cH9fg/orkcZPPR8PwxD0CWDsTBO/NhsUlbBTsppGEe+g2DU&#10;x26oNzCrlmZ6JMfk1CDy5NiYpHpVpanRTJulOnsLrRe8Uy/g4LW9cGROHGtzrC/2xvh25CknHMYe&#10;OcHMe9YJEHPiACvxz2B1W5GOKrQKCRnrUNgPDavruqUIY+1P9cq81ZDKdq2BFGrZvCJtSWeig9gF&#10;OMBs80jJ/3zfAaL01g7dkRTZEQDRp1GHiqbufpITj/CHwzgwQLI+tJ6fTGBhCSNvMjmBEUk7Lvor&#10;yjZINqZOA1YpoeTuWvQacfYVuVbLVnXTwHOSNi0aQGLiArxlX7CmzuWo6vByPW84uiPAVHNXfs3C&#10;J68BI7S5klZRki9Nuyd1o9uw1U0r5YEloI9paSr6PXGTZbyM8Qj7k+UIu4vFaLaa49Fk5UXhIljM&#10;5wvvD6mah9OqznPaSu0sLXr4r+HDELQmtD0x7v0wPpWuQhSUtf9KaQhWvZsyPEW6Zvn9DZe+lT2A&#10;rH78+tgFeGjsfoJtQVixjVQB4G3pUGgu3KP0CeDOOGeD3C4IsBPkahnW1qeRK3fQ8OWBKUJsSNHi&#10;1fcNXn1PBdg+4h/hlTYQCeLvQdaH9d4Csuq81lH03wPwSRiK42hdqc/jaH0W6co4E5OzVehGOIhH&#10;URQGIxws3dFlvJqPZnOgnmh5Ob9cPojJpXKTeJmwpNbnCmfbnvLbKh/QutnyH4jMCoIQth7lteS6&#10;IHaTRHYggfIjV34cRJoSMr+s5w7irP+57itF1PJglzJPPKWm6Oek6Sqi2S7CSaJOPkCteV2xAbPq&#10;aG44aHrkWOMMyx72/3kWkUqq1AOSVmhUjP/moAESwKkjft0STh3UfNdCpCYehihDvergMPKhw49H&#10;1scjpM1A1NTpwSGqOe91lrnteF1WsJI+elo2g2yoqNVJceA20PuNqQ2fUps65f5FagsDcK/M6cIk&#10;kpGkQ0QlhO7EHMXuaUb3Tm0vdTa/U9s7tf2PqC201KYrDsUnhtresOJQ50zgRrEXq4PQJnFhAHym&#10;mE6nagemS4CTZc3hT3yTTNiC2RYU7zWHOHvyquNNao7DFcJb1R+AlOPaWSVJX0byKxTKiS2U7Y2L&#10;LTzC0Ny3+Dh5YdD6cRiFXyiUTUIpS8MH9bQMmQURlU4xc2jptOK9gNYFtAIzXCoqz5kLUHlredxX&#10;WenhmvbiTwAAAP//AwBQSwMEFAAGAAgAAAAhANUx9/TiAAAADAEAAA8AAABkcnMvZG93bnJldi54&#10;bWxMj8FOwzAMhu9IvENkJG4sKV3ZWppO0wScpklsSBO3rPHaak1SNVnbvT3mBEfbn35/f76aTMsG&#10;7H3jrIRoJoChLZ1ubCXh6/D+tATmg7Jatc6ihBt6WBX3d7nKtBvtJw77UDEKsT5TEuoQuoxzX9Zo&#10;lJ+5Di3dzq43KtDYV1z3aqRw0/JnIV64UY2lD7XqcFNjedlfjYSPUY3rOHobtpfz5vZ9SHbHbYRS&#10;Pj5M61dgAafwB8OvPqlDQU4nd7Xas1ZCnC4iQiWk80UCjIgkFbQ5ESrmIgZe5Px/ieIHAAD//wMA&#10;UEsBAi0AFAAGAAgAAAAhAOSZw8D7AAAA4QEAABMAAAAAAAAAAAAAAAAAAAAAAFtDb250ZW50X1R5&#10;cGVzXS54bWxQSwECLQAUAAYACAAAACEAI7Jq4dcAAACUAQAACwAAAAAAAAAAAAAAAAAsAQAAX3Jl&#10;bHMvLnJlbHNQSwECLQAUAAYACAAAACEA2sRI3dYEAADuFQAADgAAAAAAAAAAAAAAAAAsAgAAZHJz&#10;L2Uyb0RvYy54bWxQSwECLQAUAAYACAAAACEA1TH39OIAAAAMAQAADwAAAAAAAAAAAAAAAAAuBwAA&#10;ZHJzL2Rvd25yZXYueG1sUEsFBgAAAAAEAAQA8wAAAD0IAAAAAA==&#10;">
                      <v:group id="Group 43" o:spid="_x0000_s1027" style="position:absolute;left:4472;top:2488;width:772;height:288" coordorigin="4472,2488" coordsize="772,2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adxT8xQAAANsAAAAPAAAAZHJzL2Rvd25yZXYueG1sRI9Ba4NAFITvgf6H5QV6&#10;S1ZbIsVkIxLa0oMUYgqlt4f7ohL3rbhbNf++GyjkOMzMN8wum00nRhpca1lBvI5AEFdWt1wr+Dq9&#10;rV5AOI+ssbNMCq7kINs/LHaYajvxkcbS1yJA2KWooPG+T6V0VUMG3dr2xME728GgD3KopR5wCnDT&#10;yacoSqTBlsNCgz0dGqou5a9R8D7hlD/Hr2NxOR+uP6fN53cRk1KPyznfgvA0+3v4v/2hFSQx3L6E&#10;HyD3f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2ncU/MUAAADbAAAA&#10;DwAAAAAAAAAAAAAAAACpAgAAZHJzL2Rvd25yZXYueG1sUEsFBgAAAAAEAAQA+gAAAJsDAAAAAA==&#10;">
                        <v:line id="Line 44" o:spid="_x0000_s1028" style="position:absolute;flip:y;visibility:visible;mso-wrap-style:square" from="4583,2488" to="5244,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yRxRsUAAADbAAAADwAAAGRycy9kb3ducmV2LnhtbESPT2sCMRTE7wW/Q3hCbzWrgsrWKEUR&#10;FEqpq5feHpu3f+zmZdlEs377RhB6HGbmN8xy3ZtG3KhztWUF41ECgji3uuZSwfm0e1uAcB5ZY2OZ&#10;FNzJwXo1eFliqm3gI90yX4oIYZeigsr7NpXS5RUZdCPbEkevsJ1BH2VXSt1hiHDTyEmSzKTBmuNC&#10;hS1tKsp/s6tRkH1uwvk+L7+K4mc7vYR5OBwu30q9DvuPdxCeev8ffrb3WsFsAo8v8QfI1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yRxRsUAAADbAAAADwAAAAAAAAAA&#10;AAAAAAChAgAAZHJzL2Rvd25yZXYueG1sUEsFBgAAAAAEAAQA+QAAAJMDAAAAAA==&#10;" strokecolor="silver" strokeweight="1.5pt">
                          <o:lock v:ext="edit" aspectratio="t"/>
                        </v:line>
                        <v:oval id="Oval 45" o:spid="_x0000_s1029" style="position:absolute;left:4472;top:2540;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42+xAAA&#10;ANsAAAAPAAAAZHJzL2Rvd25yZXYueG1sRI9Ba8JAFITvBf/D8gq9lLpphVhSVxGhYPAgxkKvj+wz&#10;2Tb7NuyuMf33XUHwOMzMN8xiNdpODOSDcazgdZqBIK6dNtwo+Dp+vryDCBFZY+eYFPxRgNVy8rDA&#10;QrsLH2ioYiMShEOBCtoY+0LKULdkMUxdT5y8k/MWY5K+kdrjJcFtJ9+yLJcWDaeFFnvatFT/Vmer&#10;wJ6escyrn3Je+fVgduZb7suZUk+P4/oDRKQx3sO39lYryGdw/ZJ+gF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eNvsQAAADbAAAADwAAAAAAAAAAAAAAAACXAgAAZHJzL2Rv&#10;d25yZXYueG1sUEsFBgAAAAAEAAQA9QAAAIgDAAAAAA==&#10;" filled="f" strokecolor="silver" strokeweight="2pt">
                          <v:shadow opacity="49150f"/>
                          <o:lock v:ext="edit" aspectratio="t"/>
                        </v:oval>
                        <v:oval id="Oval 46" o:spid="_x0000_s1030" style="position:absolute;left:4530;top:2597;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3hXKxAAA&#10;ANsAAAAPAAAAZHJzL2Rvd25yZXYueG1sRI9BS8NAFITvhf6H5RW8FLupliixm1AEweChGAWvj+xr&#10;sjb7Nuyuafz3riB4HGbmG2ZfzXYQE/lgHCvYbjIQxK3ThjsF729P1/cgQkTWODgmBd8UoCqXiz0W&#10;2l34laYmdiJBOBSooI9xLKQMbU8Ww8aNxMk7OW8xJuk7qT1eEtwO8ibLcmnRcFrocaTHntpz82UV&#10;2NMa67z5rO8af5jMi/mQx/pWqavVfHgAEWmO/+G/9rNWkO/g90v6AbL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d4VysQAAADbAAAADwAAAAAAAAAAAAAAAACXAgAAZHJzL2Rv&#10;d25yZXYueG1sUEsFBgAAAAAEAAQA9QAAAIgDAAAAAA==&#10;" filled="f" strokecolor="silver" strokeweight="2pt">
                          <v:shadow opacity="49150f"/>
                          <o:lock v:ext="edit" aspectratio="t"/>
                        </v:oval>
                        <v:line id="Line 47" o:spid="_x0000_s1031" style="position:absolute;rotation:336219fd;visibility:visible;mso-wrap-style:square" from="4536,2514" to="4630,2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f+wssQAAADbAAAADwAAAGRycy9kb3ducmV2LnhtbESP0WrCQBRE3wv+w3IF3+pGQZHUNbSR&#10;on0oovYDLrvXJCZ7N2S3Mfbru4WCj8PMnGHW2WAb0VPnK8cKZtMEBLF2puJCwdf5/XkFwgdkg41j&#10;UnAnD9lm9LTG1LgbH6k/hUJECPsUFZQhtKmUXpdk0U9dSxy9i+sshii7QpoObxFuGzlPkqW0WHFc&#10;KLGlvCRdn76tgkP98YOf9TGfY9sX+q639e7tqtRkPLy+gAg0hEf4v703CpYL+PsSf4Dc/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t/7CyxAAAANsAAAAPAAAAAAAAAAAA&#10;AAAAAKECAABkcnMvZG93bnJldi54bWxQSwUGAAAAAAQABAD5AAAAkgMAAAAA&#10;" strokecolor="silver" strokeweight="1.5pt">
                          <o:lock v:ext="edit" aspectratio="t"/>
                        </v:line>
                      </v:group>
                      <v:line id="Line 48" o:spid="_x0000_s1032" style="position:absolute;flip:y;visibility:visible;mso-wrap-style:square" from="4593,2405" to="5145,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r/3BMQAAADbAAAADwAAAGRycy9kb3ducmV2LnhtbESPT2vCQBTE7wW/w/IEL0U3lpBIdBXx&#10;D9hjbcHrI/tMgtm3YXdrop++Wyj0OMzMb5jVZjCtuJPzjWUF81kCgri0uuFKwdfncboA4QOyxtYy&#10;KXiQh8169LLCQtueP+h+DpWIEPYFKqhD6AopfVmTQT+zHXH0rtYZDFG6SmqHfYSbVr4lSSYNNhwX&#10;auxoV1N5O38bBe+h3T/zQ59vLy5/zdNTOuwPqVKT8bBdggg0hP/wX/ukFWQZ/H6JP0Cu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Ov/cExAAAANsAAAAPAAAAAAAAAAAA&#10;AAAAAKECAABkcnMvZG93bnJldi54bWxQSwUGAAAAAAQABAD5AAAAkgMAAAAA&#10;" strokeweight="2.25pt">
                        <v:stroke dashstyle="dash"/>
                      </v:line>
                      <w10:anchorlock/>
                    </v:group>
                  </w:pict>
                </mc:Fallback>
              </mc:AlternateContent>
            </w:r>
            <w:r w:rsidR="0099521F">
              <w:rPr>
                <w:noProof/>
                <w:sz w:val="20"/>
                <w:lang w:val="en-IE" w:eastAsia="en-IE"/>
              </w:rPr>
              <mc:AlternateContent>
                <mc:Choice Requires="wpg">
                  <w:drawing>
                    <wp:anchor distT="0" distB="0" distL="114300" distR="114300" simplePos="0" relativeHeight="251693056" behindDoc="0" locked="1" layoutInCell="1" allowOverlap="1" wp14:editId="2D5046B5">
                      <wp:simplePos x="0" y="0"/>
                      <wp:positionH relativeFrom="column">
                        <wp:posOffset>2578735</wp:posOffset>
                      </wp:positionH>
                      <wp:positionV relativeFrom="paragraph">
                        <wp:posOffset>6617335</wp:posOffset>
                      </wp:positionV>
                      <wp:extent cx="1225550" cy="588645"/>
                      <wp:effectExtent l="0" t="0" r="0" b="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588645"/>
                                <a:chOff x="4706" y="1937"/>
                                <a:chExt cx="772" cy="371"/>
                              </a:xfrm>
                            </wpg:grpSpPr>
                            <wpg:grpSp>
                              <wpg:cNvPr id="51" name="Group 33"/>
                              <wpg:cNvGrpSpPr>
                                <a:grpSpLocks/>
                              </wpg:cNvGrpSpPr>
                              <wpg:grpSpPr bwMode="auto">
                                <a:xfrm>
                                  <a:off x="4706" y="1937"/>
                                  <a:ext cx="772" cy="371"/>
                                  <a:chOff x="4472" y="2405"/>
                                  <a:chExt cx="772" cy="371"/>
                                </a:xfrm>
                              </wpg:grpSpPr>
                              <wpg:grpSp>
                                <wpg:cNvPr id="52" name="Group 34"/>
                                <wpg:cNvGrpSpPr>
                                  <a:grpSpLocks/>
                                </wpg:cNvGrpSpPr>
                                <wpg:grpSpPr bwMode="auto">
                                  <a:xfrm>
                                    <a:off x="4472" y="2488"/>
                                    <a:ext cx="772" cy="288"/>
                                    <a:chOff x="4472" y="2488"/>
                                    <a:chExt cx="772" cy="288"/>
                                  </a:xfrm>
                                </wpg:grpSpPr>
                                <wps:wsp>
                                  <wps:cNvPr id="53" name="Line 35"/>
                                  <wps:cNvCnPr>
                                    <a:cxnSpLocks noChangeAspect="1" noChangeShapeType="1"/>
                                  </wps:cNvCnPr>
                                  <wps:spPr bwMode="auto">
                                    <a:xfrm flipV="1">
                                      <a:off x="4583" y="2488"/>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54" name="Oval 36"/>
                                  <wps:cNvSpPr>
                                    <a:spLocks noChangeAspect="1" noChangeArrowheads="1"/>
                                  </wps:cNvSpPr>
                                  <wps:spPr bwMode="auto">
                                    <a:xfrm>
                                      <a:off x="4472" y="2540"/>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55" name="Oval 37"/>
                                  <wps:cNvSpPr>
                                    <a:spLocks noChangeAspect="1" noChangeArrowheads="1"/>
                                  </wps:cNvSpPr>
                                  <wps:spPr bwMode="auto">
                                    <a:xfrm>
                                      <a:off x="4530" y="2597"/>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56" name="Line 38"/>
                                  <wps:cNvCnPr>
                                    <a:cxnSpLocks noChangeAspect="1" noChangeShapeType="1"/>
                                  </wps:cNvCnPr>
                                  <wps:spPr bwMode="auto">
                                    <a:xfrm rot="307818">
                                      <a:off x="4536" y="2514"/>
                                      <a:ext cx="94" cy="262"/>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57" name="Line 39"/>
                                <wps:cNvCnPr>
                                  <a:cxnSpLocks noChangeShapeType="1"/>
                                </wps:cNvCnPr>
                                <wps:spPr bwMode="auto">
                                  <a:xfrm flipV="1">
                                    <a:off x="4593" y="2405"/>
                                    <a:ext cx="552" cy="249"/>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58" name="Line 40"/>
                              <wps:cNvCnPr>
                                <a:cxnSpLocks noChangeShapeType="1"/>
                              </wps:cNvCnPr>
                              <wps:spPr bwMode="auto">
                                <a:xfrm rot="16200000" flipV="1">
                                  <a:off x="5148" y="2007"/>
                                  <a:ext cx="72" cy="3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Line 41"/>
                              <wps:cNvCnPr>
                                <a:cxnSpLocks noChangeShapeType="1"/>
                              </wps:cNvCnPr>
                              <wps:spPr bwMode="auto">
                                <a:xfrm rot="16200000" flipV="1">
                                  <a:off x="4975" y="2081"/>
                                  <a:ext cx="66" cy="3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7C7AC2BF" id="Group 50" o:spid="_x0000_s1026" style="position:absolute;margin-left:203.05pt;margin-top:521.05pt;width:96.5pt;height:46.35pt;z-index:251693056" coordorigin="4706,1937" coordsize="772,37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Q6Mck0FAABrHAAADgAAAGRycy9lMm9Eb2MueG1s7FlZb+M2EH4v0P9A6N2x7gtxFo6PoMBuN2i2&#10;7TMtyZZQWVRJOUpa9L93OBTlIw72aOINCjuAQ4rSaGb4zTcz9OW7h3VJ7jMuClaNDOvCNEhWJSwt&#10;qtXI+PXTfBAaRDS0SmnJqmxkPGbCeHf14w+XbR1nNstZmWacgJBKxG09MvKmqePhUCR5tqbigtVZ&#10;BYtLxte0gSlfDVNOW5C+Loe2afrDlvG05izJhICrU7VoXKH85TJLmo/LpcgaUo4M0K3Bb47fC/k9&#10;vLqk8YrTOi+STg36DVqsaVHBS3tRU9pQsuHFE1HrIuFMsGVzkbD1kC2XRZKhDWCNZR5Yc8PZpkZb&#10;VnG7qns3gWsP/PTNYpOf7285KdKR4YF7KrqGPcLXEpiDc9p6FcM9N7y+q2+5shCG71nyh4Dl4eG6&#10;nK/UzWTRfmApyKObhqFzHpZ8LUWA2eQB9+Cx34PsoSEJXLRs2/OkLgmseWHou57apCSHnZSPuYHp&#10;GwRWrcgJ9NqsezwIbPWoE1hybUhj9VbUtNNMmYWT3kLtBWvfC47z2l44Yo72xaExNN46wZWGghNs&#10;1+wd9GJOANG7UHDcV3fC1pwwVHv6xAm2XjnmhO3aEyd0zz2LBCAesY0t8d9i6y6ndYYhK2TcaFQ5&#10;2qHviyojDu5YW+Mtk0rFVfJQdXFFKjbJabXKxqIGAgOgw9PdJZT/6bGGsFL43pMiJwLi9HjokWVZ&#10;1L/JB3eC0PVCUA6BpH2oPe/78GIZhpbv78USjWsumpuMrYkcjIwSrEKh9P69aFTY6Vvkuyo2L8oS&#10;rtO4rEgLEiMTYlzOBSuLVK7ihK8Wk5KTewp0PTHlX/fivduAFqsUpeUZTWfduKFFqcaw1WUl5YEl&#10;oE83Unz8d2RGs3AWugPX9mcD15xOB+P5xB34cyvwps50Mpla/0jVLDfOizTNKqmdzg2W+2X46LKU&#10;YvU+O/R+GO5LR54CZfV/VBoYS+2m5CgRL1j6eMulb+UMIKsuvz52XY3dj7AtxEEoSBUA3jonCJUQ&#10;epQeAe6Yc9bK7YIA20OukqFtPY5cuYNd0nB7pvDcLn1rvNp2h1fbQsLqI/4JXrMSIkF8HWRteN8p&#10;IItFi4qitwfgvTAUu9E6x8/TaH0W6WhcF5PjuWcGrhMOgsBzBq4zMwfX4XwyGE+AeoLZ9eR6dhCT&#10;M3STeJmwzLTPEWebJuN3edqSRbnhv1AojXzHg60naSG5zgnNKJITqCLtwJQfg9ByBeVv0nCDcNb8&#10;XjQ5ErWsbqTMPU/hI+o6LeucKrYL3CjCzAeo7W5HNmBaHcUNW013HNs5Q7OH/v88i0glsf6Cyh0G&#10;OeN/GaSFKnhkiD83lGcGKX+qIFIjy4UoIw1OXC+wYcJ3Vxa7K7RKQNTIaMAhOJw0qtTe1LxY5fAm&#10;lXoqNoaScFlgpthyG+h9Ymrz9qkNq8nvSG2eA+6VqdiLusJWU5slS15MxeZ+WXumtpfKzWdqO1Pb&#10;/4jagC9UC6c6DkwtHbWdsOPAPOOYQWiFmAh1EedBGamYTpVqqhiQ/X8E5aYkOtu3zz0HHotBq/CG&#10;eo7tOcqp+o9gH8mRhMXnkfwKjXKkG2V94qKzs+d1h062i9o933h8daNsh17gfaZR7gpK2Roe9NOy&#10;B59SkasSM4WRdB6Nzw20aqBPD2Y4Dt+hZdXBvjKYkYMtH07L4WMcPQTyLBcUk6xrmgeVZ3+eigeh&#10;L4jsLzkCeh7ZZwSf8ggI+t1d1GIL8v1R60ZAjQq1Iaq0rSLgwBKrCHVadUZt/AaLCPhFCzNW9+ub&#10;/Mlsd46nAdvfCK/+BQAA//8DAFBLAwQUAAYACAAAACEAZ7b04uIAAAANAQAADwAAAGRycy9kb3du&#10;cmV2LnhtbEyPwW7CMBBE75X6D9ZW6q3YhoAgxEEItT2hSoVKFTcTL0lEbEexScLfd3tqb7M7o9m3&#10;2Wa0DeuxC7V3CuREAENXeFO7UsHX8e1lCSxE7YxuvEMFdwywyR8fMp0aP7hP7A+xZFTiQqoVVDG2&#10;KeehqNDqMPEtOvIuvrM60tiV3HR6oHLb8KkQC2517ehCpVvcVVhcDzer4H3Qw3YmX/v99bK7n47z&#10;j++9RKWen8btGljEMf6F4Ref0CEnprO/ORNYoyARC0lRMkQyJUWR+WpF4kwrOUuWwPOM//8i/wEA&#10;AP//AwBQSwECLQAUAAYACAAAACEA5JnDwPsAAADhAQAAEwAAAAAAAAAAAAAAAAAAAAAAW0NvbnRl&#10;bnRfVHlwZXNdLnhtbFBLAQItABQABgAIAAAAIQAjsmrh1wAAAJQBAAALAAAAAAAAAAAAAAAAACwB&#10;AABfcmVscy8ucmVsc1BLAQItABQABgAIAAAAIQClDoxyTQUAAGscAAAOAAAAAAAAAAAAAAAAACwC&#10;AABkcnMvZTJvRG9jLnhtbFBLAQItABQABgAIAAAAIQBntvTi4gAAAA0BAAAPAAAAAAAAAAAAAAAA&#10;AKUHAABkcnMvZG93bnJldi54bWxQSwUGAAAAAAQABADzAAAAtAgAAAAA&#10;">
                      <v:group id="Group 33" o:spid="_x0000_s1027" style="position:absolute;left:4706;top:1937;width:772;height:371" coordorigin="4472,2405" coordsize="772,37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UG95BwwAAANsAAAAPAAAAZHJzL2Rvd25yZXYueG1sRI9Bi8IwFITvC/6H8ARv&#10;a1rFZalGEVHxIMLqgnh7NM+22LyUJrb13xtB8DjMzDfMbNGZUjRUu8KygngYgSBOrS44U/B/2nz/&#10;gnAeWWNpmRQ8yMFi3vuaYaJty3/UHH0mAoRdggpy76tESpfmZNANbUUcvKutDfog60zqGtsAN6Uc&#10;RdGPNFhwWMixolVO6e14Nwq2LbbLcbxu9rfr6nE5TQ7nfUxKDfrdcgrCU+c/4Xd7pxVMYnh9CT9A&#10;zp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BQb3kHDAAAA2wAAAA8A&#10;AAAAAAAAAAAAAAAAqQIAAGRycy9kb3ducmV2LnhtbFBLBQYAAAAABAAEAPoAAACZAwAAAAA=&#10;">
                        <v:group id="Group 34" o:spid="_x0000_s1028" style="position:absolute;left:4472;top:2488;width:772;height:288" coordorigin="4472,2488" coordsize="772,2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kyUA2xQAAANsAAAAPAAAAZHJzL2Rvd25yZXYueG1sRI9Pa8JAFMTvhX6H5RV6&#10;azaxWCR1FRGVHoJQI0hvj+wzCWbfhuyaP9++KxR6HGbmN8xyPZpG9NS52rKCJIpBEBdW11wqOOf7&#10;twUI55E1NpZJwUQO1qvnpyWm2g78Tf3JlyJA2KWooPK+TaV0RUUGXWRb4uBdbWfQB9mVUnc4BLhp&#10;5CyOP6TBmsNChS1tKypup7tRcBhw2Lwnuz67XbfTTz4/XrKElHp9GTefIDyN/j/81/7SCuYzeHwJ&#10;P0Cufg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5MlANsUAAADbAAAA&#10;DwAAAAAAAAAAAAAAAACpAgAAZHJzL2Rvd25yZXYueG1sUEsFBgAAAAAEAAQA+gAAAJsDAAAAAA==&#10;">
                          <v:line id="Line 35" o:spid="_x0000_s1029" style="position:absolute;flip:y;visibility:visible;mso-wrap-style:square" from="4583,2488" to="5244,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gQeYMUAAADbAAAADwAAAGRycy9kb3ducmV2LnhtbESPT2sCMRTE7wW/Q3iF3jRbpVVWo4hS&#10;qCDFbr14e2ze/tHNy7JJzfrtG0HocZiZ3zCLVW8acaXO1ZYVvI4SEMS51TWXCo4/H8MZCOeRNTaW&#10;ScGNHKyWg6cFptoG/qZr5ksRIexSVFB536ZSurwig25kW+LoFbYz6KPsSqk7DBFuGjlOkndpsOa4&#10;UGFLm4ryS/ZrFGT7TTjepuVXUZy2k3OYht3ufFDq5blfz0F46v1/+NH+1AreJnD/En+AXP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gQeYMUAAADbAAAADwAAAAAAAAAA&#10;AAAAAAChAgAAZHJzL2Rvd25yZXYueG1sUEsFBgAAAAAEAAQA+QAAAJMDAAAAAA==&#10;" strokecolor="silver" strokeweight="1.5pt">
                            <o:lock v:ext="edit" aspectratio="t"/>
                          </v:line>
                          <v:oval id="Oval 36" o:spid="_x0000_s1030" style="position:absolute;left:4472;top:2540;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t93xQAA&#10;ANsAAAAPAAAAZHJzL2Rvd25yZXYueG1sRI/NasMwEITvhbyD2EIvoZHTND+4UUIoFGp6CHEDuS7W&#10;xlZrrYykOs7bV4VAj8PMfMOst4NtRU8+GMcKppMMBHHltOFawfHz7XEFIkRkja1jUnClANvN6G6N&#10;uXYXPlBfxlokCIccFTQxdrmUoWrIYpi4jjh5Z+ctxiR9LbXHS4LbVj5l2UJaNJwWGuzotaHqu/yx&#10;Cux5jMWi/CqWpd/15sOc5L6YKfVwP+xeQEQa4n/41n7XCubP8Pcl/QC5+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y33fFAAAA2wAAAA8AAAAAAAAAAAAAAAAAlwIAAGRycy9k&#10;b3ducmV2LnhtbFBLBQYAAAAABAAEAPUAAACJAwAAAAA=&#10;" filled="f" strokecolor="silver" strokeweight="2pt">
                            <v:shadow opacity="49150f"/>
                            <o:lock v:ext="edit" aspectratio="t"/>
                          </v:oval>
                          <v:oval id="Oval 37" o:spid="_x0000_s1031" style="position:absolute;left:4530;top:2597;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nrsxAAA&#10;ANsAAAAPAAAAZHJzL2Rvd25yZXYueG1sRI9BawIxFITvBf9DeIKXUrNVtGVrFCkUungQ10Kvj81z&#10;N+3mZUnSdfvvjSB4HGbmG2a1GWwrevLBOFbwPM1AEFdOG64VfB0/nl5BhIissXVMCv4pwGY9elhh&#10;rt2ZD9SXsRYJwiFHBU2MXS5lqBqyGKauI07eyXmLMUlfS+3xnOC2lbMsW0qLhtNCgx29N1T9ln9W&#10;gT09YrEsf4qX0m97szPfcl/MlZqMh+0biEhDvIdv7U+tYLGA65f0A+T6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P567MQAAADbAAAADwAAAAAAAAAAAAAAAACXAgAAZHJzL2Rv&#10;d25yZXYueG1sUEsFBgAAAAAEAAQA9QAAAIgDAAAAAA==&#10;" filled="f" strokecolor="silver" strokeweight="2pt">
                            <v:shadow opacity="49150f"/>
                            <o:lock v:ext="edit" aspectratio="t"/>
                          </v:oval>
                          <v:line id="Line 38" o:spid="_x0000_s1032" style="position:absolute;rotation:336219fd;visibility:visible;mso-wrap-style:square" from="4536,2514" to="4630,2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0HkeMQAAADbAAAADwAAAGRycy9kb3ducmV2LnhtbESP0WrCQBRE3wv+w3IF3+pGQZHUNbSR&#10;on0oovYDLrvXJCZ7N2S3Mfbru4WCj8PMnGHW2WAb0VPnK8cKZtMEBLF2puJCwdf5/XkFwgdkg41j&#10;UnAnD9lm9LTG1LgbH6k/hUJECPsUFZQhtKmUXpdk0U9dSxy9i+sshii7QpoObxFuGzlPkqW0WHFc&#10;KLGlvCRdn76tgkP98YOf9TGfY9sX+q639e7tqtRkPLy+gAg0hEf4v703ChZL+PsSf4Dc/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TQeR4xAAAANsAAAAPAAAAAAAAAAAA&#10;AAAAAKECAABkcnMvZG93bnJldi54bWxQSwUGAAAAAAQABAD5AAAAkgMAAAAA&#10;" strokecolor="silver" strokeweight="1.5pt">
                            <o:lock v:ext="edit" aspectratio="t"/>
                          </v:line>
                        </v:group>
                        <v:line id="Line 39" o:spid="_x0000_s1033" style="position:absolute;flip:y;visibility:visible;mso-wrap-style:square" from="4593,2405" to="5145,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5+YIsQAAADbAAAADwAAAGRycy9kb3ducmV2LnhtbESPS2vDMBCE74H8B7GBXkojp7hRcaOE&#10;kAekxzyg18Xa2qbWykhq7ObXV4VCjsPMfMMsVoNtxZV8aBxrmE0zEMSlMw1XGi7n/dMriBCRDbaO&#10;ScMPBVgtx6MFFsb1fKTrKVYiQTgUqKGOsSukDGVNFsPUdcTJ+3TeYkzSV9J47BPctvI5y+bSYsNp&#10;ocaONjWVX6dvq+E9ttub2vVq/eHVo8oP+bDd5Vo/TIb1G4hIQ7yH/9sHo+FFwd+X9APk8h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vn5gixAAAANsAAAAPAAAAAAAAAAAA&#10;AAAAAKECAABkcnMvZG93bnJldi54bWxQSwUGAAAAAAQABAD5AAAAkgMAAAAA&#10;" strokeweight="2.25pt">
                          <v:stroke dashstyle="dash"/>
                        </v:line>
                      </v:group>
                      <v:line id="Line 40" o:spid="_x0000_s1034" style="position:absolute;rotation:90;flip:y;visibility:visible;mso-wrap-style:square" from="5148,2007" to="5220,20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fEZscMAAADbAAAADwAAAGRycy9kb3ducmV2LnhtbERPXWvCMBR9F/wP4Qp709RtinRGkcGY&#10;gwnqxqBv1+baFJub0sTa+evNg+Dj4XzPl52tREuNLx0rGI8SEMS50yUXCn5/PoYzED4ga6wck4J/&#10;8rBc9HtzTLW78I7afShEDGGfogITQp1K6XNDFv3I1cSRO7rGYoiwKaRu8BLDbSWfk2QqLZYcGwzW&#10;9G4oP+3PVsHhpWzHn9O/r+/XiclmWdhes02h1NOgW72BCNSFh/juXmsFkzg2fok/QC5u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HxGbHDAAAA2wAAAA8AAAAAAAAAAAAA&#10;AAAAoQIAAGRycy9kb3ducmV2LnhtbFBLBQYAAAAABAAEAPkAAACRAwAAAAA=&#10;" strokeweight="1.5pt"/>
                      <v:line id="Line 41" o:spid="_x0000_s1035" style="position:absolute;rotation:90;flip:y;visibility:visible;mso-wrap-style:square" from="4975,2081" to="5041,2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r28KscAAADbAAAADwAAAGRycy9kb3ducmV2LnhtbESP3WrCQBSE7wu+w3IKvasbWxWNrlIK&#10;pRUq1B+E3B2zp9lg9mzIbmPs03eFgpfDzHzDzJedrURLjS8dKxj0ExDEudMlFwr2u7fHCQgfkDVW&#10;jknBhTwsF727OabanXlD7TYUIkLYp6jAhFCnUvrckEXfdzVx9L5dYzFE2RRSN3iOcFvJpyQZS4sl&#10;xwWDNb0ayk/bH6vg+Fy2g/fxYfU5HJlskoWv32xdKPVw373MQATqwi383/7QCkZTuH6JP0Au/g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evbwqxwAAANsAAAAPAAAAAAAA&#10;AAAAAAAAAKECAABkcnMvZG93bnJldi54bWxQSwUGAAAAAAQABAD5AAAAlQMAAAAA&#10;" strokeweight="1.5pt"/>
                      <w10:anchorlock/>
                    </v:group>
                  </w:pict>
                </mc:Fallback>
              </mc:AlternateContent>
            </w:r>
            <w:r w:rsidR="0099521F">
              <w:rPr>
                <w:noProof/>
                <w:sz w:val="20"/>
                <w:lang w:val="en-IE" w:eastAsia="en-IE"/>
              </w:rPr>
              <mc:AlternateContent>
                <mc:Choice Requires="wpg">
                  <w:drawing>
                    <wp:anchor distT="0" distB="0" distL="114300" distR="114300" simplePos="0" relativeHeight="251692032" behindDoc="0" locked="1" layoutInCell="1" allowOverlap="1" wp14:editId="170A5C19">
                      <wp:simplePos x="0" y="0"/>
                      <wp:positionH relativeFrom="column">
                        <wp:posOffset>2521585</wp:posOffset>
                      </wp:positionH>
                      <wp:positionV relativeFrom="paragraph">
                        <wp:posOffset>6016625</wp:posOffset>
                      </wp:positionV>
                      <wp:extent cx="1225550" cy="58928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589280"/>
                                <a:chOff x="4472" y="2405"/>
                                <a:chExt cx="772" cy="371"/>
                              </a:xfrm>
                            </wpg:grpSpPr>
                            <wpg:grpSp>
                              <wpg:cNvPr id="44" name="Group 26"/>
                              <wpg:cNvGrpSpPr>
                                <a:grpSpLocks/>
                              </wpg:cNvGrpSpPr>
                              <wpg:grpSpPr bwMode="auto">
                                <a:xfrm>
                                  <a:off x="4472" y="2488"/>
                                  <a:ext cx="772" cy="288"/>
                                  <a:chOff x="4472" y="2488"/>
                                  <a:chExt cx="772" cy="288"/>
                                </a:xfrm>
                              </wpg:grpSpPr>
                              <wps:wsp>
                                <wps:cNvPr id="45" name="Line 27"/>
                                <wps:cNvCnPr>
                                  <a:cxnSpLocks noChangeAspect="1" noChangeShapeType="1"/>
                                </wps:cNvCnPr>
                                <wps:spPr bwMode="auto">
                                  <a:xfrm flipV="1">
                                    <a:off x="4583" y="2488"/>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46" name="Oval 28"/>
                                <wps:cNvSpPr>
                                  <a:spLocks noChangeAspect="1" noChangeArrowheads="1"/>
                                </wps:cNvSpPr>
                                <wps:spPr bwMode="auto">
                                  <a:xfrm>
                                    <a:off x="4472" y="2540"/>
                                    <a:ext cx="221" cy="21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47" name="Oval 29"/>
                                <wps:cNvSpPr>
                                  <a:spLocks noChangeAspect="1" noChangeArrowheads="1"/>
                                </wps:cNvSpPr>
                                <wps:spPr bwMode="auto">
                                  <a:xfrm>
                                    <a:off x="4530" y="2597"/>
                                    <a:ext cx="106" cy="101"/>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48" name="Line 30"/>
                                <wps:cNvCnPr>
                                  <a:cxnSpLocks noChangeAspect="1" noChangeShapeType="1"/>
                                </wps:cNvCnPr>
                                <wps:spPr bwMode="auto">
                                  <a:xfrm rot="307818">
                                    <a:off x="4536" y="2514"/>
                                    <a:ext cx="94" cy="262"/>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49" name="Line 31"/>
                              <wps:cNvCnPr>
                                <a:cxnSpLocks noChangeShapeType="1"/>
                              </wps:cNvCnPr>
                              <wps:spPr bwMode="auto">
                                <a:xfrm flipV="1">
                                  <a:off x="4593" y="2405"/>
                                  <a:ext cx="552" cy="249"/>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3EC86C08" id="Group 43" o:spid="_x0000_s1026" style="position:absolute;margin-left:198.55pt;margin-top:473.75pt;width:96.5pt;height:46.4pt;z-index:251692032" coordorigin="4472,2405" coordsize="772,37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xYOgEAADuFQAADgAAAGRycy9lMm9Eb2MueG1s7FjbbuM2EH0v0H8g9O5YkiXrgjgLx5egQNoN&#10;mm37TEu0JVQWVVKOnBb99w6HpG9xtu02SYsiNmCTojicGZ45nOHlh+26Ig9MyJLXI8e7cB3C6ozn&#10;Zb0aOT98mvdih8iW1jmteM1GziOTzoerr7+67JqU+bzgVc4EASG1TLtm5BRt26T9vswKtqbygjes&#10;hsElF2vaQles+rmgHUhfV33fdYf9jou8ETxjUsLTqR50rlD+csmy9uNyKVlLqpEDurX4K/B3oX77&#10;V5c0XQnaFGVm1KBfoMWaljUsuhM1pS0lG1E+EbUuM8ElX7YXGV/3+XJZZgxtAGs898SaG8E3Ddqy&#10;SrtVs3MTuPbET18sNvvu4U6QMh85wcAhNV3DHuGyBPrgnK5ZpfDOjWjumzuhLYTmLc9+ljDcPx1X&#10;/ZV+mSy6b3kO8uim5eic7VKslQgwm2xxDx53e8C2Lcngoef7YRjCVmUwFsaJH5tNygrYSTUtCCLf&#10;ITDqB26oNzArZmZ6pMbU1EHkqbE+TfWqqKnRTJuFnZ2F1gvBsRf84Wt74cCcONbmWF/sjPHtyDkn&#10;7MeeOMHMe9YJEHNyDyv5z2B1X9CGIVqlgox1aGgdelvWjPiR9ie+Mqk1pLJtbSBFaj4paL1iY9lA&#10;7AIcYLZ5hPI/PTaAKL21XXMgRXUkQPQ86siyKpsf1cQD/AVhDJhHIFkfWs8Ph7CwgpE3RADsPEjT&#10;Rsj2hvE1UY2RU4FVKJQ+3MpWI86+otaq+bysKnhO06omHUhMXIC36ktelbkaxY5YLSaVIA8UmGri&#10;qq/B79FrwAh1jtIKRvOZabe0rHQbFK1qJQ8sAX1MS1PRb4mbzOJZHPQCfzjrBe502hvPJ0FvOPei&#10;cDqYTiZT73elmhekRZnnrFbaWVr0gr+GD0PQmtB2xLjzQ/9YOoYoKGv/UWkIVr2bKjxluuD5451Q&#10;vlU9gKx+/PrYHVrsfoRtIT6Gp1IB4G3pUGou3KH0DHDHQvBObRcE2BFytQxr63nkqh00fLlnijAw&#10;pGjx6vsGr74XGNhYsrVgNHhlFUSC/HuQ9WG9t4Asntc6iv57AD4KQ3kYrXP8PI3WZ5GOxpmYHM9D&#10;NwoGcS+KwkEvGMzc3nU8n/TGE6CeaHY9uZ6dxOQM3SRfJiyZ9TnibNMycV/kHVlUG/E9haxgOAhh&#10;60leKq4bxG6SqA4kUH7kqo9DaLWCzC9rhUMEb38q2wKJWh3sSuaRp3CKfk6rpqCa7aIgSTC0gLzM&#10;68gG3KqjuWGv6YFjjTMse9j/51lEKYmpBySt0Ci4+NUhHSSAI0f+sqGCOaT6poZITbwAooy02AnC&#10;yIeOOBxZHI7QOgNRI6cFh2Bz0uosc9OIclXASvroqfkYsqFliSfFnttA7zemtuiY2hIF33+R2sIB&#10;uFcdxWGCGYIOEUwIXWBhPIrd44zuyVH8Tm2HpdPZkuD82fxObe/U9j+iNrhy0IUsVhxALHtqe8OK&#10;A8+ZgRvFXowHoU3iwgHwGTKdTtX2TJdA7amIzh/6n8/h3muO0xuU87z2wjXH/grhreoPSLYOkYzn&#10;nzmkP4PkVyiUE1so2xsXW3iEoblv8QNMIV6wUPbjMAr/pFA2CaUqDU/qaVX2TKksdIqZQ0vFFE3f&#10;C2hdQCOY4VIRPWcuQNWt5WEfs9L9Ne3VHwAAAP//AwBQSwMEFAAGAAgAAAAhANUx9/TiAAAADAEA&#10;AA8AAABkcnMvZG93bnJldi54bWxMj8FOwzAMhu9IvENkJG4sKV3ZWppO0wScpklsSBO3rPHaak1S&#10;NVnbvT3mBEfbn35/f76aTMsG7H3jrIRoJoChLZ1ubCXh6/D+tATmg7Jatc6ihBt6WBX3d7nKtBvt&#10;Jw77UDEKsT5TEuoQuoxzX9ZolJ+5Di3dzq43KtDYV1z3aqRw0/JnIV64UY2lD7XqcFNjedlfjYSP&#10;UY3rOHobtpfz5vZ9SHbHbYRSPj5M61dgAafwB8OvPqlDQU4nd7Xas1ZCnC4iQiWk80UCjIgkFbQ5&#10;ESrmIgZe5Px/ieIHAAD//wMAUEsBAi0AFAAGAAgAAAAhAOSZw8D7AAAA4QEAABMAAAAAAAAAAAAA&#10;AAAAAAAAAFtDb250ZW50X1R5cGVzXS54bWxQSwECLQAUAAYACAAAACEAI7Jq4dcAAACUAQAACwAA&#10;AAAAAAAAAAAAAAAsAQAAX3JlbHMvLnJlbHNQSwECLQAUAAYACAAAACEAUg/xYOgEAADuFQAADgAA&#10;AAAAAAAAAAAAAAAsAgAAZHJzL2Uyb0RvYy54bWxQSwECLQAUAAYACAAAACEA1TH39OIAAAAMAQAA&#10;DwAAAAAAAAAAAAAAAABABwAAZHJzL2Rvd25yZXYueG1sUEsFBgAAAAAEAAQA8wAAAE8IAAAAAA==&#10;">
                      <v:group id="Group 26" o:spid="_x0000_s1027" style="position:absolute;left:4472;top:2488;width:772;height:288" coordorigin="4472,2488" coordsize="772,2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BtesExQAAANsAAAAPAAAAZHJzL2Rvd25yZXYueG1sRI9Pa8JAFMTvQr/D8gq9&#10;1U3atEh0FZG29CAFk4J4e2SfSTD7NmS3+fPtXaHgcZiZ3zCrzWga0VPnassK4nkEgriwuuZSwW/+&#10;+bwA4TyyxsYyKZjIwWb9MFthqu3AB+ozX4oAYZeigsr7NpXSFRUZdHPbEgfvbDuDPsiulLrDIcBN&#10;I1+i6F0arDksVNjSrqLikv0ZBV8DDtvX+KPfX8676ZS//Rz3MSn19DhulyA8jf4e/m9/awVJAr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gbXrBMUAAADbAAAA&#10;DwAAAAAAAAAAAAAAAACpAgAAZHJzL2Rvd25yZXYueG1sUEsFBgAAAAAEAAQA+gAAAJsDAAAAAA==&#10;">
                        <v:line id="Line 27" o:spid="_x0000_s1028" style="position:absolute;flip:y;visibility:visible;mso-wrap-style:square" from="4583,2488" to="5244,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i1UsYAAADbAAAADwAAAGRycy9kb3ducmV2LnhtbESPT2sCMRTE7wW/Q3iCt5q1tlpWo4hF&#10;qFDEbr309ti8/aObl2UTzfrtm0Khx2FmfsMs171pxI06V1tWMBknIIhzq2suFZy+do+vIJxH1thY&#10;JgV3crBeDR6WmGob+JNumS9FhLBLUUHlfZtK6fKKDLqxbYmjV9jOoI+yK6XuMES4aeRTksykwZrj&#10;QoUtbSvKL9nVKMg+tuF0n5eHovh+m57DPOz356NSo2G/WYDw1Pv/8F/7XSt4foHfL/EHyNUP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94tVLGAAAA2wAAAA8AAAAAAAAA&#10;AAAAAAAAoQIAAGRycy9kb3ducmV2LnhtbFBLBQYAAAAABAAEAPkAAACUAwAAAAA=&#10;" strokecolor="silver" strokeweight="1.5pt">
                          <o:lock v:ext="edit" aspectratio="t"/>
                        </v:line>
                        <v:oval id="Oval 28" o:spid="_x0000_s1029" style="position:absolute;left:4472;top:2540;width:221;height:2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9XJGxAAA&#10;ANsAAAAPAAAAZHJzL2Rvd25yZXYueG1sRI9BS8NAFITvhf6H5RW8FLupliixm1AEweChGAWvj+xr&#10;sjb7Nuyuafz3riB4HGbmG2ZfzXYQE/lgHCvYbjIQxK3ThjsF729P1/cgQkTWODgmBd8UoCqXiz0W&#10;2l34laYmdiJBOBSooI9xLKQMbU8Ww8aNxMk7OW8xJuk7qT1eEtwO8ibLcmnRcFrocaTHntpz82UV&#10;2NMa67z5rO8af5jMi/mQx/pWqavVfHgAEWmO/+G/9rNWsMvh90v6AbL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fVyRsQAAADbAAAADwAAAAAAAAAAAAAAAACXAgAAZHJzL2Rv&#10;d25yZXYueG1sUEsFBgAAAAAEAAQA9QAAAIgDAAAAAA==&#10;" filled="f" strokecolor="silver" strokeweight="2pt">
                          <v:shadow opacity="49150f"/>
                          <o:lock v:ext="edit" aspectratio="t"/>
                        </v:oval>
                        <v:oval id="Oval 29" o:spid="_x0000_s1030" style="position:absolute;left:4530;top:2597;width:106;height:1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udfdxAAA&#10;ANsAAAAPAAAAZHJzL2Rvd25yZXYueG1sRI9BawIxFITvBf9DeIKXUrPaorIaRQqCSw+l24LXx+a5&#10;G928LEm6bv99Uyh4HGbmG2azG2wrevLBOFYwm2YgiCunDdcKvj4PTysQISJrbB2Tgh8KsNuOHjaY&#10;a3fjD+rLWIsE4ZCjgibGLpcyVA1ZDFPXESfv7LzFmKSvpfZ4S3DbynmWLaRFw2mhwY5eG6qu5bdV&#10;YM+PWCzKS7Es/b43b+Yk34tnpSbjYb8GEWmI9/B/+6gVvCzh70v6AXL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yrnX3cQAAADbAAAADwAAAAAAAAAAAAAAAACXAgAAZHJzL2Rv&#10;d25yZXYueG1sUEsFBgAAAAAEAAQA9QAAAIgDAAAAAA==&#10;" filled="f" strokecolor="silver" strokeweight="2pt">
                          <v:shadow opacity="49150f"/>
                          <o:lock v:ext="edit" aspectratio="t"/>
                        </v:oval>
                        <v:line id="Line 30" o:spid="_x0000_s1031" style="position:absolute;rotation:336219fd;visibility:visible;mso-wrap-style:square" from="4536,2514" to="4630,2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EtDTMAAAADbAAAADwAAAGRycy9kb3ducmV2LnhtbERPy4rCMBTdC/5DuII7TRWRoWOUURF1&#10;IYOPD7gkd9pOm5vSxFr9erMYmOXhvBerzlaipcYXjhVMxgkIYu1MwZmC23U3+gDhA7LByjEpeJKH&#10;1bLfW2Bq3IPP1F5CJmII+xQV5CHUqZRe52TRj11NHLkf11gMETaZNA0+Yrit5DRJ5tJiwbEhx5o2&#10;OenycrcKvsvjC0/leTPFus30U2/L/fpXqeGg+/oEEagL/+I/98EomMWx8Uv8AXL5B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hLQ0zAAAAA2wAAAA8AAAAAAAAAAAAAAAAA&#10;oQIAAGRycy9kb3ducmV2LnhtbFBLBQYAAAAABAAEAPkAAACOAwAAAAA=&#10;" strokecolor="silver" strokeweight="1.5pt">
                          <o:lock v:ext="edit" aspectratio="t"/>
                        </v:line>
                      </v:group>
                      <v:line id="Line 31" o:spid="_x0000_s1032" style="position:absolute;flip:y;visibility:visible;mso-wrap-style:square" from="4593,2405" to="5145,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JU/FsUAAADbAAAADwAAAGRycy9kb3ducmV2LnhtbESPzWrDMBCE74W+g9hCLyWRW0ydOJZD&#10;aBJIj/mBXBdrY5taKyOpsdunjwqFHIeZ+YYplqPpxJWcby0reJ0mIIgrq1uuFZyO28kMhA/IGjvL&#10;pOCHPCzLx4cCc20H3tP1EGoRIexzVNCE0OdS+qohg35qe+LoXawzGKJ0tdQOhwg3nXxLkndpsOW4&#10;0GBPHw1VX4dvo+AzdOvfbDNkq7PLXrJ0l47rTarU89O4WoAINIZ7+L+90wrSOfx9iT9Alj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9JU/FsUAAADbAAAADwAAAAAAAAAA&#10;AAAAAAChAgAAZHJzL2Rvd25yZXYueG1sUEsFBgAAAAAEAAQA+QAAAJMDAAAAAA==&#10;" strokeweight="2.25pt">
                        <v:stroke dashstyle="dash"/>
                      </v:line>
                      <w10:anchorlock/>
                    </v:group>
                  </w:pict>
                </mc:Fallback>
              </mc:AlternateContent>
            </w:r>
          </w:p>
        </w:tc>
        <w:tc>
          <w:tcPr>
            <w:tcW w:w="4739" w:type="dxa"/>
            <w:vAlign w:val="center"/>
          </w:tcPr>
          <w:p w14:paraId="43627874" w14:textId="77777777" w:rsidR="00E039D7" w:rsidRPr="00676BCC" w:rsidRDefault="00E039D7" w:rsidP="00E039D7">
            <w:pPr>
              <w:pStyle w:val="Tabletext"/>
            </w:pPr>
            <w:r w:rsidRPr="00676BCC">
              <w:t>Dashed line – short dashes with spaces approximately twice the line width of heading line.</w:t>
            </w:r>
          </w:p>
          <w:p w14:paraId="33B3D4BB" w14:textId="77777777" w:rsidR="00E039D7" w:rsidRPr="00676BCC" w:rsidRDefault="00E039D7" w:rsidP="00E039D7">
            <w:pPr>
              <w:pStyle w:val="Tabletext"/>
            </w:pPr>
            <w:r w:rsidRPr="00676BCC">
              <w:t>Time increments between the origin and endpoint may optionally be marked along the vector using short intersecting lines.</w:t>
            </w:r>
          </w:p>
          <w:p w14:paraId="14F4D491" w14:textId="77777777" w:rsidR="00E039D7" w:rsidRPr="00676BCC" w:rsidRDefault="00E039D7" w:rsidP="00E039D7">
            <w:pPr>
              <w:pStyle w:val="Tabletext"/>
            </w:pPr>
            <w:r w:rsidRPr="00676BCC">
              <w:t>To indicate Water/Ground stabilization optionally one arrowhead for water stabilization and two arrowheads for ground stabilization may be added.</w:t>
            </w:r>
          </w:p>
        </w:tc>
      </w:tr>
      <w:tr w:rsidR="00E039D7" w:rsidRPr="00676BCC" w14:paraId="48D80D3F" w14:textId="77777777" w:rsidTr="000D6970">
        <w:trPr>
          <w:trHeight w:val="1134"/>
          <w:jc w:val="center"/>
        </w:trPr>
        <w:tc>
          <w:tcPr>
            <w:tcW w:w="1785" w:type="dxa"/>
            <w:shd w:val="clear" w:color="auto" w:fill="FFFFFF"/>
            <w:vAlign w:val="center"/>
          </w:tcPr>
          <w:p w14:paraId="73289987" w14:textId="77777777" w:rsidR="00E039D7" w:rsidRPr="00676BCC" w:rsidRDefault="00E039D7" w:rsidP="00E039D7">
            <w:pPr>
              <w:pStyle w:val="Tabletext"/>
              <w:rPr>
                <w:rFonts w:ascii="Times New Roman" w:hAnsi="Times New Roman" w:cs="Times New Roman"/>
              </w:rPr>
            </w:pPr>
            <w:r w:rsidRPr="00676BCC">
              <w:rPr>
                <w:rFonts w:ascii="Times New Roman" w:hAnsi="Times New Roman" w:cs="Times New Roman"/>
              </w:rPr>
              <w:t>Own Ship Path prediction</w:t>
            </w:r>
          </w:p>
        </w:tc>
        <w:tc>
          <w:tcPr>
            <w:tcW w:w="2699" w:type="dxa"/>
            <w:vAlign w:val="center"/>
          </w:tcPr>
          <w:p w14:paraId="7796C54D" w14:textId="030EDDAE" w:rsidR="00E039D7" w:rsidRPr="00676BCC" w:rsidRDefault="00E039D7" w:rsidP="000D6970">
            <w:pPr>
              <w:spacing w:line="240" w:lineRule="atLeast"/>
              <w:jc w:val="center"/>
              <w:rPr>
                <w:sz w:val="20"/>
              </w:rPr>
            </w:pPr>
            <w:r w:rsidRPr="00676BCC">
              <w:rPr>
                <w:noProof/>
                <w:sz w:val="20"/>
                <w:lang w:val="en-IE" w:eastAsia="en-IE"/>
              </w:rPr>
              <mc:AlternateContent>
                <mc:Choice Requires="wpg">
                  <w:drawing>
                    <wp:inline distT="0" distB="0" distL="0" distR="0" wp14:anchorId="5D0F4D02" wp14:editId="58C278C0">
                      <wp:extent cx="1225550" cy="455930"/>
                      <wp:effectExtent l="0" t="0" r="44450" b="26670"/>
                      <wp:docPr id="727" name="Group 7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455930"/>
                                <a:chOff x="4448" y="3137"/>
                                <a:chExt cx="772" cy="287"/>
                              </a:xfrm>
                            </wpg:grpSpPr>
                            <wpg:grpSp>
                              <wpg:cNvPr id="728" name="Group 286"/>
                              <wpg:cNvGrpSpPr>
                                <a:grpSpLocks/>
                              </wpg:cNvGrpSpPr>
                              <wpg:grpSpPr bwMode="auto">
                                <a:xfrm>
                                  <a:off x="4448" y="3137"/>
                                  <a:ext cx="772" cy="287"/>
                                  <a:chOff x="4448" y="3137"/>
                                  <a:chExt cx="772" cy="287"/>
                                </a:xfrm>
                              </wpg:grpSpPr>
                              <wps:wsp>
                                <wps:cNvPr id="729" name="Line 287"/>
                                <wps:cNvCnPr>
                                  <a:cxnSpLocks noChangeAspect="1" noChangeShapeType="1"/>
                                </wps:cNvCnPr>
                                <wps:spPr bwMode="auto">
                                  <a:xfrm flipV="1">
                                    <a:off x="4559" y="3137"/>
                                    <a:ext cx="661" cy="166"/>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730" name="Oval 288"/>
                                <wps:cNvSpPr>
                                  <a:spLocks noChangeAspect="1" noChangeArrowheads="1"/>
                                </wps:cNvSpPr>
                                <wps:spPr bwMode="auto">
                                  <a:xfrm>
                                    <a:off x="4448" y="3189"/>
                                    <a:ext cx="221" cy="213"/>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31" name="Oval 289"/>
                                <wps:cNvSpPr>
                                  <a:spLocks noChangeAspect="1" noChangeArrowheads="1"/>
                                </wps:cNvSpPr>
                                <wps:spPr bwMode="auto">
                                  <a:xfrm>
                                    <a:off x="4506" y="3245"/>
                                    <a:ext cx="106" cy="102"/>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32" name="Line 290"/>
                                <wps:cNvCnPr>
                                  <a:cxnSpLocks noChangeAspect="1" noChangeShapeType="1"/>
                                </wps:cNvCnPr>
                                <wps:spPr bwMode="auto">
                                  <a:xfrm rot="307818">
                                    <a:off x="4512" y="3163"/>
                                    <a:ext cx="94" cy="261"/>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733" name="Freeform 291"/>
                              <wps:cNvSpPr>
                                <a:spLocks/>
                              </wps:cNvSpPr>
                              <wps:spPr bwMode="auto">
                                <a:xfrm>
                                  <a:off x="4566" y="3250"/>
                                  <a:ext cx="576" cy="51"/>
                                </a:xfrm>
                                <a:custGeom>
                                  <a:avLst/>
                                  <a:gdLst>
                                    <a:gd name="T0" fmla="*/ 0 w 1440"/>
                                    <a:gd name="T1" fmla="*/ 128 h 128"/>
                                    <a:gd name="T2" fmla="*/ 780 w 1440"/>
                                    <a:gd name="T3" fmla="*/ 8 h 128"/>
                                    <a:gd name="T4" fmla="*/ 1440 w 1440"/>
                                    <a:gd name="T5" fmla="*/ 83 h 128"/>
                                  </a:gdLst>
                                  <a:ahLst/>
                                  <a:cxnLst>
                                    <a:cxn ang="0">
                                      <a:pos x="T0" y="T1"/>
                                    </a:cxn>
                                    <a:cxn ang="0">
                                      <a:pos x="T2" y="T3"/>
                                    </a:cxn>
                                    <a:cxn ang="0">
                                      <a:pos x="T4" y="T5"/>
                                    </a:cxn>
                                  </a:cxnLst>
                                  <a:rect l="0" t="0" r="r" b="b"/>
                                  <a:pathLst>
                                    <a:path w="1440" h="128">
                                      <a:moveTo>
                                        <a:pt x="0" y="128"/>
                                      </a:moveTo>
                                      <a:cubicBezTo>
                                        <a:pt x="270" y="72"/>
                                        <a:pt x="540" y="16"/>
                                        <a:pt x="780" y="8"/>
                                      </a:cubicBezTo>
                                      <a:cubicBezTo>
                                        <a:pt x="1020" y="0"/>
                                        <a:pt x="1330" y="70"/>
                                        <a:pt x="1440" y="83"/>
                                      </a:cubicBezTo>
                                    </a:path>
                                  </a:pathLst>
                                </a:custGeom>
                                <a:noFill/>
                                <a:ln w="28575" cap="flat" cmpd="sng">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mv="urn:schemas-microsoft-com:mac:vml" xmlns:mo="http://schemas.microsoft.com/office/mac/office/2008/main">
                  <w:pict>
                    <v:group w14:anchorId="15D2F336" id="Group 727" o:spid="_x0000_s1026" style="width:96.5pt;height:35.9pt;mso-position-horizontal-relative:char;mso-position-vertical-relative:line" coordorigin="4448,3137" coordsize="772,2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MJXzSIGAAB9GQAADgAAAGRycy9lMm9Eb2MueG1s7Fltb9s2EP4+YP+B0McBjvVqyUadIvFLMSBb&#10;izXbPtOSbAmTRY2S46TF/vseHilZ9uJi7dqsBZIANkWejvfy8Hh3fvHyfluwu1TWuSinlnNhWywt&#10;Y5Hk5WZq/Xq7HEQWqxteJrwQZTq1HtLaenn5/Xcv9tUkdUUmiiSVDEzKerKvplbWNNVkOKzjLN3y&#10;+kJUaYnFtZBb3uBRboaJ5Htw3xZD17ZHw72QSSVFnNY1Zud60bok/ut1Gjev1+s6bVgxtSBbQ5+S&#10;Plfqc3j5gk82kldZHhsx+CdIseV5iU07VnPecLaT+T9YbfNYilqsm4tYbIdivc7jlHSANo59os0r&#10;KXYV6bKZ7DdVZyaY9sROn8w2/vnujWR5MrVCN7RYybdwEu3L1ATMs682E1C9ktXb6o3UOmJ4I+I/&#10;aiwPT9fV80YTs9X+J5GAId81gsxzv5ZbxQKKs3vywkPnhfS+YTEmHdcNggDOirHmB8HYM26KM/hS&#10;veb7PmCFVc/xSEY+ibOFeT0MXf2qG9HakE/0riSpkUyrRQ+dhp0dwLtvBzcafWk7PKJQa41TdZSq&#10;n9UMOHf1AVr1f4PW24xXKSG2VqDpTDpuTXqTlykzntlXRDQrNazi+9LAipVilvFyk17VFU4wIIHX&#10;zRTtcPtQAVWOcgu82uOiHmrA9HHksXWRV7+pF3sYVAg7AVNr+9EIGysUOiOCQAclPqlk3bxKxZap&#10;wdQqoBYx5Xc3daPEOpCovUqxzIsC83xSlGwPjmMbEFfPtSjyRK3Sg9ysZoVkdxzxamarf1LyhAxx&#10;oUyIW5byZGHGDc8LPcbuRan4QRPIY0Y6IL0f2+NFtIj8ge+OFgPfns8HV8uZPxgtnTCYe/PZbO78&#10;pURz/EmWJ0laKuna4Oj4/w4hJkzrsNaFx84Ow2PuZDAI236T0ORa5U11ROvJSiQPb2TrcoBWT395&#10;9CL+mIDwGn4BeiMdDwh3bVCsdUTscPoIdK+kFHvlMByyI+xqHh/GrvKhiZq9aBGNlSjkZ4qdrmsQ&#10;6zqeAU4bck8QmxY4C/XHgdYNfPspQEv3tj5HXx+Ez5/XJf0Zs/fIzmJd+43ShPdXy8AOfS8ahGHg&#10;DXxvYQ+uo+VscDVD8AkX17PrxcmpXJCZ6s9zMNPW5oSzXZPKt1myZ6tiJ3/hyA5GXgDXsyRX0c6L&#10;7DFiZpIjkXJDW/1ZjBcbZIBxIy0mRfN73mQUqtX1rnjW/chGr+h5XlQZ1/Eu9MdjOloIX4ac4oFo&#10;xdHR4SBpz7DGGG38aL/PxxElJCUgSF4xyIR8Z7E9EsGpVf+54zK1WPFjiZM6dnwf6jX04AehiwfZ&#10;X1n1V3gZg9XUamAQGs4anW3uKplvMuykL59SXCEnWud0VxyiG+RWD08Z3NTdSlmfCW4UUZQQuL//&#10;j+AW2CN9Hbt+cBzcHLVC17HtPge3L3I/96JWdwb14XwObs/B7dsLbigFdXDTdceYsmkT3J6w7qC7&#10;xrPDyInoMmwTucCBgFTHjihdOyRyY98UsShBVMrbFrGHsuK58qgvHm17PEnlcWgmPFkV4rVYXso0&#10;VR0x5o4JHI9f1m2h1F3jikxVU4/Xxv36IkC5S7B0UaMe1RdBaK7g4BSW8U4XxIpPWwSjHZaY8nOT&#10;mIN4i/RpvS3QZPthyGy2Z5Re0SYHGuQkHY3jRixj+NSSHIhwdDqiMDrHClbrqM4wwlHrSJQ0Z4QK&#10;emSRd5AJZ7NTk2dt2YJuhlEdI+SC6NnphLcSSNmnlrIDTv5ta0dQKdOdIdZh4rat6T5MDH0UZ8qe&#10;IBwR628jkURT5bQhKi2GhuhKG7nijVJECaSG1LCgLDhD/gpPqIWtuEtvBZE0h16e8RO2O6zHu1Ue&#10;X6fv+tQoG0hKNOvI9xXxQH1Jsw61W7A5zcK5NNvWBsf8jp/0G46tsnQYwcDXzHqqkscs9u5tqvN7&#10;TEedeXsCQxNlAgrBnVmUNXt477oabXfHjYIQcIlVNbEuOIqBeFslqCzKjS6GzvZ8TGUE8bDHUTam&#10;6vc5rzOdjiUYaSW+2V7QkXZH5eFH55qwVdvperRp9PUXe3SfoMdPfje/R6gfEfrPGPd/Nbn8GwAA&#10;//8DAFBLAwQUAAYACAAAACEAzZ97sNsAAAAEAQAADwAAAGRycy9kb3ducmV2LnhtbEyPQWvCQBCF&#10;74X+h2UK3uomlVZNsxER25MU1ELxNmbHJJidDdk1if++ay/18uDxhve+SReDqUVHrassK4jHEQji&#10;3OqKCwXf+4/nGQjnkTXWlknBlRwssseHFBNte95St/OFCCXsElRQet8kUrq8JINubBvikJ1sa9AH&#10;2xZSt9iHclPLlyh6kwYrDgslNrQqKT/vLkbBZ4/9chKvu835tLoe9q9fP5uYlBo9Dct3EJ4G/38M&#10;N/yADllgOtoLaydqBeER/6e3bD4J9qhgGs9AZqm8h89+AQAA//8DAFBLAQItABQABgAIAAAAIQDk&#10;mcPA+wAAAOEBAAATAAAAAAAAAAAAAAAAAAAAAABbQ29udGVudF9UeXBlc10ueG1sUEsBAi0AFAAG&#10;AAgAAAAhACOyauHXAAAAlAEAAAsAAAAAAAAAAAAAAAAALAEAAF9yZWxzLy5yZWxzUEsBAi0AFAAG&#10;AAgAAAAhAATCV80iBgAAfRkAAA4AAAAAAAAAAAAAAAAALAIAAGRycy9lMm9Eb2MueG1sUEsBAi0A&#10;FAAGAAgAAAAhAM2fe7DbAAAABAEAAA8AAAAAAAAAAAAAAAAAeggAAGRycy9kb3ducmV2LnhtbFBL&#10;BQYAAAAABAAEAPMAAACCCQAAAAA=&#10;">
                      <v:group id="Group 286" o:spid="_x0000_s1027" style="position:absolute;left:4448;top:3137;width:772;height:287" coordorigin="4448,3137" coordsize="772,28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ITAjCwgAAANwAAAAPAAAAZHJzL2Rvd25yZXYueG1sRE9Ni8IwEL0L+x/CLHjT&#10;tIq6dI0isi57EMG6IN6GZmyLzaQ0sa3/3hwEj4/3vVz3phItNa60rCAeRyCIM6tLzhX8n3ajLxDO&#10;I2usLJOCBzlYrz4GS0y07fhIbepzEULYJaig8L5OpHRZQQbd2NbEgbvaxqAPsMmlbrAL4aaSkyia&#10;S4Mlh4YCa9oWlN3Su1Hw22G3mcY/7f523T4up9nhvI9JqeFnv/kG4an3b/HL/acVLCZhbTgTjoBc&#10;PQ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SEwIwsIAAADcAAAADwAA&#10;AAAAAAAAAAAAAACpAgAAZHJzL2Rvd25yZXYueG1sUEsFBgAAAAAEAAQA+gAAAJgDAAAAAA==&#10;">
                        <v:line id="Line 287" o:spid="_x0000_s1028" style="position:absolute;flip:y;visibility:visible;mso-wrap-style:square" from="4559,3137" to="5220,33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NvQM8YAAADcAAAADwAAAGRycy9kb3ducmV2LnhtbESPT2sCMRTE74V+h/AKvdWsFrq6GkWU&#10;QoVSdPXi7bF5+0c3L8smNeu3bwqFHoeZ+Q2zWA2mFTfqXWNZwXiUgCAurG64UnA6vr9MQTiPrLG1&#10;TAru5GC1fHxYYKZt4APdcl+JCGGXoYLa+y6T0hU1GXQj2xFHr7S9QR9lX0ndY4hw08pJkrxJgw3H&#10;hRo72tRUXPNvoyD/3ITTPa2+yvK8fb2ENOx2l71Sz0/Deg7C0+D/w3/tD60gnczg90w8AnL5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Tb0DPGAAAA3AAAAA8AAAAAAAAA&#10;AAAAAAAAoQIAAGRycy9kb3ducmV2LnhtbFBLBQYAAAAABAAEAPkAAACUAwAAAAA=&#10;" strokecolor="silver" strokeweight="1.5pt">
                          <o:lock v:ext="edit" aspectratio="t"/>
                        </v:line>
                        <v:oval id="Oval 288" o:spid="_x0000_s1029" style="position:absolute;left:4448;top:3189;width:221;height:21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K49FwQAA&#10;ANwAAAAPAAAAZHJzL2Rvd25yZXYueG1sRE/Pa8IwFL4P/B/CE3YZmqqgUo0igmDZYawbeH00zzba&#10;vJQk1u6/Xw6DHT++39v9YFvRkw/GsYLZNANBXDltuFbw/XWarEGEiKyxdUwKfijAfjd62WKu3ZM/&#10;qS9jLVIIhxwVNDF2uZShashimLqOOHFX5y3GBH0ttcdnCretnGfZUlo0nBoa7OjYUHUvH1aBvb5h&#10;sSxvxar0h968m4v8KBZKvY6HwwZEpCH+i//cZ61gtUjz05l0BOTu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SuPRcEAAADcAAAADwAAAAAAAAAAAAAAAACXAgAAZHJzL2Rvd25y&#10;ZXYueG1sUEsFBgAAAAAEAAQA9QAAAIUDAAAAAA==&#10;" filled="f" strokecolor="silver" strokeweight="2pt">
                          <v:shadow opacity="49150f"/>
                          <o:lock v:ext="edit" aspectratio="t"/>
                        </v:oval>
                        <v:oval id="Oval 289" o:spid="_x0000_s1030" style="position:absolute;left:4506;top:3245;width:106;height:1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ZyrexQAA&#10;ANwAAAAPAAAAZHJzL2Rvd25yZXYueG1sRI9BawIxFITvBf9DeEIvpWatoLI1igiCSw/SVfD62Dx3&#10;025eliSu23/fFIQeh5n5hlltBtuKnnwwjhVMJxkI4sppw7WC82n/ugQRIrLG1jEp+KEAm/XoaYW5&#10;dnf+pL6MtUgQDjkqaGLscilD1ZDFMHEdcfKuzluMSfpaao/3BLetfMuyubRoOC002NGuoeq7vFkF&#10;9vqCxbz8Khal3/bmw1zksZgp9Twetu8gIg3xP/xoH7SCxWwKf2fSEZ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ZnKt7FAAAA3AAAAA8AAAAAAAAAAAAAAAAAlwIAAGRycy9k&#10;b3ducmV2LnhtbFBLBQYAAAAABAAEAPUAAACJAwAAAAA=&#10;" filled="f" strokecolor="silver" strokeweight="2pt">
                          <v:shadow opacity="49150f"/>
                          <o:lock v:ext="edit" aspectratio="t"/>
                        </v:oval>
                        <v:line id="Line 290" o:spid="_x0000_s1031" style="position:absolute;rotation:336219fd;visibility:visible;mso-wrap-style:square" from="4512,3163" to="4606,34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Vc/+8UAAADcAAAADwAAAGRycy9kb3ducmV2LnhtbESP0WrCQBRE34X+w3ILvummKWiJrmIt&#10;RX2Qou0HXHavSUz2bshuY+zXdwXBx2FmzjDzZW9r0VHrS8cKXsYJCGLtTMm5gp/vz9EbCB+QDdaO&#10;ScGVPCwXT4M5ZsZd+EDdMeQiQthnqKAIocmk9Logi37sGuLonVxrMUTZ5tK0eIlwW8s0SSbSYslx&#10;ocCG1gXp6vhrFXxVuz/cV4d1ik2X66v+qDbvZ6WGz/1qBiJQHx7he3trFExfU7idiUdALv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Vc/+8UAAADcAAAADwAAAAAAAAAA&#10;AAAAAAChAgAAZHJzL2Rvd25yZXYueG1sUEsFBgAAAAAEAAQA+QAAAJMDAAAAAA==&#10;" strokecolor="silver" strokeweight="1.5pt">
                          <o:lock v:ext="edit" aspectratio="t"/>
                        </v:line>
                      </v:group>
                      <v:shape id="Freeform 291" o:spid="_x0000_s1032" style="position:absolute;left:4566;top:3250;width:576;height:51;visibility:visible;mso-wrap-style:square;v-text-anchor:top" coordsize="1440,12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JmjoxQAA&#10;ANwAAAAPAAAAZHJzL2Rvd25yZXYueG1sRI9Pa8JAFMTvgt9heUIvUjdWatvUVcQg1WO0hx4f2dck&#10;mn0bsmv+fHu3UPA4zMxvmNWmN5VoqXGlZQXzWQSCOLO65FzB93n//A7CeWSNlWVSMJCDzXo8WmGs&#10;bccptSefiwBhF6OCwvs6ltJlBRl0M1sTB+/XNgZ9kE0udYNdgJtKvkTRUhosOSwUWNOuoOx6uhkF&#10;lB6GafLadh/pfvDJ188x2V2OSj1N+u0nCE+9f4T/2wet4G2xgL8z4QjI9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AmaOjFAAAA3AAAAA8AAAAAAAAAAAAAAAAAlwIAAGRycy9k&#10;b3ducmV2LnhtbFBLBQYAAAAABAAEAPUAAACJAwAAAAA=&#10;" path="m0,128c270,72,540,16,780,8,1020,,1330,70,1440,83e" filled="f" strokeweight="2.25pt">
                        <v:stroke dashstyle="dash"/>
                        <v:path arrowok="t" o:connecttype="custom" o:connectlocs="0,51;312,3;576,33" o:connectangles="0,0,0"/>
                      </v:shape>
                      <w10:anchorlock/>
                    </v:group>
                  </w:pict>
                </mc:Fallback>
              </mc:AlternateContent>
            </w:r>
          </w:p>
        </w:tc>
        <w:tc>
          <w:tcPr>
            <w:tcW w:w="4739" w:type="dxa"/>
            <w:vAlign w:val="center"/>
          </w:tcPr>
          <w:p w14:paraId="6E1C2583" w14:textId="77777777" w:rsidR="00E039D7" w:rsidRPr="00676BCC" w:rsidRDefault="00E039D7" w:rsidP="00E039D7">
            <w:pPr>
              <w:pStyle w:val="Tabletext"/>
            </w:pPr>
            <w:r w:rsidRPr="00676BCC">
              <w:t>A curved vector may be provided as a path predictor.</w:t>
            </w:r>
          </w:p>
        </w:tc>
      </w:tr>
      <w:tr w:rsidR="00E039D7" w:rsidRPr="00676BCC" w14:paraId="140F858D" w14:textId="77777777" w:rsidTr="00E039D7">
        <w:trPr>
          <w:trHeight w:val="2268"/>
          <w:jc w:val="center"/>
        </w:trPr>
        <w:tc>
          <w:tcPr>
            <w:tcW w:w="1785" w:type="dxa"/>
            <w:shd w:val="clear" w:color="auto" w:fill="FFFFFF"/>
            <w:vAlign w:val="center"/>
          </w:tcPr>
          <w:p w14:paraId="23811111" w14:textId="77777777" w:rsidR="00E039D7" w:rsidRPr="00676BCC" w:rsidRDefault="00E039D7" w:rsidP="00E039D7">
            <w:pPr>
              <w:pStyle w:val="Tabletext"/>
              <w:rPr>
                <w:rFonts w:ascii="Times New Roman" w:hAnsi="Times New Roman" w:cs="Times New Roman"/>
              </w:rPr>
            </w:pPr>
            <w:r w:rsidRPr="00676BCC">
              <w:rPr>
                <w:rFonts w:ascii="Times New Roman" w:hAnsi="Times New Roman" w:cs="Times New Roman"/>
              </w:rPr>
              <w:t>Own Ship</w:t>
            </w:r>
          </w:p>
          <w:p w14:paraId="29787139" w14:textId="77777777" w:rsidR="00E039D7" w:rsidRPr="00676BCC" w:rsidRDefault="00E039D7" w:rsidP="00E039D7">
            <w:pPr>
              <w:pStyle w:val="Tabletext"/>
              <w:rPr>
                <w:rFonts w:ascii="Times New Roman" w:hAnsi="Times New Roman" w:cs="Times New Roman"/>
              </w:rPr>
            </w:pPr>
            <w:r w:rsidRPr="00676BCC">
              <w:rPr>
                <w:rFonts w:ascii="Times New Roman" w:hAnsi="Times New Roman" w:cs="Times New Roman"/>
              </w:rPr>
              <w:t>Past Track</w:t>
            </w:r>
          </w:p>
        </w:tc>
        <w:tc>
          <w:tcPr>
            <w:tcW w:w="2699" w:type="dxa"/>
            <w:vAlign w:val="center"/>
          </w:tcPr>
          <w:p w14:paraId="0C9C6C74" w14:textId="4639D8C6" w:rsidR="00E039D7" w:rsidRPr="00676BCC" w:rsidRDefault="000D6970" w:rsidP="000D6970">
            <w:pPr>
              <w:spacing w:line="240" w:lineRule="atLeast"/>
              <w:rPr>
                <w:rFonts w:ascii="Times New Roman" w:hAnsi="Times New Roman" w:cs="Times New Roman"/>
              </w:rPr>
            </w:pPr>
            <w:r w:rsidRPr="00676BCC">
              <w:rPr>
                <w:rFonts w:ascii="Times New Roman" w:hAnsi="Times New Roman" w:cs="Times New Roman"/>
                <w:noProof/>
                <w:lang w:val="en-IE" w:eastAsia="en-IE"/>
              </w:rPr>
              <mc:AlternateContent>
                <mc:Choice Requires="wpg">
                  <w:drawing>
                    <wp:inline distT="0" distB="0" distL="0" distR="0" wp14:anchorId="343DF42E" wp14:editId="47CD50CB">
                      <wp:extent cx="1547495" cy="414655"/>
                      <wp:effectExtent l="0" t="25400" r="52705" b="42545"/>
                      <wp:docPr id="709" name="Group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7495" cy="414655"/>
                                <a:chOff x="4383" y="3615"/>
                                <a:chExt cx="975" cy="261"/>
                              </a:xfrm>
                            </wpg:grpSpPr>
                            <wpg:grpSp>
                              <wpg:cNvPr id="710" name="Group 265"/>
                              <wpg:cNvGrpSpPr>
                                <a:grpSpLocks/>
                              </wpg:cNvGrpSpPr>
                              <wpg:grpSpPr bwMode="auto">
                                <a:xfrm>
                                  <a:off x="4730" y="3615"/>
                                  <a:ext cx="628" cy="261"/>
                                  <a:chOff x="4730" y="3615"/>
                                  <a:chExt cx="628" cy="261"/>
                                </a:xfrm>
                              </wpg:grpSpPr>
                              <wps:wsp>
                                <wps:cNvPr id="711" name="Line 266"/>
                                <wps:cNvCnPr>
                                  <a:cxnSpLocks noChangeAspect="1" noChangeShapeType="1"/>
                                </wps:cNvCnPr>
                                <wps:spPr bwMode="auto">
                                  <a:xfrm flipV="1">
                                    <a:off x="4841" y="3625"/>
                                    <a:ext cx="517" cy="130"/>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s:wsp>
                                <wps:cNvPr id="712" name="Oval 267"/>
                                <wps:cNvSpPr>
                                  <a:spLocks noChangeAspect="1" noChangeArrowheads="1"/>
                                </wps:cNvSpPr>
                                <wps:spPr bwMode="auto">
                                  <a:xfrm>
                                    <a:off x="4730" y="3641"/>
                                    <a:ext cx="221" cy="213"/>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13" name="Oval 268"/>
                                <wps:cNvSpPr>
                                  <a:spLocks noChangeAspect="1" noChangeArrowheads="1"/>
                                </wps:cNvSpPr>
                                <wps:spPr bwMode="auto">
                                  <a:xfrm>
                                    <a:off x="4788" y="3697"/>
                                    <a:ext cx="106" cy="102"/>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14" name="Line 269"/>
                                <wps:cNvCnPr>
                                  <a:cxnSpLocks noChangeAspect="1" noChangeShapeType="1"/>
                                </wps:cNvCnPr>
                                <wps:spPr bwMode="auto">
                                  <a:xfrm rot="307818">
                                    <a:off x="4794" y="3615"/>
                                    <a:ext cx="94" cy="261"/>
                                  </a:xfrm>
                                  <a:prstGeom prst="line">
                                    <a:avLst/>
                                  </a:prstGeom>
                                  <a:noFill/>
                                  <a:ln w="19050">
                                    <a:solidFill>
                                      <a:srgbClr val="C0C0C0"/>
                                    </a:solidFill>
                                    <a:round/>
                                    <a:headEnd/>
                                    <a:tailEnd/>
                                  </a:ln>
                                  <a:extLst>
                                    <a:ext uri="{909E8E84-426E-40DD-AFC4-6F175D3DCCD1}">
                                      <a14:hiddenFill xmlns:a14="http://schemas.microsoft.com/office/drawing/2010/main">
                                        <a:noFill/>
                                      </a14:hiddenFill>
                                    </a:ext>
                                  </a:extLst>
                                </wps:spPr>
                                <wps:bodyPr/>
                              </wps:wsp>
                            </wpg:grpSp>
                            <wps:wsp>
                              <wps:cNvPr id="715" name="Freeform 270"/>
                              <wps:cNvSpPr>
                                <a:spLocks/>
                              </wps:cNvSpPr>
                              <wps:spPr bwMode="auto">
                                <a:xfrm>
                                  <a:off x="4383" y="3730"/>
                                  <a:ext cx="469" cy="116"/>
                                </a:xfrm>
                                <a:custGeom>
                                  <a:avLst/>
                                  <a:gdLst>
                                    <a:gd name="T0" fmla="*/ 1172 w 1172"/>
                                    <a:gd name="T1" fmla="*/ 56 h 291"/>
                                    <a:gd name="T2" fmla="*/ 452 w 1172"/>
                                    <a:gd name="T3" fmla="*/ 39 h 291"/>
                                    <a:gd name="T4" fmla="*/ 0 w 1172"/>
                                    <a:gd name="T5" fmla="*/ 291 h 291"/>
                                  </a:gdLst>
                                  <a:ahLst/>
                                  <a:cxnLst>
                                    <a:cxn ang="0">
                                      <a:pos x="T0" y="T1"/>
                                    </a:cxn>
                                    <a:cxn ang="0">
                                      <a:pos x="T2" y="T3"/>
                                    </a:cxn>
                                    <a:cxn ang="0">
                                      <a:pos x="T4" y="T5"/>
                                    </a:cxn>
                                  </a:cxnLst>
                                  <a:rect l="0" t="0" r="r" b="b"/>
                                  <a:pathLst>
                                    <a:path w="1172" h="291">
                                      <a:moveTo>
                                        <a:pt x="1172" y="56"/>
                                      </a:moveTo>
                                      <a:cubicBezTo>
                                        <a:pt x="909" y="28"/>
                                        <a:pt x="647" y="0"/>
                                        <a:pt x="452" y="39"/>
                                      </a:cubicBezTo>
                                      <a:cubicBezTo>
                                        <a:pt x="257" y="78"/>
                                        <a:pt x="128" y="184"/>
                                        <a:pt x="0" y="291"/>
                                      </a:cubicBezTo>
                                    </a:path>
                                  </a:pathLst>
                                </a:custGeom>
                                <a:noFill/>
                                <a:ln w="254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mv="urn:schemas-microsoft-com:mac:vml" xmlns:mo="http://schemas.microsoft.com/office/mac/office/2008/main">
                  <w:pict>
                    <v:group w14:anchorId="4D7D8249" id="Group 709" o:spid="_x0000_s1026" style="width:121.85pt;height:32.65pt;mso-position-horizontal-relative:char;mso-position-vertical-relative:line" coordorigin="4383,3615" coordsize="975,26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qCYyQGAABcGQAADgAAAGRycy9lMm9Eb2MueG1s7Fltb9s2EP4+YP+B0McBriVZL5ZRp0j8Ugxo&#10;12LNts+0JFvCZFGj5DjpsP++h0dKll17WLs2a4EkgE2Jx+O9PDzenZ+/uN8W7C6VdS7KqeU8sy2W&#10;lrFI8nIztX65XQ7GFqsbXia8EGU6tR7S2npx9f13z/fVJHVFJooklQxMynqyr6ZW1jTVZDis4yzd&#10;8vqZqNISk2sht7zBo9wME8n34L4thq5tB8O9kEklRZzWNd7O9aR1RfzX6zRu3qzXddqwYmpBtoY+&#10;JX2u1Ofw6jmfbCSvsjw2YvBPkGLL8xKbdqzmvOFsJ/MPWG3zWIparJtnsdgOxXqdxynpAG0c+0Sb&#10;l1LsKtJlM9lvqs5MMO2JnT6ZbfzT3VvJ8mRqhXZksZJv4STal6kXMM++2kxA9VJW76q3UuuI4SsR&#10;/15jeng6r543mpit9q9FAoZ81wgyz/1abhULKM7uyQsPnRfS+4bFeOn4XuhFvsVizHmOF/i+dlOc&#10;wZdqmTcajyyG2VHgdHMLszwKzVI3cNS6IZ/oXUlSI5lWix46DVs7OMBJ3w5uQHuc6ql8/bns4IUj&#10;bHqkUGuNwMUJUpYw6vDJwQwfroqz1gyn6y6aAeeuPkCr/m/QepfxKiXE1go0nUmd1qSv8jJlbhBo&#10;ZBHRrNSwiu9LAytWilnGy016XVc4wYAElptXtMPtQwVUaffuqx4X9VADpueRx9ZFXv2qFvYw6I09&#10;sCfbuwZMre19J9S2d+CePpT4pJJ18zIVW6YGU6uAWsSU372qG03akqi9SrHMiwLv+aQo2R4iRLZv&#10;04paFHmiZtVkLTerWSHZHUe8mtnq32x8RIa4UCbELUt5sjDjhueFHsPZRan4QRPIY0Y6IP0Z2dFi&#10;vBh7A88NFgPPns8H18uZNwiWTujPR/PZbO78pURzvEmWJ0laKuna4Oh4/w4hJkzrsNaFx84Ow2Pu&#10;dEwhbPtNQuPAam+qI1pPViJ5eCuVbdUTQKtfPwJ63Ra9b+AXoDfsobcNirWOiB1Oz0D3WkqxVw7D&#10;ITvCrubRanseu8qHJmr2ogWgSzBoEeu6wDJFC2dkgNOG3BaOBrFpgbNQfxxoXd+zHwO0dG/rc/T1&#10;QfjoIB6d1yX9GbP3yC5inZQzp/J66dshLrZBGPqjgTda2IOb8XI2uJ45QRAubmY3i5NTuSAz1Z/n&#10;YKatzQlnuyaV77Jkz1bFTv7MkR0EIx+uZ0muot1obEdIFpIciZQb2urPYrzYIAOMG2kxKZrf8iaj&#10;UK2ud8XzyFK0RL/nRZVxHe9w60fj1nw6EFI8EK04OjocJO0Z1hijjR/t9+U4ooSkBATJKwaZkO8t&#10;tkciOLXqP3ZcphYrfixxUiPH86BeQw+eH7p4kP2ZVX+GlzFYTa0GBqHhrNHZ5q6S+SbDTvryKcU1&#10;cqJ1TnfFIbpB7scObsikdLZjght5QAmB+/t/CW5jJDx0HUcUZ/UhocTQDsx1bLtPwe2L3M+9qHVy&#10;ZJ+C21Nw+/aCm9cGN1N3mIq2VzGgnvrydQfdNSM7HDtjugy7RC6CgGfLPjXRq/q66u2p8ui3h862&#10;PR6l8jg0Ex6tCkFbQ1/US5mmqiPGkHupe/D8Zd0WSt01rsjqi7Vxv77o2iuqwXBUX3gB8j6FS8eh&#10;Er6Hy3inK2LFqK2C0SNJTP25SYz0t8if1tsCXbYfhsxxQpft6UtvdCBDIdOR+QHLmBuZYudAg8Ks&#10;o/H8S5yQ4XRUo+g8Jxy3jsa+IBEc0NFAmAMjWKHTk2dt4YK4YnTHCNkgunY65a0EkvappQwBS97q&#10;UpDikLLdBWKoqojbqg5U/0Cso8ottTMgHBHrbyORRFvltCWKxB0t0ZX2Q8UbpYjaQw2pZQFfWSxD&#10;yg9HqImtuEtvBZE0SiHlTJLSb7FxoIh3qzy+Sd/36dGIIHJ0uAhkFXEJPDRdoKpBnn4J59LLEQVw&#10;pcoRv+MnvcT1NZ/wiLuj2mkKv2Ovv6l2hUHYCXs8KhNQSdGZhWgOgO/6Gm1/R5fKLN5WCQqKcqNr&#10;oIutHlMQqTOLvKtP9s22eo60OKr+PjqVhE3aRtbZntDXX8vRdYEWPvnX/NygfiPoP2Pc/1Hk6m8A&#10;AAD//wMAUEsDBBQABgAIAAAAIQDvcXrH3QAAAAQBAAAPAAAAZHJzL2Rvd25yZXYueG1sTI9Ba8JA&#10;EIXvhf6HZQre6iZGbUmzERHbkxSqhdLbmB2TYHY2ZNck/nu3vbSXgcd7vPdNthpNI3rqXG1ZQTyN&#10;QBAXVtdcKvg8vD4+g3AeWWNjmRRcycEqv7/LMNV24A/q974UoYRdigoq79tUSldUZNBNbUscvJPt&#10;DPogu1LqDodQbho5i6KlNFhzWKiwpU1FxXl/MQreBhzWSbztd+fT5vp9WLx/7WJSavIwrl9AeBr9&#10;Xxh+8AM65IHpaC+snWgUhEf87w3ebJ48gTgqWC4SkHkm/8PnNwAAAP//AwBQSwECLQAUAAYACAAA&#10;ACEA5JnDwPsAAADhAQAAEwAAAAAAAAAAAAAAAAAAAAAAW0NvbnRlbnRfVHlwZXNdLnhtbFBLAQIt&#10;ABQABgAIAAAAIQAjsmrh1wAAAJQBAAALAAAAAAAAAAAAAAAAACwBAABfcmVscy8ucmVsc1BLAQIt&#10;ABQABgAIAAAAIQCtCoJjJAYAAFwZAAAOAAAAAAAAAAAAAAAAACwCAABkcnMvZTJvRG9jLnhtbFBL&#10;AQItABQABgAIAAAAIQDvcXrH3QAAAAQBAAAPAAAAAAAAAAAAAAAAAHwIAABkcnMvZG93bnJldi54&#10;bWxQSwUGAAAAAAQABADzAAAAhgkAAAAA&#10;">
                      <v:group id="Group 265" o:spid="_x0000_s1027" style="position:absolute;left:4730;top:3615;width:628;height:261" coordorigin="4730,3615" coordsize="628,2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4Vs55wwAAANwAAAAPAAAAZHJzL2Rvd25yZXYueG1sRE/LasJAFN0X/IfhCu6a&#10;SSptJTqKhLZ0IQVNQdxdMtckmLkTMtM8/r6zEFweznuzG00jeupcbVlBEsUgiAuray4V/OafzysQ&#10;ziNrbCyTgokc7Lazpw2m2g58pP7kSxFC2KWooPK+TaV0RUUGXWRb4sBdbWfQB9iVUnc4hHDTyJc4&#10;fpMGaw4NFbaUVVTcTn9GwdeAw36ZfPSH2zWbLvnrz/mQkFKL+bhfg/A0+of47v7WCt6TMD+cCUdA&#10;bv8B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HhWznnDAAAA3AAAAA8A&#10;AAAAAAAAAAAAAAAAqQIAAGRycy9kb3ducmV2LnhtbFBLBQYAAAAABAAEAPoAAACZAwAAAAA=&#10;">
                        <v:line id="Line 266" o:spid="_x0000_s1028" style="position:absolute;flip:y;visibility:visible;mso-wrap-style:square" from="4841,3625" to="5358,37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MEWiMYAAADcAAAADwAAAGRycy9kb3ducmV2LnhtbESPT2vCQBTE74V+h+UVvNVNFEyJrlIs&#10;goKUNvXS2yP78kezb0N2deO37xYKPQ4z8xtmtRlNJ240uNaygnSagCAurW65VnD62j2/gHAeWWNn&#10;mRTcycFm/fiwwlzbwJ90K3wtIoRdjgoa7/tcSlc2ZNBNbU8cvcoOBn2UQy31gCHCTSdnSbKQBluO&#10;Cw32tG2ovBRXo6A4bsPpntXvVfX9Nj+HLBwO5w+lJk/j6xKEp9H/h//ae60gS1P4PROPgFz/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TBFojGAAAA3AAAAA8AAAAAAAAA&#10;AAAAAAAAoQIAAGRycy9kb3ducmV2LnhtbFBLBQYAAAAABAAEAPkAAACUAwAAAAA=&#10;" strokecolor="silver" strokeweight="1.5pt">
                          <o:lock v:ext="edit" aspectratio="t"/>
                        </v:line>
                        <v:oval id="Oval 267" o:spid="_x0000_s1029" style="position:absolute;left:4730;top:3641;width:221;height:21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AOjJxQAA&#10;ANwAAAAPAAAAZHJzL2Rvd25yZXYueG1sRI9BawIxFITvBf9DeIKXUrNaUNkaRQTBxUPptuD1sXnu&#10;pt28LElc139vCoUeh5n5hllvB9uKnnwwjhXMphkI4sppw7WCr8/DywpEiMgaW8ek4E4BtpvR0xpz&#10;7W78QX0Za5EgHHJU0MTY5VKGqiGLYeo64uRdnLcYk/S11B5vCW5bOc+yhbRoOC002NG+oeqnvFoF&#10;9vKMxaL8Lpal3/XmZM7yvXhVajIedm8gIg3xP/zXPmoFy9kcfs+kIyA3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0A6MnFAAAA3AAAAA8AAAAAAAAAAAAAAAAAlwIAAGRycy9k&#10;b3ducmV2LnhtbFBLBQYAAAAABAAEAPUAAACJAwAAAAA=&#10;" filled="f" strokecolor="silver" strokeweight="2pt">
                          <v:shadow opacity="49150f"/>
                          <o:lock v:ext="edit" aspectratio="t"/>
                        </v:oval>
                        <v:oval id="Oval 268" o:spid="_x0000_s1030" style="position:absolute;left:4788;top:3697;width:106;height:1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TE1SxQAA&#10;ANwAAAAPAAAAZHJzL2Rvd25yZXYueG1sRI9BawIxFITvBf9DeEIvpWatoLI1igiCSw/SVfD62Dx3&#10;025eliSu23/fFIQeh5n5hlltBtuKnnwwjhVMJxkI4sppw7WC82n/ugQRIrLG1jEp+KEAm/XoaYW5&#10;dnf+pL6MtUgQDjkqaGLscilD1ZDFMHEdcfKuzluMSfpaao/3BLetfMuyubRoOC002NGuoeq7vFkF&#10;9vqCxbz8Khal3/bmw1zksZgp9Twetu8gIg3xP/xoH7SCxXQGf2fSEZ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JMTVLFAAAA3AAAAA8AAAAAAAAAAAAAAAAAlwIAAGRycy9k&#10;b3ducmV2LnhtbFBLBQYAAAAABAAEAPUAAACJAwAAAAA=&#10;" filled="f" strokecolor="silver" strokeweight="2pt">
                          <v:shadow opacity="49150f"/>
                          <o:lock v:ext="edit" aspectratio="t"/>
                        </v:oval>
                        <v:line id="Line 269" o:spid="_x0000_s1031" style="position:absolute;rotation:336219fd;visibility:visible;mso-wrap-style:square" from="4794,3615" to="4888,38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kdedMUAAADcAAAADwAAAGRycy9kb3ducmV2LnhtbESP0WrCQBRE34X+w3ILfdONUmqJrtIq&#10;pfVBROsHXHavSUz2bsiuMfr1riD4OMzMGWY672wlWmp84VjBcJCAINbOFJwp2P//9D9B+IBssHJM&#10;Ci7kYT576U0xNe7MW2p3IRMRwj5FBXkIdSql1zlZ9ANXE0fv4BqLIcomk6bBc4TbSo6S5ENaLDgu&#10;5FjTIidd7k5WwaZcXXFdbhcjrNtMX/Sy/P0+KvX22n1NQATqwjP8aP8ZBePhO9zPxCMgZz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kdedMUAAADcAAAADwAAAAAAAAAA&#10;AAAAAAChAgAAZHJzL2Rvd25yZXYueG1sUEsFBgAAAAAEAAQA+QAAAJMDAAAAAA==&#10;" strokecolor="silver" strokeweight="1.5pt">
                          <o:lock v:ext="edit" aspectratio="t"/>
                        </v:line>
                      </v:group>
                      <v:shape id="Freeform 270" o:spid="_x0000_s1032" style="position:absolute;left:4383;top:3730;width:469;height:116;visibility:visible;mso-wrap-style:square;v-text-anchor:top" coordsize="1172,29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DobHxAAA&#10;ANwAAAAPAAAAZHJzL2Rvd25yZXYueG1sRI9Pa8JAFMTvhX6H5RV6KbqJ/aNEVxEh0JNQU3p+ZJ/Z&#10;aPZtyG5i/PZdQfA4zMxvmNVmtI0YqPO1YwXpNAFBXDpdc6Xgt8gnCxA+IGtsHJOCK3nYrJ+fVphp&#10;d+EfGg6hEhHCPkMFJoQ2k9KXhiz6qWuJo3d0ncUQZVdJ3eElwm0jZ0nyJS3WHBcMtrQzVJ4PvVXA&#10;xfC+x4/5aXzr+7+CTbrNr7lSry/jdgki0Bge4Xv7WyuYp59wOxOPgF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0g6Gx8QAAADcAAAADwAAAAAAAAAAAAAAAACXAgAAZHJzL2Rv&#10;d25yZXYueG1sUEsFBgAAAAAEAAQA9QAAAIgDAAAAAA==&#10;" path="m1172,56c909,28,647,,452,39,257,78,128,184,,291e" filled="f" strokeweight="2pt">
                        <v:path arrowok="t" o:connecttype="custom" o:connectlocs="469,22;181,16;0,116" o:connectangles="0,0,0"/>
                      </v:shape>
                      <w10:anchorlock/>
                    </v:group>
                  </w:pict>
                </mc:Fallback>
              </mc:AlternateContent>
            </w:r>
            <w:r w:rsidR="00E039D7" w:rsidRPr="00676BCC">
              <w:rPr>
                <w:rFonts w:ascii="Times New Roman" w:hAnsi="Times New Roman" w:cs="Times New Roman"/>
                <w:noProof/>
                <w:lang w:val="en-IE" w:eastAsia="en-IE"/>
              </w:rPr>
              <mc:AlternateContent>
                <mc:Choice Requires="wpg">
                  <w:drawing>
                    <wp:inline distT="0" distB="0" distL="0" distR="0" wp14:anchorId="44481A98" wp14:editId="20AF6A61">
                      <wp:extent cx="1547495" cy="414020"/>
                      <wp:effectExtent l="0" t="25400" r="52705" b="43180"/>
                      <wp:docPr id="716"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7495" cy="414020"/>
                                <a:chOff x="3832" y="11304"/>
                                <a:chExt cx="2439" cy="654"/>
                              </a:xfrm>
                            </wpg:grpSpPr>
                            <wps:wsp>
                              <wps:cNvPr id="717" name="Line 272"/>
                              <wps:cNvCnPr>
                                <a:cxnSpLocks noChangeShapeType="1"/>
                              </wps:cNvCnPr>
                              <wps:spPr bwMode="auto">
                                <a:xfrm rot="1344653">
                                  <a:off x="4149" y="11603"/>
                                  <a:ext cx="98" cy="12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18" name="Line 273"/>
                              <wps:cNvCnPr>
                                <a:cxnSpLocks noChangeShapeType="1"/>
                              </wps:cNvCnPr>
                              <wps:spPr bwMode="auto">
                                <a:xfrm rot="2316012">
                                  <a:off x="4523" y="11547"/>
                                  <a:ext cx="98" cy="12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19" name="Line 274"/>
                              <wps:cNvCnPr>
                                <a:cxnSpLocks noChangeShapeType="1"/>
                              </wps:cNvCnPr>
                              <wps:spPr bwMode="auto">
                                <a:xfrm>
                                  <a:off x="3889" y="11762"/>
                                  <a:ext cx="98" cy="12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grpSp>
                              <wpg:cNvPr id="720" name="Group 275"/>
                              <wpg:cNvGrpSpPr>
                                <a:grpSpLocks/>
                              </wpg:cNvGrpSpPr>
                              <wpg:grpSpPr bwMode="auto">
                                <a:xfrm>
                                  <a:off x="3832" y="11304"/>
                                  <a:ext cx="2439" cy="654"/>
                                  <a:chOff x="3832" y="11074"/>
                                  <a:chExt cx="2439" cy="654"/>
                                </a:xfrm>
                              </wpg:grpSpPr>
                              <wpg:grpSp>
                                <wpg:cNvPr id="721" name="Group 276"/>
                                <wpg:cNvGrpSpPr>
                                  <a:grpSpLocks/>
                                </wpg:cNvGrpSpPr>
                                <wpg:grpSpPr bwMode="auto">
                                  <a:xfrm>
                                    <a:off x="4701" y="11074"/>
                                    <a:ext cx="1570" cy="654"/>
                                    <a:chOff x="4206" y="12154"/>
                                    <a:chExt cx="1570" cy="654"/>
                                  </a:xfrm>
                                </wpg:grpSpPr>
                                <wps:wsp>
                                  <wps:cNvPr id="722" name="Line 277"/>
                                  <wps:cNvCnPr>
                                    <a:cxnSpLocks noChangeAspect="1" noChangeShapeType="1"/>
                                  </wps:cNvCnPr>
                                  <wps:spPr bwMode="auto">
                                    <a:xfrm flipV="1">
                                      <a:off x="4483" y="12179"/>
                                      <a:ext cx="1293" cy="325"/>
                                    </a:xfrm>
                                    <a:prstGeom prst="line">
                                      <a:avLst/>
                                    </a:prstGeom>
                                    <a:noFill/>
                                    <a:ln w="25400">
                                      <a:solidFill>
                                        <a:srgbClr val="C0C0C0"/>
                                      </a:solidFill>
                                      <a:round/>
                                      <a:headEnd/>
                                      <a:tailEnd/>
                                    </a:ln>
                                    <a:extLst>
                                      <a:ext uri="{909E8E84-426E-40DD-AFC4-6F175D3DCCD1}">
                                        <a14:hiddenFill xmlns:a14="http://schemas.microsoft.com/office/drawing/2010/main">
                                          <a:noFill/>
                                        </a14:hiddenFill>
                                      </a:ext>
                                    </a:extLst>
                                  </wps:spPr>
                                  <wps:bodyPr/>
                                </wps:wsp>
                                <wps:wsp>
                                  <wps:cNvPr id="723" name="Oval 278"/>
                                  <wps:cNvSpPr>
                                    <a:spLocks noChangeAspect="1" noChangeArrowheads="1"/>
                                  </wps:cNvSpPr>
                                  <wps:spPr bwMode="auto">
                                    <a:xfrm>
                                      <a:off x="4206" y="12220"/>
                                      <a:ext cx="553" cy="533"/>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24" name="Oval 279"/>
                                  <wps:cNvSpPr>
                                    <a:spLocks noChangeAspect="1" noChangeArrowheads="1"/>
                                  </wps:cNvSpPr>
                                  <wps:spPr bwMode="auto">
                                    <a:xfrm>
                                      <a:off x="4352" y="12360"/>
                                      <a:ext cx="264" cy="25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25" name="Line 280"/>
                                  <wps:cNvCnPr>
                                    <a:cxnSpLocks noChangeAspect="1" noChangeShapeType="1"/>
                                  </wps:cNvCnPr>
                                  <wps:spPr bwMode="auto">
                                    <a:xfrm rot="307818">
                                      <a:off x="4367" y="12154"/>
                                      <a:ext cx="234" cy="654"/>
                                    </a:xfrm>
                                    <a:prstGeom prst="line">
                                      <a:avLst/>
                                    </a:prstGeom>
                                    <a:noFill/>
                                    <a:ln w="25400">
                                      <a:solidFill>
                                        <a:srgbClr val="C0C0C0"/>
                                      </a:solidFill>
                                      <a:round/>
                                      <a:headEnd/>
                                      <a:tailEnd/>
                                    </a:ln>
                                    <a:extLst>
                                      <a:ext uri="{909E8E84-426E-40DD-AFC4-6F175D3DCCD1}">
                                        <a14:hiddenFill xmlns:a14="http://schemas.microsoft.com/office/drawing/2010/main">
                                          <a:noFill/>
                                        </a14:hiddenFill>
                                      </a:ext>
                                    </a:extLst>
                                  </wps:spPr>
                                  <wps:bodyPr/>
                                </wps:wsp>
                              </wpg:grpSp>
                              <wps:wsp>
                                <wps:cNvPr id="726" name="Freeform 281"/>
                                <wps:cNvSpPr>
                                  <a:spLocks/>
                                </wps:cNvSpPr>
                                <wps:spPr bwMode="auto">
                                  <a:xfrm>
                                    <a:off x="3832" y="11361"/>
                                    <a:ext cx="1172" cy="291"/>
                                  </a:xfrm>
                                  <a:custGeom>
                                    <a:avLst/>
                                    <a:gdLst>
                                      <a:gd name="T0" fmla="*/ 1172 w 1172"/>
                                      <a:gd name="T1" fmla="*/ 56 h 291"/>
                                      <a:gd name="T2" fmla="*/ 452 w 1172"/>
                                      <a:gd name="T3" fmla="*/ 39 h 291"/>
                                      <a:gd name="T4" fmla="*/ 0 w 1172"/>
                                      <a:gd name="T5" fmla="*/ 291 h 291"/>
                                    </a:gdLst>
                                    <a:ahLst/>
                                    <a:cxnLst>
                                      <a:cxn ang="0">
                                        <a:pos x="T0" y="T1"/>
                                      </a:cxn>
                                      <a:cxn ang="0">
                                        <a:pos x="T2" y="T3"/>
                                      </a:cxn>
                                      <a:cxn ang="0">
                                        <a:pos x="T4" y="T5"/>
                                      </a:cxn>
                                    </a:cxnLst>
                                    <a:rect l="0" t="0" r="r" b="b"/>
                                    <a:pathLst>
                                      <a:path w="1172" h="291">
                                        <a:moveTo>
                                          <a:pt x="1172" y="56"/>
                                        </a:moveTo>
                                        <a:cubicBezTo>
                                          <a:pt x="909" y="28"/>
                                          <a:pt x="647" y="0"/>
                                          <a:pt x="452" y="39"/>
                                        </a:cubicBezTo>
                                        <a:cubicBezTo>
                                          <a:pt x="257" y="78"/>
                                          <a:pt x="128" y="184"/>
                                          <a:pt x="0" y="291"/>
                                        </a:cubicBezTo>
                                      </a:path>
                                    </a:pathLst>
                                  </a:custGeom>
                                  <a:noFill/>
                                  <a:ln w="254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mv="urn:schemas-microsoft-com:mac:vml" xmlns:mo="http://schemas.microsoft.com/office/mac/office/2008/main">
                  <w:pict>
                    <v:group w14:anchorId="60D9C3FA" id="Group 716" o:spid="_x0000_s1026" style="width:121.85pt;height:32.6pt;mso-position-horizontal-relative:char;mso-position-vertical-relative:line" coordorigin="3832,11304" coordsize="2439,65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mretIGAACAIgAADgAAAGRycy9lMm9Eb2MueG1s7Fptb9s2EP4+YP+B0McBrvUu2ahTJH4pBrRr&#10;sWbbZ1qSLWGyqFFynLTYf9/dkZIlx+621mmLzQlgS+LpeDwej89z9PMX95uc3SWyykQxMaxnpsGS&#10;IhJxVqwnxi+3i0FosKrmRcxzUSQT4yGpjBdX33/3fFeOE1ukIo8TyUBJUY135cRI67ocD4dVlCYb&#10;Xj0TZVJA40rIDa/hVq6HseQ70L7Jh7Zp+sOdkHEpRZRUFTydqUbjivSvVklUv1mtqqRm+cQA22r6&#10;lPS5xM/h1XM+XkteplmkzeCfYMWGZwV02qqa8ZqzrcweqdpkkRSVWNXPIrEZitUqixIaA4zGMg9G&#10;81KKbUljWY9367J1E7j2wE+frDb66e6tZFk8MQLLN1jBNzBJ1C/DB+CeXbkeg9RLWb4r30o1Rrh8&#10;JaLfK2geHrbj/VoJs+XutYhBId/Wgtxzv5IbVAEDZ/c0Cw/tLCT3NYvgoeW5gTvyDBZBm2u5pq2n&#10;KUphLvE1J3Rsg0GrZTmmq+YwSuf6fdt1Rupl36PGIR+rfslWbRsODEKu2nu1+jyvvkt5mdBkVeiv&#10;1qtB49VXWZEwO7CVU0loWiiPRveF9igrxDTlxTohdbcPJXjPwjfA9s4reFPBdBz3MJMCAt1yXNf3&#10;HPK79jd4E1xDjvNNRzmucfsIVip63LID6q9xGh+XsqpfJmLD8GJi5DAOUsrvXlU1mrYXwbktxCLL&#10;c3jOx3nBdhPD9lzTpDcqkWcxtmJjJdfLaS7ZHce1SX+6454YrIEiJm1pwuO5vq55lqtr6D0vUB8M&#10;BOzRV2rxfRiZo3k4D92Ba/vzgWvOZoPrxdQd+Asr8GbObDqdWX+iaZY7TrM4Tgq0rkkElvvPQkKn&#10;JLWE21TQ+mHY104OA2ObbzKaphdnVMXlUsQPb2Uz7RClXyxcIQpUEtDhSlHSiz0+fpJwtR3LNy2b&#10;4qQJV892dLhCTriE6yVcKWl3syuks164UsJ/2nDFDKMD1AnDJp8GPiV2SkO0jV3y6beeTzVOaSFO&#10;s2UD3ugBITvwMPccAh0Ee+cCQscQTbMxP8IzkICPICEz+AwkdNIV1qErnhwTuoEJnRJGaYfUuMLy&#10;ApgbRCka2nVc4domAFgCMIAg1WaxB4WP3vyqoNAG+NpLW7S5/X3auq5KYDSICM+DE1d5Vv6K6jo5&#10;zXVDvenaVjDqb7qWPYI29L9j05povbiHgE+JEqcm/qNN0PEFJX41lIiwTMXvG0DvQGpClSCJoTQ0&#10;sVIcsY3UI8F7LaXYIawH7tVjOUoHLojTLKcbs/u1bzdssckZHlAgClnPISx7OmSTHJZDdX5uc46o&#10;pVKGolvfHtPprcQerVvQ3+MFe5ISKfxElZMP1wsPdgAnHASB5wxcZ24ObsLFdHA9tXw/mN9Mb+YH&#10;5G1ObqrOw9+SxucUaNs6ke/SeMeW+Vb+zGPYghwPaC2LMyTFTmiOAArGGdSW7ECRWcbzNRTFoloa&#10;yMh/y+qUWD1WPFBnz1OaAONznpcpV7QYCiGAI3W+U3yZcp9ozFEkcm9px7HaGQ3NbL5P001VNoAh&#10;QT0PhpQK+d5gO6iNTYzqjy2XicHyHwtYqiPLdUGsphvXCxAwyW7LstvCiwhUTYzaYOpyWqsC3LaU&#10;2Tql7QyHXYhrKBOtMiop4NJX6Q3sxpsvyIFt9yC70S6od+evkd0cT5e7bMfXtbAmu9k+GIsbMhRZ&#10;dJw0NbaDss0lu3ULy0cLpsfrOJfsdslu/6XsBpX1LvcIKaPo7PaRgvQR+Pb5NWrHDEIr7NEPx4eK&#10;eZ/GtcnO0cnusLB/YR+fmNvOXKPeH7B8qXq13R5aLWSS4Dkhs0OiEsf366akDjXEf8kxuiUan3rY&#10;1/osC4511DY8Ujxmf3oSbdXpCSE7fWICpaNYn1WsY70abwFErTY5nD7+MGSokO3oC3d1lG/EgPu3&#10;Yp7PUmarLrsyYEwr43qnNAEvaqWc0XFNsOBaGfOERZBQWhkwZq8IqFY7Tp427AVOD/TY4QogIZxm&#10;KjxcCkDuEwMdAev/tnEkSKEHTggrZHTbULuPC8NoUHNTuiBhMBK+tUUSyiuHR8XSYHBUvFTzUPIa&#10;B4IG4SUeb6nJTwGCwURgw0bcJbeCRGockBKAjj0qnkGHe4lou8yim+R9Vx4OrchOm5A/dERafDgB&#10;Qes1AFQPYXLpIZx4KpLQ19e/U6/YntKjOHuj3YLOKOuGunSmhNVU6AhDT3XMhVt0AfGK1i0ksw/4&#10;Nr/0zwJZtCmBQVXFWhGh/9Ox4BnhJDgbtkYKx6Pnh98+oetuGHQNP3OggNI/ycDfUXTviQzufzhy&#10;9RcAAAD//wMAUEsDBBQABgAIAAAAIQC38ZgQ3QAAAAQBAAAPAAAAZHJzL2Rvd25yZXYueG1sTI/N&#10;asMwEITvhb6D2EJujWznp8W1HEJIewqFJoXS28ba2CbWyliK7bx91F7ay8Iww8y32Wo0jeipc7Vl&#10;BfE0AkFcWF1zqeDz8Pr4DMJ5ZI2NZVJwJQer/P4uw1TbgT+o3/tShBJ2KSqovG9TKV1RkUE3tS1x&#10;8E62M+iD7EqpOxxCuWlkEkVLabDmsFBhS5uKivP+YhS8DTisZ/G2351Pm+v3YfH+tYtJqcnDuH4B&#10;4Wn0f2H4wQ/okAemo72wdqJREB7xvzd4yXz2BOKoYLlIQOaZ/A+f3wAAAP//AwBQSwECLQAUAAYA&#10;CAAAACEA5JnDwPsAAADhAQAAEwAAAAAAAAAAAAAAAAAAAAAAW0NvbnRlbnRfVHlwZXNdLnhtbFBL&#10;AQItABQABgAIAAAAIQAjsmrh1wAAAJQBAAALAAAAAAAAAAAAAAAAACwBAABfcmVscy8ucmVsc1BL&#10;AQItABQABgAIAAAAIQAOaat60gYAAIAiAAAOAAAAAAAAAAAAAAAAACwCAABkcnMvZTJvRG9jLnht&#10;bFBLAQItABQABgAIAAAAIQC38ZgQ3QAAAAQBAAAPAAAAAAAAAAAAAAAAACoJAABkcnMvZG93bnJl&#10;di54bWxQSwUGAAAAAAQABADzAAAANAoAAAAA&#10;">
                      <v:line id="Line 272" o:spid="_x0000_s1027" style="position:absolute;rotation:1468720fd;visibility:visible;mso-wrap-style:square" from="4149,11603" to="4247,1173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EONC8YAAADcAAAADwAAAGRycy9kb3ducmV2LnhtbESPQWvCQBSE74X+h+UVeim6SaEaoquE&#10;QkEoFbQiOT6yzySafRuya5L+e1cQehxm5htmuR5NI3rqXG1ZQTyNQBAXVtdcKjj8fk0SEM4ja2ws&#10;k4I/crBePT8tMdV24B31e1+KAGGXooLK+zaV0hUVGXRT2xIH72Q7gz7IrpS6wyHATSPfo2gmDdYc&#10;Fips6bOi4rK/GgXnxBy/P/pt/pMNeXl+iyOTHQ9Kvb6M2QKEp9H/hx/tjVYwj+dwPxOOgFz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RDjQvGAAAA3AAAAA8AAAAAAAAA&#10;AAAAAAAAoQIAAGRycy9kb3ducmV2LnhtbFBLBQYAAAAABAAEAPkAAACUAwAAAAA=&#10;" strokeweight="2pt"/>
                      <v:line id="Line 273" o:spid="_x0000_s1028" style="position:absolute;rotation:2529703fd;visibility:visible;mso-wrap-style:square" from="4523,11547" to="4621,116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Jqk0cQAAADcAAAADwAAAGRycy9kb3ducmV2LnhtbERPTWvCQBC9F/wPywi91U1aWyVmI0Uo&#10;aE81loC3ITsm0exsml1j+u+7h4LHx/tO16NpxUC9aywriGcRCOLS6oYrBd+Hj6clCOeRNbaWScEv&#10;OVhnk4cUE21vvKch95UIIewSVFB73yVSurImg25mO+LAnWxv0AfYV1L3eAvhppXPUfQmDTYcGmrs&#10;aFNTecmvRkFznJ8Pu308FO7r5XWoLsXP5rNQ6nE6vq9AeBr9Xfzv3moFizisDWfCEZDZH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ImqTRxAAAANwAAAAPAAAAAAAAAAAA&#10;AAAAAKECAABkcnMvZG93bnJldi54bWxQSwUGAAAAAAQABAD5AAAAkgMAAAAA&#10;" strokeweight="2pt"/>
                      <v:line id="Line 274" o:spid="_x0000_s1029" style="position:absolute;visibility:visible;mso-wrap-style:square" from="3889,11762" to="3987,118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tvZbMMAAADcAAAADwAAAGRycy9kb3ducmV2LnhtbESPT4vCMBTE74LfITzBm00V/FeNIkKX&#10;vS1WL95em2dbbF5Kk9Xut98IgsdhZn7DbPe9acSDOldbVjCNYhDEhdU1lwou53SyAuE8ssbGMin4&#10;Iwf73XCwxUTbJ5/okflSBAi7BBVU3reJlK6oyKCLbEscvJvtDPogu1LqDp8Bbho5i+OFNFhzWKiw&#10;pWNFxT37NQru18s8/fo56nOTHXRepv6a37RS41F/2IDw1PtP+N3+1gqW0zW8zoQjIH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bb2WzDAAAA3AAAAA8AAAAAAAAAAAAA&#10;AAAAoQIAAGRycy9kb3ducmV2LnhtbFBLBQYAAAAABAAEAPkAAACRAwAAAAA=&#10;" strokeweight="2pt"/>
                      <v:group id="Group 275" o:spid="_x0000_s1030" style="position:absolute;left:3832;top:11304;width:2439;height:654" coordorigin="3832,11074" coordsize="2439,65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2OgTEwgAAANwAAAAPAAAAZHJzL2Rvd25yZXYueG1sRE9Ni8IwEL0L+x/CLHjT&#10;tIq6dI0isi57EMG6IN6GZmyLzaQ0sa3/3hwEj4/3vVz3phItNa60rCAeRyCIM6tLzhX8n3ajLxDO&#10;I2usLJOCBzlYrz4GS0y07fhIbepzEULYJaig8L5OpHRZQQbd2NbEgbvaxqAPsMmlbrAL4aaSkyia&#10;S4Mlh4YCa9oWlN3Su1Hw22G3mcY/7f523T4up9nhvI9JqeFnv/kG4an3b/HL/acVLCZhfjgTjoBc&#10;PQ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tjoExMIAAADcAAAADwAA&#10;AAAAAAAAAAAAAACpAgAAZHJzL2Rvd25yZXYueG1sUEsFBgAAAAAEAAQA+gAAAJgDAAAAAA==&#10;">
                        <v:group id="Group 276" o:spid="_x0000_s1031" style="position:absolute;left:4701;top:11074;width:1570;height:654" coordorigin="4206,12154" coordsize="1570,65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ZdqFfxAAAANwAAAAPAAAAZHJzL2Rvd25yZXYueG1sRI9Bi8IwFITvwv6H8Ba8&#10;aVoXXalGEdkVDyKoC+Lt0TzbYvNSmmxb/70RBI/DzHzDzJedKUVDtSssK4iHEQji1OqCMwV/p9/B&#10;FITzyBpLy6TgTg6Wi4/eHBNtWz5Qc/SZCBB2CSrIva8SKV2ak0E3tBVx8K62NuiDrDOpa2wD3JRy&#10;FEUTabDgsJBjReuc0tvx3yjYtNiuvuKfZne7ru+X03h/3sWkVP+zW81AeOr8O/xqb7WC71EMzzPh&#10;CMjF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ZdqFfxAAAANwAAAAP&#10;AAAAAAAAAAAAAAAAAKkCAABkcnMvZG93bnJldi54bWxQSwUGAAAAAAQABAD6AAAAmgMAAAAA&#10;">
                          <v:line id="Line 277" o:spid="_x0000_s1032" style="position:absolute;flip:y;visibility:visible;mso-wrap-style:square" from="4483,12179" to="5776,1250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P9UR8MAAADcAAAADwAAAGRycy9kb3ducmV2LnhtbESPT4vCMBTE78J+h/AWvGm6Rap0jbLs&#10;Inr1L+zt2TzbYvNSmtjWb28EweMwM79h5sveVKKlxpWWFXyNIxDEmdUl5woO+9VoBsJ5ZI2VZVJw&#10;JwfLxcdgjqm2HW+p3flcBAi7FBUU3teplC4ryKAb25o4eBfbGPRBNrnUDXYBbioZR1EiDZYcFgqs&#10;6beg7Lq7GQXtvWxnOj7+//Xn/DQ5r5PuNE2UGn72P98gPPX+HX61N1rBNI7heSYcAbl4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z/VEfDAAAA3AAAAA8AAAAAAAAAAAAA&#10;AAAAoQIAAGRycy9kb3ducmV2LnhtbFBLBQYAAAAABAAEAPkAAACRAwAAAAA=&#10;" strokecolor="silver" strokeweight="2pt">
                            <o:lock v:ext="edit" aspectratio="t"/>
                          </v:line>
                          <v:oval id="Oval 278" o:spid="_x0000_s1033" style="position:absolute;left:4206;top:12220;width:553;height:53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IIfvxQAA&#10;ANwAAAAPAAAAZHJzL2Rvd25yZXYueG1sRI9BawIxFITvBf9DeIKXUrMqqGyNIkLBpQfpKnh9bJ67&#10;aTcvS5Ku23/fFIQeh5n5htnsBtuKnnwwjhXMphkI4sppw7WCy/ntZQ0iRGSNrWNS8EMBdtvR0wZz&#10;7e78QX0Za5EgHHJU0MTY5VKGqiGLYeo64uTdnLcYk/S11B7vCW5bOc+ypbRoOC002NGhoeqr/LYK&#10;7O0Zi2X5WaxKv+/Nu7nKU7FQajIe9q8gIg3xP/xoH7WC1XwBf2fSEZDb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wgh+/FAAAA3AAAAA8AAAAAAAAAAAAAAAAAlwIAAGRycy9k&#10;b3ducmV2LnhtbFBLBQYAAAAABAAEAPUAAACJAwAAAAA=&#10;" filled="f" strokecolor="silver" strokeweight="2pt">
                            <v:shadow opacity="49150f"/>
                            <o:lock v:ext="edit" aspectratio="t"/>
                          </v:oval>
                          <v:oval id="Oval 279" o:spid="_x0000_s1034" style="position:absolute;left:4352;top:12360;width:264;height: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yR+bxQAA&#10;ANwAAAAPAAAAZHJzL2Rvd25yZXYueG1sRI9BawIxFITvBf9DeEIvpWa1omVrFBGELh6k20Kvj81z&#10;N+3mZUniuv33RhB6HGbmG2a1GWwrevLBOFYwnWQgiCunDdcKvj73z68gQkTW2DomBX8UYLMePaww&#10;1+7CH9SXsRYJwiFHBU2MXS5lqBqyGCauI07eyXmLMUlfS+3xkuC2lbMsW0iLhtNCgx3tGqp+y7NV&#10;YE9PWCzKn2JZ+m1vDuZbHosXpR7Hw/YNRKQh/ofv7XetYDmbw+1MOgJyf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PJH5vFAAAA3AAAAA8AAAAAAAAAAAAAAAAAlwIAAGRycy9k&#10;b3ducmV2LnhtbFBLBQYAAAAABAAEAPUAAACJAwAAAAA=&#10;" filled="f" strokecolor="silver" strokeweight="2pt">
                            <v:shadow opacity="49150f"/>
                            <o:lock v:ext="edit" aspectratio="t"/>
                          </v:oval>
                          <v:line id="Line 280" o:spid="_x0000_s1035" style="position:absolute;rotation:336219fd;visibility:visible;mso-wrap-style:square" from="4367,12154" to="4601,1280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bafoMUAAADcAAAADwAAAGRycy9kb3ducmV2LnhtbESP3WrCQBSE7wu+w3IEb4puKrRqdJWi&#10;tIgg4v/tIXtMgtmzIbuN0ad3C4VeDjPzDTOZNaYQNVUut6zgrReBIE6szjlVcNh/dYcgnEfWWFgm&#10;BXdyMJu2XiYYa3vjLdU7n4oAYRejgsz7MpbSJRkZdD1bEgfvYiuDPsgqlbrCW4CbQvaj6EMazDks&#10;ZFjSPKPkuvsxgXKWer3gxTGpT9/Rphw9Vq/0UKrTbj7HIDw1/j/8115qBYP+O/yeCUdATp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bafoMUAAADcAAAADwAAAAAAAAAA&#10;AAAAAAChAgAAZHJzL2Rvd25yZXYueG1sUEsFBgAAAAAEAAQA+QAAAJMDAAAAAA==&#10;" strokecolor="silver" strokeweight="2pt">
                            <o:lock v:ext="edit" aspectratio="t"/>
                          </v:line>
                        </v:group>
                        <v:shape id="Freeform 281" o:spid="_x0000_s1036" style="position:absolute;left:3832;top:11361;width:1172;height:291;visibility:visible;mso-wrap-style:square;v-text-anchor:top" coordsize="1172,29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sNINxAAA&#10;ANwAAAAPAAAAZHJzL2Rvd25yZXYueG1sRI9Ba8JAFITvgv9heQUvohtt0ZJmIyIEPBVqxPMj+5pN&#10;m30bspsY/323UOhxmJlvmOww2VaM1PvGsYLNOgFBXDndcK3gWharVxA+IGtsHZOCB3k45PNZhql2&#10;d/6g8RJqESHsU1RgQuhSKX1lyKJfu444ep+utxii7Gupe7xHuG3lNkl20mLDccFgRydD1fdlsAq4&#10;HJ/f8WX/NS2H4Vay2RyLR6HU4mk6voEINIX/8F/7rBXstzv4PROPg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LDSDcQAAADcAAAADwAAAAAAAAAAAAAAAACXAgAAZHJzL2Rv&#10;d25yZXYueG1sUEsFBgAAAAAEAAQA9QAAAIgDAAAAAA==&#10;" path="m1172,56c909,28,647,,452,39,257,78,128,184,,291e" filled="f" strokeweight="2pt">
                          <v:path arrowok="t" o:connecttype="custom" o:connectlocs="1172,56;452,39;0,291" o:connectangles="0,0,0"/>
                        </v:shape>
                      </v:group>
                      <w10:anchorlock/>
                    </v:group>
                  </w:pict>
                </mc:Fallback>
              </mc:AlternateContent>
            </w:r>
          </w:p>
        </w:tc>
        <w:tc>
          <w:tcPr>
            <w:tcW w:w="4739" w:type="dxa"/>
            <w:vAlign w:val="center"/>
          </w:tcPr>
          <w:p w14:paraId="67F96253" w14:textId="1201563E" w:rsidR="00E039D7" w:rsidRPr="00676BCC" w:rsidRDefault="00E039D7" w:rsidP="00E039D7">
            <w:pPr>
              <w:pStyle w:val="Tabletext"/>
            </w:pPr>
            <w:r w:rsidRPr="00676BCC">
              <w:t xml:space="preserve">Thick line for primary source. </w:t>
            </w:r>
            <w:r w:rsidR="000D6970">
              <w:t xml:space="preserve"> </w:t>
            </w:r>
            <w:r w:rsidRPr="00676BCC">
              <w:t>Thin line for secondary source.</w:t>
            </w:r>
          </w:p>
          <w:p w14:paraId="653DEF3B" w14:textId="77777777" w:rsidR="00E039D7" w:rsidRPr="00676BCC" w:rsidRDefault="00E039D7" w:rsidP="00E039D7">
            <w:pPr>
              <w:pStyle w:val="Tabletext"/>
            </w:pPr>
            <w:r w:rsidRPr="00676BCC">
              <w:t>Optional time marks are allowed.</w:t>
            </w:r>
          </w:p>
        </w:tc>
      </w:tr>
    </w:tbl>
    <w:p w14:paraId="6514B60B" w14:textId="77777777" w:rsidR="00A36C0D" w:rsidRPr="00676BCC" w:rsidRDefault="00A36C0D" w:rsidP="002E47E4"/>
    <w:p w14:paraId="6698B702" w14:textId="77777777" w:rsidR="00A36C0D" w:rsidRPr="00676BCC" w:rsidRDefault="00A36C0D" w:rsidP="002E47E4"/>
    <w:p w14:paraId="0BB1C0F7" w14:textId="5E6206F6" w:rsidR="00A36C0D" w:rsidRPr="00676BCC" w:rsidRDefault="00E039D7" w:rsidP="00E039D7">
      <w:pPr>
        <w:pStyle w:val="Tablecaption"/>
        <w:jc w:val="center"/>
      </w:pPr>
      <w:bookmarkStart w:id="298" w:name="_Toc460234832"/>
      <w:r w:rsidRPr="00676BCC">
        <w:lastRenderedPageBreak/>
        <w:t>Tracked Radar Target Symbols</w:t>
      </w:r>
      <w:bookmarkEnd w:id="298"/>
    </w:p>
    <w:tbl>
      <w:tblPr>
        <w:tblW w:w="9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5"/>
        <w:gridCol w:w="2699"/>
        <w:gridCol w:w="4739"/>
      </w:tblGrid>
      <w:tr w:rsidR="00E039D7" w:rsidRPr="00676BCC" w14:paraId="3EE13AD6" w14:textId="77777777" w:rsidTr="00E039D7">
        <w:trPr>
          <w:trHeight w:val="454"/>
          <w:jc w:val="center"/>
        </w:trPr>
        <w:tc>
          <w:tcPr>
            <w:tcW w:w="1785" w:type="dxa"/>
            <w:tcBorders>
              <w:bottom w:val="single" w:sz="6" w:space="0" w:color="auto"/>
            </w:tcBorders>
            <w:shd w:val="clear" w:color="auto" w:fill="FFFFFF"/>
            <w:vAlign w:val="center"/>
          </w:tcPr>
          <w:p w14:paraId="2966D549" w14:textId="77777777" w:rsidR="00E039D7" w:rsidRPr="00676BCC" w:rsidRDefault="00E039D7" w:rsidP="00E039D7">
            <w:pPr>
              <w:pStyle w:val="Tableheading"/>
              <w:rPr>
                <w:lang w:val="en-GB"/>
              </w:rPr>
            </w:pPr>
            <w:r w:rsidRPr="00676BCC">
              <w:rPr>
                <w:lang w:val="en-GB"/>
              </w:rPr>
              <w:t>Topic</w:t>
            </w:r>
          </w:p>
        </w:tc>
        <w:tc>
          <w:tcPr>
            <w:tcW w:w="2699" w:type="dxa"/>
            <w:tcBorders>
              <w:bottom w:val="single" w:sz="6" w:space="0" w:color="auto"/>
            </w:tcBorders>
            <w:shd w:val="clear" w:color="auto" w:fill="FFFFFF"/>
            <w:vAlign w:val="center"/>
          </w:tcPr>
          <w:p w14:paraId="69111FE4" w14:textId="77777777" w:rsidR="00E039D7" w:rsidRPr="00676BCC" w:rsidRDefault="00E039D7" w:rsidP="00E039D7">
            <w:pPr>
              <w:pStyle w:val="Tableheading"/>
              <w:rPr>
                <w:lang w:val="en-GB"/>
              </w:rPr>
            </w:pPr>
            <w:r w:rsidRPr="00676BCC">
              <w:rPr>
                <w:lang w:val="en-GB"/>
              </w:rPr>
              <w:t>Symbol</w:t>
            </w:r>
          </w:p>
        </w:tc>
        <w:tc>
          <w:tcPr>
            <w:tcW w:w="4739" w:type="dxa"/>
            <w:tcBorders>
              <w:bottom w:val="single" w:sz="6" w:space="0" w:color="auto"/>
            </w:tcBorders>
            <w:shd w:val="clear" w:color="auto" w:fill="FFFFFF"/>
            <w:vAlign w:val="center"/>
          </w:tcPr>
          <w:p w14:paraId="51016DE1" w14:textId="77777777" w:rsidR="00E039D7" w:rsidRPr="00676BCC" w:rsidRDefault="00E039D7" w:rsidP="00E039D7">
            <w:pPr>
              <w:pStyle w:val="Tableheading"/>
              <w:rPr>
                <w:lang w:val="en-GB"/>
              </w:rPr>
            </w:pPr>
            <w:r w:rsidRPr="00676BCC">
              <w:rPr>
                <w:lang w:val="en-GB"/>
              </w:rPr>
              <w:t>Description</w:t>
            </w:r>
          </w:p>
        </w:tc>
      </w:tr>
      <w:tr w:rsidR="00E039D7" w:rsidRPr="00676BCC" w14:paraId="55C635A1" w14:textId="77777777" w:rsidTr="007C1D83">
        <w:trPr>
          <w:trHeight w:val="1134"/>
          <w:jc w:val="center"/>
        </w:trPr>
        <w:tc>
          <w:tcPr>
            <w:tcW w:w="1785" w:type="dxa"/>
            <w:shd w:val="clear" w:color="auto" w:fill="FFFFFF"/>
            <w:vAlign w:val="center"/>
          </w:tcPr>
          <w:p w14:paraId="619B055F" w14:textId="77777777" w:rsidR="00E039D7" w:rsidRPr="00676BCC" w:rsidRDefault="00E039D7" w:rsidP="00E039D7">
            <w:pPr>
              <w:pStyle w:val="Tabletext"/>
            </w:pPr>
            <w:r w:rsidRPr="00676BCC">
              <w:t xml:space="preserve">Tracked  Target including </w:t>
            </w:r>
          </w:p>
          <w:p w14:paraId="132A015B" w14:textId="77777777" w:rsidR="00E039D7" w:rsidRPr="00676BCC" w:rsidRDefault="00E039D7" w:rsidP="00E039D7">
            <w:pPr>
              <w:pStyle w:val="Tabletext"/>
              <w:rPr>
                <w:b/>
                <w:bCs/>
              </w:rPr>
            </w:pPr>
            <w:r w:rsidRPr="00676BCC">
              <w:t>Dangerous Target</w:t>
            </w:r>
          </w:p>
        </w:tc>
        <w:tc>
          <w:tcPr>
            <w:tcW w:w="2699" w:type="dxa"/>
            <w:vAlign w:val="center"/>
          </w:tcPr>
          <w:p w14:paraId="4D82AC7E" w14:textId="372F6A21" w:rsidR="00E039D7" w:rsidRPr="00676BCC" w:rsidRDefault="00E039D7" w:rsidP="007C1D83">
            <w:pPr>
              <w:spacing w:line="240" w:lineRule="atLeast"/>
              <w:jc w:val="center"/>
              <w:rPr>
                <w:sz w:val="20"/>
              </w:rPr>
            </w:pPr>
            <w:r w:rsidRPr="00676BCC">
              <w:rPr>
                <w:noProof/>
                <w:sz w:val="20"/>
                <w:lang w:val="en-IE" w:eastAsia="en-IE"/>
              </w:rPr>
              <mc:AlternateContent>
                <mc:Choice Requires="wpg">
                  <w:drawing>
                    <wp:inline distT="0" distB="0" distL="0" distR="0" wp14:anchorId="379C6EAC" wp14:editId="4C790AB8">
                      <wp:extent cx="695325" cy="337820"/>
                      <wp:effectExtent l="0" t="0" r="15875" b="17780"/>
                      <wp:docPr id="759" name="Group 7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325" cy="337820"/>
                                <a:chOff x="4095" y="12958"/>
                                <a:chExt cx="1095" cy="533"/>
                              </a:xfrm>
                            </wpg:grpSpPr>
                            <wps:wsp>
                              <wps:cNvPr id="760" name="Oval 293"/>
                              <wps:cNvSpPr>
                                <a:spLocks noChangeArrowheads="1"/>
                              </wps:cNvSpPr>
                              <wps:spPr bwMode="auto">
                                <a:xfrm>
                                  <a:off x="4095" y="13191"/>
                                  <a:ext cx="300" cy="300"/>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761" name="Line 294"/>
                              <wps:cNvCnPr>
                                <a:cxnSpLocks noChangeShapeType="1"/>
                              </wps:cNvCnPr>
                              <wps:spPr bwMode="auto">
                                <a:xfrm flipV="1">
                                  <a:off x="4230" y="12958"/>
                                  <a:ext cx="960" cy="39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2EAF6E2C" id="Group 759" o:spid="_x0000_s1026" style="width:54.75pt;height:26.6pt;mso-position-horizontal-relative:char;mso-position-vertical-relative:line" coordorigin="4095,12958" coordsize="1095,53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uOppFIDAABVCAAADgAAAGRycy9lMm9Eb2MueG1svFZtb9MwEP6OxH+w/L1L0qRdEy1DU18mpMGQ&#10;ePnuJs6LcOxgp0sH4r9zPidduyGGANEPme2zz/c899x5F6/2jSB3XJtayZQGZz4lXGYqr2WZ0o8f&#10;NpMFJaZjMmdCSZ7Se27oq8uXLy76NuFTVSmRc03AiTRJ36a06ro28TyTVbxh5ky1XIKxULphHUx1&#10;6eWa9eC9Ed7U9+der3TeapVxY2B15Yz0Ev0XBc+626IwvCMipRBbh1+N3639epcXLCk1a6s6G8Jg&#10;fxBFw2oJlx5crVjHyE7XT1w1daaVUUV3lqnGU0VRZxwxAJrAf4TmWqtdi1jKpC/bA01A7SOe/tht&#10;9vbunSZ1ntLzWUyJZA0kCe8ldgHo6dsygV3Xun3fvtMOIwxvVPbZgNl7bLfz0m0m2/6NysEh23UK&#10;6dkXurEuADjZYxbuD1ng+45ksDiPZ+F0RkkGpjA8X0yHLGUVpNKeivwYzGANpvFs4VKYVevheIBW&#10;e3gWhtboscRdi6EOoVlcoDjzQKr5O1LfV6zlmCtj6RpJnYPoHKm3d0yQaYwh2bth00iocWwSqZYV&#10;kyW/0lr1FWc5xBQghJMDdmIgF8/S+0BUGMToiCUjy6EPkSHFMDhmiSWtNt01Vw2xg5RyIerWWGws&#10;YXc3pnO7x1122ShR55taCJzocrsUmgDelG7wN1xwsk1I0gO82J/56PrEaI59+Pj7mQ+oD5lDOCyx&#10;bK2Hccdq4caQeiFRo44xl/Wtyu+BPa1cN4DuBYNK6a+U9NAJUmq+7JjmlIjXEjIQB1FkWwdOotk5&#10;6JHoY8v22MJkBq5S2lHihsvOtZtdq+uygpsChCvVFRRFUSObNqMuqiFYEOZ/U2gwKvSmlhwUGlmm&#10;B8EtpSv5bC+Hkj+IFAX/4b6F8j7RqDvya42SAiT1aaRiaAbRNARmT8t6VGts6wjVGj+jVgEgfiVV&#10;qaxOUTP/QoG2ClbMVE7tOYwseyz5TWViPUJJ2SMWKz4Z32I/Xi/Wi2gSTefrSeSvVpOrzTKazDfB&#10;+WwVrpbLVfDdggyipKrznEuLaXy+guj3OtnwkLqH5/CAHfjxTr1jH4UQx78YNHTUp4UF+HEdNYw9&#10;F94uPDa8s/ZxPJ7j/of/Bi5/AAAA//8DAFBLAwQUAAYACAAAACEAGI22L9sAAAAEAQAADwAAAGRy&#10;cy9kb3ducmV2LnhtbEyPQWvCQBCF74X+h2UKvdVNlBSbZiMi2pMUqkLpbcyOSTA7G7JrEv99117q&#10;ZeDxHu99ky1G04ieOldbVhBPIhDEhdU1lwoO+83LHITzyBoby6TgSg4W+eNDhqm2A39Rv/OlCCXs&#10;UlRQed+mUrqiIoNuYlvi4J1sZ9AH2ZVSdziEctPIaRS9SoM1h4UKW1pVVJx3F6PgY8BhOYvX/fZ8&#10;Wl1/9snn9zYmpZ6fxuU7CE+j/w/DDT+gQx6YjvbC2olGQXjE/92bF70lII4KktkUZJ7Je/j8FwAA&#10;//8DAFBLAQItABQABgAIAAAAIQDkmcPA+wAAAOEBAAATAAAAAAAAAAAAAAAAAAAAAABbQ29udGVu&#10;dF9UeXBlc10ueG1sUEsBAi0AFAAGAAgAAAAhACOyauHXAAAAlAEAAAsAAAAAAAAAAAAAAAAALAEA&#10;AF9yZWxzLy5yZWxzUEsBAi0AFAAGAAgAAAAhAPbjqaRSAwAAVQgAAA4AAAAAAAAAAAAAAAAALAIA&#10;AGRycy9lMm9Eb2MueG1sUEsBAi0AFAAGAAgAAAAhABiNti/bAAAABAEAAA8AAAAAAAAAAAAAAAAA&#10;qgUAAGRycy9kb3ducmV2LnhtbFBLBQYAAAAABAAEAPMAAACyBgAAAAA=&#10;">
                      <v:oval id="Oval 293" o:spid="_x0000_s1027" style="position:absolute;left:4095;top:13191;width:300;height: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wu89wQAA&#10;ANwAAAAPAAAAZHJzL2Rvd25yZXYueG1sRE9Ni8IwEL0L+x/CCF5kTVWoSzXKIit6tYrnoRmbajOp&#10;TVarv94cFvb4eN+LVWdrcafWV44VjEcJCOLC6YpLBcfD5vMLhA/IGmvHpOBJHlbLj94CM+0evKd7&#10;HkoRQ9hnqMCE0GRS+sKQRT9yDXHkzq61GCJsS6lbfMRwW8tJkqTSYsWxwWBDa0PFNf+1CtLLYWuS&#10;+vRzeg0vYTfd3/LX9qbUoN99z0EE6sK/+M+90wpmaZwfz8QjIJd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sLvPcEAAADcAAAADwAAAAAAAAAAAAAAAACXAgAAZHJzL2Rvd25y&#10;ZXYueG1sUEsFBgAAAAAEAAQA9QAAAIUDAAAAAA==&#10;" strokeweight="1.5pt"/>
                      <v:line id="Line 294" o:spid="_x0000_s1028" style="position:absolute;flip:y;visibility:visible;mso-wrap-style:square" from="4230,12958" to="5190,1334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VwuCsEAAADcAAAADwAAAGRycy9kb3ducmV2LnhtbESPS4vCMBSF94L/IVzBnaZ14Ug1igjK&#10;IOPC5/rSXJtqc1OajNZ/PxkQXB7O4+PMFq2txIMaXzpWkA4TEMS50yUXCk7H9WACwgdkjZVjUvAi&#10;D4t5tzPDTLsn7+lxCIWII+wzVGBCqDMpfW7Ioh+6mjh6V9dYDFE2hdQNPuO4reQoScbSYsmRYLCm&#10;laH8fvi1kbu57s4/l02+s6nh1a0uNW9fSvV77XIKIlAbPuF3+1sr+Bqn8H8mHgE5/w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pXC4KwQAAANwAAAAPAAAAAAAAAAAAAAAA&#10;AKECAABkcnMvZG93bnJldi54bWxQSwUGAAAAAAQABAD5AAAAjwMAAAAA&#10;" strokeweight="1.5pt">
                        <v:stroke dashstyle="dash"/>
                      </v:line>
                      <w10:anchorlock/>
                    </v:group>
                  </w:pict>
                </mc:Fallback>
              </mc:AlternateContent>
            </w:r>
          </w:p>
        </w:tc>
        <w:tc>
          <w:tcPr>
            <w:tcW w:w="4739" w:type="dxa"/>
            <w:vAlign w:val="center"/>
          </w:tcPr>
          <w:p w14:paraId="29202C9A" w14:textId="77777777" w:rsidR="00E039D7" w:rsidRPr="00676BCC" w:rsidRDefault="00E039D7" w:rsidP="00E039D7">
            <w:pPr>
              <w:pStyle w:val="Tabletext"/>
            </w:pPr>
            <w:r w:rsidRPr="00676BCC">
              <w:t>Solid filled or unfilled circle located at target position.</w:t>
            </w:r>
          </w:p>
          <w:p w14:paraId="525BC6B8" w14:textId="77777777" w:rsidR="00E039D7" w:rsidRPr="00676BCC" w:rsidRDefault="00E039D7" w:rsidP="00E039D7">
            <w:pPr>
              <w:pStyle w:val="Tabletext"/>
            </w:pPr>
            <w:r w:rsidRPr="00676BCC">
              <w:t>The course and speed vector should be displayed as dashed line, with short dashes with spaces approximately twice the line width.</w:t>
            </w:r>
          </w:p>
          <w:p w14:paraId="25E35238" w14:textId="77777777" w:rsidR="00E039D7" w:rsidRPr="00676BCC" w:rsidRDefault="00E039D7" w:rsidP="00E039D7">
            <w:pPr>
              <w:pStyle w:val="Tabletext"/>
            </w:pPr>
            <w:r w:rsidRPr="00676BCC">
              <w:t>Optionally, time increments, may be marked along the vector.</w:t>
            </w:r>
          </w:p>
          <w:p w14:paraId="1CD5EBDD" w14:textId="0F2B1D08" w:rsidR="00E039D7" w:rsidRPr="00676BCC" w:rsidRDefault="00E039D7" w:rsidP="00E039D7">
            <w:pPr>
              <w:pStyle w:val="Tabletext"/>
            </w:pPr>
            <w:r w:rsidRPr="00676BCC">
              <w:t xml:space="preserve">For a </w:t>
            </w:r>
            <w:r w:rsidR="008629CC">
              <w:rPr>
                <w:b/>
              </w:rPr>
              <w:t>‘</w:t>
            </w:r>
            <w:r w:rsidRPr="00676BCC">
              <w:rPr>
                <w:b/>
              </w:rPr>
              <w:t>Dangerous Target</w:t>
            </w:r>
            <w:r w:rsidR="008629CC">
              <w:rPr>
                <w:b/>
              </w:rPr>
              <w:t>’</w:t>
            </w:r>
            <w:r w:rsidRPr="00676BCC">
              <w:t>, bold, red (on colour display) solid circle with course and speed vector, flashing until acknowledged.</w:t>
            </w:r>
          </w:p>
        </w:tc>
      </w:tr>
      <w:tr w:rsidR="00E039D7" w:rsidRPr="00676BCC" w14:paraId="5B274A73" w14:textId="77777777" w:rsidTr="007C1D83">
        <w:trPr>
          <w:trHeight w:val="1134"/>
          <w:jc w:val="center"/>
        </w:trPr>
        <w:tc>
          <w:tcPr>
            <w:tcW w:w="1785" w:type="dxa"/>
            <w:shd w:val="clear" w:color="auto" w:fill="FFFFFF"/>
            <w:vAlign w:val="center"/>
          </w:tcPr>
          <w:p w14:paraId="3004521B" w14:textId="77777777" w:rsidR="00E039D7" w:rsidRPr="00676BCC" w:rsidRDefault="00E039D7" w:rsidP="00E039D7">
            <w:pPr>
              <w:pStyle w:val="Tabletext"/>
            </w:pPr>
            <w:r w:rsidRPr="00676BCC">
              <w:t>Target in Acquisition State</w:t>
            </w:r>
          </w:p>
        </w:tc>
        <w:tc>
          <w:tcPr>
            <w:tcW w:w="2699" w:type="dxa"/>
            <w:vAlign w:val="center"/>
          </w:tcPr>
          <w:p w14:paraId="30CEAFE0" w14:textId="7B26F4C3" w:rsidR="00E039D7" w:rsidRPr="00676BCC" w:rsidRDefault="007C1D83" w:rsidP="007C1D83">
            <w:pPr>
              <w:spacing w:line="240" w:lineRule="atLeast"/>
              <w:jc w:val="center"/>
              <w:rPr>
                <w:sz w:val="20"/>
              </w:rPr>
            </w:pPr>
            <w:r>
              <w:rPr>
                <w:noProof/>
                <w:sz w:val="20"/>
                <w:lang w:val="en-IE" w:eastAsia="en-IE"/>
              </w:rPr>
              <mc:AlternateContent>
                <mc:Choice Requires="wpg">
                  <w:drawing>
                    <wp:inline distT="0" distB="0" distL="0" distR="0" wp14:anchorId="6F70C111" wp14:editId="1E6C30E4">
                      <wp:extent cx="420370" cy="334645"/>
                      <wp:effectExtent l="0" t="0" r="11430" b="20955"/>
                      <wp:docPr id="94" name="Group 9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0370" cy="334645"/>
                                <a:chOff x="12927" y="1453"/>
                                <a:chExt cx="885" cy="705"/>
                              </a:xfrm>
                            </wpg:grpSpPr>
                            <wpg:grpSp>
                              <wpg:cNvPr id="95" name="Group 77"/>
                              <wpg:cNvGrpSpPr>
                                <a:grpSpLocks noChangeAspect="1"/>
                              </wpg:cNvGrpSpPr>
                              <wpg:grpSpPr bwMode="auto">
                                <a:xfrm>
                                  <a:off x="12927" y="1453"/>
                                  <a:ext cx="885" cy="705"/>
                                  <a:chOff x="12927" y="1453"/>
                                  <a:chExt cx="885" cy="705"/>
                                </a:xfrm>
                              </wpg:grpSpPr>
                              <wpg:grpSp>
                                <wpg:cNvPr id="96" name="Group 78"/>
                                <wpg:cNvGrpSpPr>
                                  <a:grpSpLocks noChangeAspect="1"/>
                                </wpg:cNvGrpSpPr>
                                <wpg:grpSpPr bwMode="auto">
                                  <a:xfrm>
                                    <a:off x="12927" y="1499"/>
                                    <a:ext cx="885" cy="630"/>
                                    <a:chOff x="5250" y="9900"/>
                                    <a:chExt cx="885" cy="630"/>
                                  </a:xfrm>
                                </wpg:grpSpPr>
                                <wps:wsp>
                                  <wps:cNvPr id="97" name="Oval 79"/>
                                  <wps:cNvSpPr>
                                    <a:spLocks noChangeAspect="1" noChangeArrowheads="1"/>
                                  </wps:cNvSpPr>
                                  <wps:spPr bwMode="auto">
                                    <a:xfrm>
                                      <a:off x="5445" y="9900"/>
                                      <a:ext cx="615" cy="63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98" name="Rectangle 80"/>
                                  <wps:cNvSpPr>
                                    <a:spLocks noChangeAspect="1" noChangeArrowheads="1"/>
                                  </wps:cNvSpPr>
                                  <wps:spPr bwMode="auto">
                                    <a:xfrm>
                                      <a:off x="5250" y="10140"/>
                                      <a:ext cx="885"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99" name="Rectangle 81"/>
                                <wps:cNvSpPr>
                                  <a:spLocks noChangeAspect="1" noChangeArrowheads="1"/>
                                </wps:cNvSpPr>
                                <wps:spPr bwMode="auto">
                                  <a:xfrm>
                                    <a:off x="13342" y="1453"/>
                                    <a:ext cx="210" cy="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00" name="Freeform 82"/>
                              <wps:cNvSpPr>
                                <a:spLocks noChangeAspect="1"/>
                              </wps:cNvSpPr>
                              <wps:spPr bwMode="auto">
                                <a:xfrm>
                                  <a:off x="13260" y="1659"/>
                                  <a:ext cx="373" cy="324"/>
                                </a:xfrm>
                                <a:custGeom>
                                  <a:avLst/>
                                  <a:gdLst>
                                    <a:gd name="T0" fmla="*/ 34 w 478"/>
                                    <a:gd name="T1" fmla="*/ 9 h 429"/>
                                    <a:gd name="T2" fmla="*/ 214 w 478"/>
                                    <a:gd name="T3" fmla="*/ 234 h 429"/>
                                    <a:gd name="T4" fmla="*/ 364 w 478"/>
                                    <a:gd name="T5" fmla="*/ 429 h 429"/>
                                    <a:gd name="T6" fmla="*/ 469 w 478"/>
                                    <a:gd name="T7" fmla="*/ 354 h 429"/>
                                    <a:gd name="T8" fmla="*/ 424 w 478"/>
                                    <a:gd name="T9" fmla="*/ 324 h 429"/>
                                    <a:gd name="T10" fmla="*/ 409 w 478"/>
                                    <a:gd name="T11" fmla="*/ 279 h 429"/>
                                    <a:gd name="T12" fmla="*/ 364 w 478"/>
                                    <a:gd name="T13" fmla="*/ 234 h 429"/>
                                    <a:gd name="T14" fmla="*/ 379 w 478"/>
                                    <a:gd name="T15" fmla="*/ 189 h 429"/>
                                    <a:gd name="T16" fmla="*/ 244 w 478"/>
                                    <a:gd name="T17" fmla="*/ 54 h 429"/>
                                    <a:gd name="T18" fmla="*/ 289 w 478"/>
                                    <a:gd name="T19" fmla="*/ 69 h 429"/>
                                    <a:gd name="T20" fmla="*/ 319 w 478"/>
                                    <a:gd name="T21" fmla="*/ 114 h 429"/>
                                    <a:gd name="T22" fmla="*/ 259 w 478"/>
                                    <a:gd name="T23" fmla="*/ 99 h 429"/>
                                    <a:gd name="T24" fmla="*/ 49 w 478"/>
                                    <a:gd name="T25" fmla="*/ 39 h 429"/>
                                    <a:gd name="T26" fmla="*/ 4 w 478"/>
                                    <a:gd name="T27" fmla="*/ 9 h 429"/>
                                    <a:gd name="T28" fmla="*/ 34 w 478"/>
                                    <a:gd name="T29" fmla="*/ 9 h 4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78" h="429">
                                      <a:moveTo>
                                        <a:pt x="34" y="9"/>
                                      </a:moveTo>
                                      <a:cubicBezTo>
                                        <a:pt x="105" y="80"/>
                                        <a:pt x="153" y="153"/>
                                        <a:pt x="214" y="234"/>
                                      </a:cubicBezTo>
                                      <a:cubicBezTo>
                                        <a:pt x="272" y="312"/>
                                        <a:pt x="262" y="395"/>
                                        <a:pt x="364" y="429"/>
                                      </a:cubicBezTo>
                                      <a:cubicBezTo>
                                        <a:pt x="375" y="425"/>
                                        <a:pt x="478" y="400"/>
                                        <a:pt x="469" y="354"/>
                                      </a:cubicBezTo>
                                      <a:cubicBezTo>
                                        <a:pt x="465" y="336"/>
                                        <a:pt x="439" y="334"/>
                                        <a:pt x="424" y="324"/>
                                      </a:cubicBezTo>
                                      <a:cubicBezTo>
                                        <a:pt x="419" y="309"/>
                                        <a:pt x="418" y="292"/>
                                        <a:pt x="409" y="279"/>
                                      </a:cubicBezTo>
                                      <a:cubicBezTo>
                                        <a:pt x="397" y="261"/>
                                        <a:pt x="371" y="254"/>
                                        <a:pt x="364" y="234"/>
                                      </a:cubicBezTo>
                                      <a:cubicBezTo>
                                        <a:pt x="359" y="219"/>
                                        <a:pt x="374" y="204"/>
                                        <a:pt x="379" y="189"/>
                                      </a:cubicBezTo>
                                      <a:cubicBezTo>
                                        <a:pt x="363" y="110"/>
                                        <a:pt x="341" y="54"/>
                                        <a:pt x="244" y="54"/>
                                      </a:cubicBezTo>
                                      <a:cubicBezTo>
                                        <a:pt x="228" y="54"/>
                                        <a:pt x="274" y="64"/>
                                        <a:pt x="289" y="69"/>
                                      </a:cubicBezTo>
                                      <a:cubicBezTo>
                                        <a:pt x="299" y="84"/>
                                        <a:pt x="332" y="101"/>
                                        <a:pt x="319" y="114"/>
                                      </a:cubicBezTo>
                                      <a:cubicBezTo>
                                        <a:pt x="304" y="129"/>
                                        <a:pt x="279" y="105"/>
                                        <a:pt x="259" y="99"/>
                                      </a:cubicBezTo>
                                      <a:cubicBezTo>
                                        <a:pt x="210" y="84"/>
                                        <a:pt x="90" y="59"/>
                                        <a:pt x="49" y="39"/>
                                      </a:cubicBezTo>
                                      <a:cubicBezTo>
                                        <a:pt x="33" y="31"/>
                                        <a:pt x="12" y="25"/>
                                        <a:pt x="4" y="9"/>
                                      </a:cubicBezTo>
                                      <a:cubicBezTo>
                                        <a:pt x="0" y="0"/>
                                        <a:pt x="24" y="9"/>
                                        <a:pt x="34" y="9"/>
                                      </a:cubicBezTo>
                                      <a:close/>
                                    </a:path>
                                  </a:pathLst>
                                </a:custGeom>
                                <a:solidFill>
                                  <a:srgbClr val="808080"/>
                                </a:solidFill>
                                <a:ln w="9525">
                                  <a:solidFill>
                                    <a:srgbClr val="969696"/>
                                  </a:solidFill>
                                  <a:round/>
                                  <a:headEnd/>
                                  <a:tailEnd/>
                                </a:ln>
                              </wps:spPr>
                              <wps:bodyPr rot="0" vert="horz" wrap="square" lIns="91440" tIns="45720" rIns="91440" bIns="45720" anchor="t" anchorCtr="0" upright="1">
                                <a:noAutofit/>
                              </wps:bodyPr>
                            </wps:wsp>
                            <wps:wsp>
                              <wps:cNvPr id="101" name="Freeform 83"/>
                              <wps:cNvSpPr>
                                <a:spLocks noChangeAspect="1"/>
                              </wps:cNvSpPr>
                              <wps:spPr bwMode="auto">
                                <a:xfrm>
                                  <a:off x="13237" y="1650"/>
                                  <a:ext cx="334" cy="198"/>
                                </a:xfrm>
                                <a:custGeom>
                                  <a:avLst/>
                                  <a:gdLst>
                                    <a:gd name="T0" fmla="*/ 38 w 334"/>
                                    <a:gd name="T1" fmla="*/ 0 h 198"/>
                                    <a:gd name="T2" fmla="*/ 161 w 334"/>
                                    <a:gd name="T3" fmla="*/ 31 h 198"/>
                                    <a:gd name="T4" fmla="*/ 191 w 334"/>
                                    <a:gd name="T5" fmla="*/ 92 h 198"/>
                                    <a:gd name="T6" fmla="*/ 130 w 334"/>
                                    <a:gd name="T7" fmla="*/ 61 h 198"/>
                                    <a:gd name="T8" fmla="*/ 283 w 334"/>
                                    <a:gd name="T9" fmla="*/ 123 h 198"/>
                                    <a:gd name="T10" fmla="*/ 314 w 334"/>
                                    <a:gd name="T11" fmla="*/ 184 h 198"/>
                                    <a:gd name="T12" fmla="*/ 222 w 334"/>
                                    <a:gd name="T13" fmla="*/ 153 h 198"/>
                                    <a:gd name="T14" fmla="*/ 38 w 334"/>
                                    <a:gd name="T15" fmla="*/ 61 h 198"/>
                                    <a:gd name="T16" fmla="*/ 161 w 334"/>
                                    <a:gd name="T17" fmla="*/ 92 h 198"/>
                                    <a:gd name="T18" fmla="*/ 99 w 334"/>
                                    <a:gd name="T19" fmla="*/ 92 h 198"/>
                                    <a:gd name="T20" fmla="*/ 38 w 334"/>
                                    <a:gd name="T21" fmla="*/ 123 h 198"/>
                                    <a:gd name="T22" fmla="*/ 222 w 334"/>
                                    <a:gd name="T23" fmla="*/ 153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34" h="198">
                                      <a:moveTo>
                                        <a:pt x="38" y="0"/>
                                      </a:moveTo>
                                      <a:cubicBezTo>
                                        <a:pt x="79" y="10"/>
                                        <a:pt x="125" y="9"/>
                                        <a:pt x="161" y="31"/>
                                      </a:cubicBezTo>
                                      <a:cubicBezTo>
                                        <a:pt x="180" y="43"/>
                                        <a:pt x="207" y="76"/>
                                        <a:pt x="191" y="92"/>
                                      </a:cubicBezTo>
                                      <a:cubicBezTo>
                                        <a:pt x="175" y="108"/>
                                        <a:pt x="107" y="61"/>
                                        <a:pt x="130" y="61"/>
                                      </a:cubicBezTo>
                                      <a:cubicBezTo>
                                        <a:pt x="168" y="61"/>
                                        <a:pt x="246" y="104"/>
                                        <a:pt x="283" y="123"/>
                                      </a:cubicBezTo>
                                      <a:cubicBezTo>
                                        <a:pt x="293" y="143"/>
                                        <a:pt x="334" y="174"/>
                                        <a:pt x="314" y="184"/>
                                      </a:cubicBezTo>
                                      <a:cubicBezTo>
                                        <a:pt x="285" y="198"/>
                                        <a:pt x="252" y="166"/>
                                        <a:pt x="222" y="153"/>
                                      </a:cubicBezTo>
                                      <a:cubicBezTo>
                                        <a:pt x="200" y="144"/>
                                        <a:pt x="79" y="82"/>
                                        <a:pt x="38" y="61"/>
                                      </a:cubicBezTo>
                                      <a:cubicBezTo>
                                        <a:pt x="0" y="42"/>
                                        <a:pt x="120" y="82"/>
                                        <a:pt x="161" y="92"/>
                                      </a:cubicBezTo>
                                      <a:cubicBezTo>
                                        <a:pt x="299" y="162"/>
                                        <a:pt x="172" y="92"/>
                                        <a:pt x="99" y="92"/>
                                      </a:cubicBezTo>
                                      <a:cubicBezTo>
                                        <a:pt x="76" y="92"/>
                                        <a:pt x="58" y="113"/>
                                        <a:pt x="38" y="123"/>
                                      </a:cubicBezTo>
                                      <a:cubicBezTo>
                                        <a:pt x="159" y="163"/>
                                        <a:pt x="98" y="153"/>
                                        <a:pt x="222" y="153"/>
                                      </a:cubicBezTo>
                                    </a:path>
                                  </a:pathLst>
                                </a:custGeom>
                                <a:solidFill>
                                  <a:srgbClr val="808080"/>
                                </a:solidFill>
                                <a:ln w="31750">
                                  <a:solidFill>
                                    <a:srgbClr val="C0C0C0"/>
                                  </a:solidFill>
                                  <a:round/>
                                  <a:headEnd/>
                                  <a:tailEnd/>
                                </a:ln>
                              </wps:spPr>
                              <wps:bodyPr rot="0" vert="horz" wrap="square" lIns="91440" tIns="45720" rIns="91440" bIns="45720" anchor="t" anchorCtr="0" upright="1">
                                <a:noAutofit/>
                              </wps:bodyPr>
                            </wps:wsp>
                          </wpg:wgp>
                        </a:graphicData>
                      </a:graphic>
                    </wp:inline>
                  </w:drawing>
                </mc:Choice>
                <mc:Fallback xmlns:mv="urn:schemas-microsoft-com:mac:vml" xmlns:mo="http://schemas.microsoft.com/office/mac/office/2008/main">
                  <w:pict>
                    <v:group w14:anchorId="3B1FD586" id="Group 94" o:spid="_x0000_s1026" style="width:33.1pt;height:26.35pt;mso-position-horizontal-relative:char;mso-position-vertical-relative:line" coordorigin="12927,1453" coordsize="885,7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O5nihoJAACeKwAADgAAAGRycy9lMm9Eb2MueG1s7Fptb9vIEf5eoP+B4McCjrhLihKFKIdLcg4K&#10;pHeHO/cH0BIlEaVIlaQt54r+9z6zsyR3FW5Mu3cJWtgGbIkczs48O2/PSq+/ezgW3n1WN3lVrn3x&#10;KvC9rNxU27zcr/2/31xfLX2vadNymxZVma39T1njf/fmz396fT6tMlkdqmKb1R6UlM3qfFr7h7Y9&#10;rWazZnPIjmnzqjplJW7uqvqYtnhb72fbOj1D+7GYySCIZ+eq3p7qapM1Da6+55v+G6V/t8s27U+7&#10;XZO1XrH2YVur/tbq7y39nb15na72dXo65BttRvoMK45pXmLRXtX7tE29uzr/TNUx39RVU+3aV5vq&#10;OKt2u3yTKR/gjQguvPlQV3cn5ct+dd6fepgA7QVOz1a7+fH+59rLt2s/iXyvTI/YI7Wsh/cA53za&#10;ryDzoT79evq5Zg/x8mO1+UfjldW7Q1rus++bE4DG9tMTs8tH6P2en/duz3+rtlgivWsrhdfDrj6S&#10;ViDhPaht+dRvS/bQehtcjGQQLrB5G9wKwyiO5rxtmwP2lp4SMpEL38NtEc3D7uYP+vHlcs7PLgL1&#10;4Cxd8arKUm0Ze6re9E53wOBxE5jF4hsAM+Zih8+lg+nqayETXyCz/MbIJAlv/mfIxKFO9R6ZuZwj&#10;pBAySRL09z4LGf2cM2RQtJohL5v/Li9/PaSnTKV7QznXhR8im8Pvp/u08BbKxfNJiXQ52TgTcsjR&#10;uq7OhyzdwsguTw0dpLBBhj+aofMI6Wfj1qEdC51ol6ilq1PdtB+y6ujRi7WfFUV+asjXdJXef2xa&#10;qhuDFF1uqiLfXudFod7U+9t3Re0BgLV/rX5oo/GIJVaU3nnty+V8MVeqrZuNqSNQP2M6UHLLLXSn&#10;KwLrB/26TfOCX2PNolRVjgGjatGsbqvtJ4BXV9xg0BDx4lDVv/neGc1l7Tf/vEvrzPeKv5bYgERE&#10;EXUj9SaaLyTe1OadW/NOWm6gau23vscv37Xcwe5Odb4/qMJLBpfV9yiru1yhOViljUWgsq1/fMSi&#10;53PE/oK2gAZRZN5S5dg3DNsu3UUgAL3a4C5u+/op2Mo+24eI1HFbw5/fP2h57yjWOaYpvtIVrENi&#10;6Fc8S/wrETIK3srk6jpeLq6i62h+lSyC5VUgkrdJHERJ9P7632SgiFaHfLvNyo95mXVzjYim1Sc9&#10;YfFEoiYbSqsEFfPZWXXMW4x5RX5c+8s+9dwpZpmv8hxodP8VKujd/4v5N4wcXysXk5FcVPX/2+Wi&#10;wBAnL8a1Lhel0IPe5bD2kovB7CUXdQP8XXrhV89FgUFTN8brOsuI1HpLSb1oci5Sg7CEuzL46Nwm&#10;QhljeeJI8fxiTA4XoWZXUpE+owFu7nhwoz7UTWpguVvdmvZb7dANdO+OBbjzX2ZeGHlnL1ooNkDC&#10;nYwwZBLv4EVSGzKIoC70aqRw6IG1gxAWG9UEOtsLhbFDEwbWXgjWjGsCyxmE4mTcN0zpvVA4d9iE&#10;wagXiqTDJlTsXiiE0Kh3VCZ7qShwGCVMxOXC4Z8wQXdCJSahLizYseJ4IJi4i6XLLhN4GTngEiby&#10;LuCFibzEguNmmdBjo0eRp1m9Rz4UDlXSRF4gkMd1mcjLuUuXiXziMssEPnJpMnEPXZpM2B2g03FL&#10;D4JLj4m5qySgAowqQgnqi0x6YIaIc42HUhcevEIvwEFYoGbSU9XQQRBVIVS4Gya4Sp4Kl0OYZ5Ab&#10;dWCE9SD1BWHAS5q7E6QvCwNBElYHRY9qBkwkrErho8KU98rDaS5SaivxaU5S9irxaW4K7SdSkJnL&#10;l1GhJFTap7lKiUbiSKUp2qV2VU5zFZ2OtU9zVWpXEfiTjNGucoPrdpX/6wgmLnl5Kl37Hk6lb2kJ&#10;zLtpS4HfvSQORj3VO9CJaKLC/ljdZzeVkmgp/kN2qsN3uL25u803b7PfTGGB41CCgEkv1lMqBA5Q&#10;6Sr9ZzPUZfRidVliCQ2ApXJsAbngLQkRhaaqWF9OFPTdwmg8agU9FBBWj64Q4qCHjI1ATY0VFEx0&#10;uTvZY9eiGMUGl9GeJ/sQxbxCGMbWCqFWxXB0PqCn8wr9HPW4D5HQqgI9DGljdbbgaNtaGFLkA5r5&#10;ZB/CBNWanolVJnXGhgv0KLrMcPSX9T48ZadDTJRKFXwx9iFc6KAJFOD9CrCdpNH4p/sQ67BEATRX&#10;iNgH2wXMCmqBJ+yzlJyxF4q0A4DEWBTzg1KPcMLVSYEqcTJNLi8tRWHImYAzKVM/hgrGBzk3dYEQ&#10;ECtMu5Gao4jCRF3mjz66HcCooS7zefk0D3TnsT1IuEZ3hEKHLitHiky2njc3tGDQvesitdnuyZrZ&#10;PitmdI7akcroOSwuqiZjV6gmqy3vi7MCb+BI7iPnZUC/2nBLjI+tJ5yvJTH9jql4ObV+wseq45+z&#10;UBJ+xs5VD7QINz5ycH7YQjFiCT+FnYdcpMHOL46ncVrG7FwkilEj4rpPTZ/HzpdgP6QU5rrYeQC+&#10;opczRVCu+qlfxGJcj8lWQjGuCB4NihKHIpOsJHJckclVRBiMW2SSFVg96hrKf2+RXIbjilDYeiEh&#10;w3FNFjUP1RnGGNoWQVwSQRwB3KLmUspxsyxqjsHNocsEPXQFgQm6Cyua+wccXHEgTNhd+2cRc3Db&#10;8cg0cXdpsnm5wz2blrt2kKhE758TdRCNQcpCHRn6Ql5H2PkLeXUeRfAgeGOTV5ot+hOP5/BF1TrA&#10;F6myULEfCCFPaiEPvd1UMty2aQsL96MkNw6+KDCe0YBpTVNoDeoiz3NqQjLp55hygdGI9EQ26wy4&#10;KS4s8iUSVs/MaJp6TRRFoA+ltfVav02M0EeULXx1mv6YkbQVyYhPDYTNf9BelH50ED3L2YjY79hS&#10;mehnbIDUBhOVAlFR7Zyl0XV4BZ7WJ7mAr03wMzxlDFRBc5TY2gNURZbmY4JpK9DnH2Qs6JlhrI4r&#10;/iSkW1ZH5hO2QMePxZaFPkOydXfh+YT46fibwNmFYbrQJxw2R9dc7wnqEd8qiSzlcw4pge5uLKmB&#10;eUrsCM32BDi0oQn7rHbj4qDnixuLff4DKVAoFhh+qVBZ/Mj65s67gH7JD9hiif1/cyD1aSW+BKr8&#10;1l9YpW+Zmu8V/Ri+VvvmPwAAAP//AwBQSwMEFAAGAAgAAAAhAFvktoLbAAAAAwEAAA8AAABkcnMv&#10;ZG93bnJldi54bWxMj0FLw0AQhe+C/2EZwZvdJNIoMZtSinoqBVtBvE2z0yQ0Oxuy2yT99932opeB&#10;x3u8902+mEwrBupdY1lBPItAEJdWN1wp+N59PL2CcB5ZY2uZFJzJwaK4v8sx03bkLxq2vhKhhF2G&#10;Cmrvu0xKV9Zk0M1sRxy8g+0N+iD7Suoex1BuWplEUSoNNhwWauxoVVN53J6Mgs8Rx+Vz/D6sj4fV&#10;+Xc33/ysY1Lq8WFavoHwNPm/MFzxAzoUgWlvT6ydaBWER/ztBi9NExB7BfPkBWSRy//sxQUAAP//&#10;AwBQSwECLQAUAAYACAAAACEA5JnDwPsAAADhAQAAEwAAAAAAAAAAAAAAAAAAAAAAW0NvbnRlbnRf&#10;VHlwZXNdLnhtbFBLAQItABQABgAIAAAAIQAjsmrh1wAAAJQBAAALAAAAAAAAAAAAAAAAACwBAABf&#10;cmVscy8ucmVsc1BLAQItABQABgAIAAAAIQCM7meKGgkAAJ4rAAAOAAAAAAAAAAAAAAAAACwCAABk&#10;cnMvZTJvRG9jLnhtbFBLAQItABQABgAIAAAAIQBb5LaC2wAAAAMBAAAPAAAAAAAAAAAAAAAAAHIL&#10;AABkcnMvZG93bnJldi54bWxQSwUGAAAAAAQABADzAAAAegwAAAAA&#10;">
                      <o:lock v:ext="edit" aspectratio="t"/>
                      <v:group id="Group 77" o:spid="_x0000_s1027" style="position:absolute;left:12927;top:1453;width:885;height:705" coordorigin="12927,1453" coordsize="885,70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QmWLYxQAAANsAAAAPAAAAZHJzL2Rvd25yZXYueG1sRI9Pa8JAFMTvQr/D8gq9&#10;1U1aUmp0FZG29CAFk4J4e2SfSTD7NmS3+fPtXaHgcZiZ3zCrzWga0VPnassK4nkEgriwuuZSwW/+&#10;+fwOwnlkjY1lUjCRg836YbbCVNuBD9RnvhQBwi5FBZX3bSqlKyoy6Oa2JQ7e2XYGfZBdKXWHQ4Cb&#10;Rr5E0Zs0WHNYqLClXUXFJfszCr4GHLav8Ue/v5x30ylPfo77mJR6ehy3SxCeRn8P/7e/tYJFAr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Jli2MUAAADbAAAA&#10;DwAAAAAAAAAAAAAAAACpAgAAZHJzL2Rvd25yZXYueG1sUEsFBgAAAAAEAAQA+gAAAJsDAAAAAA==&#10;">
                        <o:lock v:ext="edit" aspectratio="t"/>
                        <v:group id="Group 78" o:spid="_x0000_s1028" style="position:absolute;left:12927;top:1499;width:885;height:630" coordorigin="5250,9900" coordsize="885,6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S/yvxQAAANsAAAAPAAAAZHJzL2Rvd25yZXYueG1sRI9Pa8JAFMTvhX6H5RV6&#10;M5u0KDVmFZG29BAEtSDeHtlnEsy+Ddlt/nx7t1DocZiZ3zDZZjSN6KlztWUFSRSDIC6srrlU8H36&#10;mL2BcB5ZY2OZFEzkYLN+fMgw1XbgA/VHX4oAYZeigsr7NpXSFRUZdJFtiYN3tZ1BH2RXSt3hEOCm&#10;kS9xvJAGaw4LFba0q6i4HX+Mgs8Bh+1r8t7nt+tuupzm+3OekFLPT+N2BcLT6P/Df+0vrWC5gN8v&#10;4QfI9R0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YEv8r8UAAADbAAAA&#10;DwAAAAAAAAAAAAAAAACpAgAAZHJzL2Rvd25yZXYueG1sUEsFBgAAAAAEAAQA+gAAAJsDAAAAAA==&#10;">
                          <o:lock v:ext="edit" aspectratio="t"/>
                          <v:oval id="Oval 79" o:spid="_x0000_s1029" style="position:absolute;left:5445;top:9900;width:615;height:6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f3MgxQAA&#10;ANsAAAAPAAAAZHJzL2Rvd25yZXYueG1sRI9La8MwEITvgfwHsYHeErkuJKlrOeRBoYdekvSQ42Jt&#10;bVNrZST5kf76qlDocZiZb5h8N5lWDOR8Y1nB4yoBQVxa3XCl4OP6utyC8AFZY2uZFNzJw66Yz3LM&#10;tB35TMMlVCJC2GeooA6hy6T0ZU0G/cp2xNH7tM5giNJVUjscI9y0Mk2StTTYcFyosaNjTeXXpTcK&#10;DuZ27dPT+v3eT8fbYL/3T6kblXpYTPsXEIGm8B/+a79pBc8b+P0Sf4Asf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x/cyDFAAAA2wAAAA8AAAAAAAAAAAAAAAAAlwIAAGRycy9k&#10;b3ducmV2LnhtbFBLBQYAAAAABAAEAPUAAACJAwAAAAA=&#10;" strokeweight="2.25pt">
                            <o:lock v:ext="edit" aspectratio="t"/>
                          </v:oval>
                          <v:rect id="Rectangle 80" o:spid="_x0000_s1030" style="position:absolute;left:5250;top:10140;width:885;height: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TZR6wAAA&#10;ANsAAAAPAAAAZHJzL2Rvd25yZXYueG1sRE/LisIwFN0P+A/hCu7GxMcUrUYRQRjQWfgAt5fm2hab&#10;m9pE7fy9WQguD+c9X7a2Eg9qfOlYw6CvQBBnzpScazgdN98TED4gG6wck4Z/8rBcdL7mmBr35D09&#10;DiEXMYR9ihqKEOpUSp8VZNH3XU0cuYtrLIYIm1yaBp8x3FZyqFQiLZYcGwqsaV1Qdj3crQZMxub2&#10;dxntjtt7gtO8VZufs9K6121XMxCB2vARv92/RsM0jo1f4g+Qi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TZR6wAAAANsAAAAPAAAAAAAAAAAAAAAAAJcCAABkcnMvZG93bnJl&#10;di54bWxQSwUGAAAAAAQABAD1AAAAhAMAAAAA&#10;" stroked="f">
                            <o:lock v:ext="edit" aspectratio="t"/>
                          </v:rect>
                        </v:group>
                        <v:rect id="Rectangle 81" o:spid="_x0000_s1031" style="position:absolute;left:13342;top:1453;width:210;height: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ATHhwwAA&#10;ANsAAAAPAAAAZHJzL2Rvd25yZXYueG1sRI9Pi8IwFMTvgt8hPGFvmuwfy7YaRRYEYfVgXfD6aJ5t&#10;2ealNlHrtzcLCx6HmfkNM1/2thFX6nztWMPrRIEgLpypudTwc1iPP0H4gGywcUwa7uRhuRgO5pgZ&#10;d+M9XfNQighhn6GGKoQ2k9IXFVn0E9cSR+/kOoshyq6UpsNbhNtGvimVSIs1x4UKW/qqqPjNL1YD&#10;Jh/mvDu9bw/flwTTslfr6VFp/TLqVzMQgfrwDP+3N0ZDmsLfl/gD5O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ATHhwwAAANsAAAAPAAAAAAAAAAAAAAAAAJcCAABkcnMvZG93&#10;bnJldi54bWxQSwUGAAAAAAQABAD1AAAAhwMAAAAA&#10;" stroked="f">
                          <o:lock v:ext="edit" aspectratio="t"/>
                        </v:rect>
                      </v:group>
                      <v:shape id="Freeform 82" o:spid="_x0000_s1032" style="position:absolute;left:13260;top:1659;width:373;height:324;visibility:visible;mso-wrap-style:square;v-text-anchor:top" coordsize="478,42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VAYxAAA&#10;ANwAAAAPAAAAZHJzL2Rvd25yZXYueG1sRI9Ba8MwDIXvg/0Ho8Euo7XblDGyumUrFHpd2sGOIlaT&#10;0FgOttek/346DHqTeE/vfVpvJ9+rK8XUBbawmBtQxHVwHTcWTsf97A1UysgO+8Bk4UYJtpvHhzWW&#10;Loz8RdcqN0pCOJVooc15KLVOdUse0zwMxKKdQ/SYZY2NdhFHCfe9Xhrzqj12LA0tDrRrqb5Uv97C&#10;z7C68eHlGKvCjMWlqD8Xy+/J2uen6eMdVKYp383/1wcn+Ebw5RmZQG/+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H1QGMQAAADcAAAADwAAAAAAAAAAAAAAAACXAgAAZHJzL2Rv&#10;d25yZXYueG1sUEsFBgAAAAAEAAQA9QAAAIgDAAAAAA==&#10;" path="m34,9c105,80,153,153,214,234,272,312,262,395,364,429,375,425,478,400,469,354,465,336,439,334,424,324,419,309,418,292,409,279,397,261,371,254,364,234,359,219,374,204,379,189,363,110,341,54,244,54,228,54,274,64,289,69,299,84,332,101,319,114,304,129,279,105,259,99,210,84,90,59,49,39,33,31,12,25,4,9,,,24,9,34,9xe" fillcolor="gray" strokecolor="#969696">
                        <v:path arrowok="t" o:connecttype="custom" o:connectlocs="27,7;167,177;284,324;366,267;331,245;319,211;284,177;296,143;190,41;226,52;249,86;202,75;38,29;3,7;27,7" o:connectangles="0,0,0,0,0,0,0,0,0,0,0,0,0,0,0"/>
                        <o:lock v:ext="edit" aspectratio="t"/>
                      </v:shape>
                      <v:shape id="Freeform 83" o:spid="_x0000_s1033" style="position:absolute;left:13237;top:1650;width:334;height:198;visibility:visible;mso-wrap-style:square;v-text-anchor:top" coordsize="334,19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0ww/wQAA&#10;ANwAAAAPAAAAZHJzL2Rvd25yZXYueG1sRE9Li8IwEL4L+x/CLHizqS7o0jWK7LLg0ReCt7EZ22Iz&#10;KUms1V9vBMHbfHzPmc47U4uWnK8sKxgmKQji3OqKCwW77f/gG4QPyBpry6TgRh7ms4/eFDNtr7ym&#10;dhMKEUPYZ6igDKHJpPR5SQZ9YhviyJ2sMxgidIXUDq8x3NRylKZjabDi2FBiQ78l5efNxShoVofj&#10;ffyHh/2yXe0XX8VRTsgp1f/sFj8gAnXhLX65lzrOT4fwfCZeIG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dMMP8EAAADcAAAADwAAAAAAAAAAAAAAAACXAgAAZHJzL2Rvd25y&#10;ZXYueG1sUEsFBgAAAAAEAAQA9QAAAIUDAAAAAA==&#10;" path="m38,0c79,10,125,9,161,31,180,43,207,76,191,92,175,108,107,61,130,61,168,61,246,104,283,123,293,143,334,174,314,184,285,198,252,166,222,153,200,144,79,82,38,61,,42,120,82,161,92,299,162,172,92,99,92,76,92,58,113,38,123,159,163,98,153,222,153e" fillcolor="gray" strokecolor="silver" strokeweight="2.5pt">
                        <v:path arrowok="t" o:connecttype="custom" o:connectlocs="38,0;161,31;191,92;130,61;283,123;314,184;222,153;38,61;161,92;99,92;38,123;222,153" o:connectangles="0,0,0,0,0,0,0,0,0,0,0,0"/>
                        <o:lock v:ext="edit" aspectratio="t"/>
                      </v:shape>
                      <w10:anchorlock/>
                    </v:group>
                  </w:pict>
                </mc:Fallback>
              </mc:AlternateContent>
            </w:r>
          </w:p>
        </w:tc>
        <w:tc>
          <w:tcPr>
            <w:tcW w:w="4739" w:type="dxa"/>
            <w:vAlign w:val="center"/>
          </w:tcPr>
          <w:p w14:paraId="043DE498" w14:textId="77777777" w:rsidR="00E039D7" w:rsidRPr="00676BCC" w:rsidRDefault="00E039D7" w:rsidP="00E039D7">
            <w:pPr>
              <w:pStyle w:val="Tabletext"/>
            </w:pPr>
            <w:r w:rsidRPr="00676BCC">
              <w:t>Circle segments in the acquired target state.</w:t>
            </w:r>
          </w:p>
          <w:p w14:paraId="557741E1" w14:textId="7FF2360A" w:rsidR="00E039D7" w:rsidRPr="00676BCC" w:rsidRDefault="00E039D7" w:rsidP="00E039D7">
            <w:pPr>
              <w:pStyle w:val="Tabletext"/>
            </w:pPr>
            <w:r w:rsidRPr="00676BCC">
              <w:t>For automatic acquisition, bold circle segments, flashing and red (on colo</w:t>
            </w:r>
            <w:r w:rsidR="000D6970">
              <w:t>ur display) until acknowledged.</w:t>
            </w:r>
          </w:p>
        </w:tc>
      </w:tr>
      <w:tr w:rsidR="00E039D7" w:rsidRPr="00676BCC" w14:paraId="6D47D6CA" w14:textId="77777777" w:rsidTr="000D6970">
        <w:trPr>
          <w:trHeight w:val="1134"/>
          <w:jc w:val="center"/>
        </w:trPr>
        <w:tc>
          <w:tcPr>
            <w:tcW w:w="1785" w:type="dxa"/>
            <w:shd w:val="clear" w:color="auto" w:fill="FFFFFF"/>
            <w:vAlign w:val="center"/>
          </w:tcPr>
          <w:p w14:paraId="0D600555" w14:textId="77777777" w:rsidR="00E039D7" w:rsidRPr="00676BCC" w:rsidRDefault="00E039D7" w:rsidP="00E039D7">
            <w:pPr>
              <w:pStyle w:val="Tabletext"/>
              <w:rPr>
                <w:b/>
              </w:rPr>
            </w:pPr>
            <w:r w:rsidRPr="00676BCC">
              <w:t>Lost Target</w:t>
            </w:r>
          </w:p>
        </w:tc>
        <w:tc>
          <w:tcPr>
            <w:tcW w:w="2699" w:type="dxa"/>
            <w:vAlign w:val="center"/>
          </w:tcPr>
          <w:p w14:paraId="37B94268" w14:textId="017FF811" w:rsidR="00E039D7" w:rsidRPr="00676BCC" w:rsidRDefault="00E039D7" w:rsidP="000D6970">
            <w:pPr>
              <w:spacing w:line="240" w:lineRule="atLeast"/>
              <w:jc w:val="center"/>
              <w:rPr>
                <w:rFonts w:ascii="Times New Roman" w:hAnsi="Times New Roman" w:cs="Times New Roman"/>
              </w:rPr>
            </w:pPr>
            <w:r w:rsidRPr="00676BCC">
              <w:rPr>
                <w:rFonts w:ascii="Times New Roman" w:hAnsi="Times New Roman" w:cs="Times New Roman"/>
                <w:noProof/>
                <w:lang w:val="en-IE" w:eastAsia="en-IE"/>
              </w:rPr>
              <mc:AlternateContent>
                <mc:Choice Requires="wpg">
                  <w:drawing>
                    <wp:inline distT="0" distB="0" distL="0" distR="0" wp14:anchorId="2E9CB641" wp14:editId="5E5780A7">
                      <wp:extent cx="371475" cy="371475"/>
                      <wp:effectExtent l="0" t="0" r="0" b="0"/>
                      <wp:docPr id="754" name="Group 7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8967875" flipV="1">
                                <a:off x="0" y="0"/>
                                <a:ext cx="371475" cy="371475"/>
                                <a:chOff x="2472" y="2487"/>
                                <a:chExt cx="234" cy="234"/>
                              </a:xfrm>
                            </wpg:grpSpPr>
                            <wps:wsp>
                              <wps:cNvPr id="755" name="Oval 296"/>
                              <wps:cNvSpPr>
                                <a:spLocks noChangeArrowheads="1"/>
                              </wps:cNvSpPr>
                              <wps:spPr bwMode="auto">
                                <a:xfrm>
                                  <a:off x="2526" y="2544"/>
                                  <a:ext cx="120" cy="12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g:grpSp>
                              <wpg:cNvPr id="756" name="Group 297"/>
                              <wpg:cNvGrpSpPr>
                                <a:grpSpLocks/>
                              </wpg:cNvGrpSpPr>
                              <wpg:grpSpPr bwMode="auto">
                                <a:xfrm>
                                  <a:off x="2472" y="2487"/>
                                  <a:ext cx="234" cy="234"/>
                                  <a:chOff x="2700" y="2427"/>
                                  <a:chExt cx="234" cy="234"/>
                                </a:xfrm>
                              </wpg:grpSpPr>
                              <wps:wsp>
                                <wps:cNvPr id="757" name="Line 298"/>
                                <wps:cNvCnPr>
                                  <a:cxnSpLocks noChangeShapeType="1"/>
                                </wps:cNvCnPr>
                                <wps:spPr bwMode="auto">
                                  <a:xfrm>
                                    <a:off x="2700" y="2544"/>
                                    <a:ext cx="234"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58" name="Line 299"/>
                                <wps:cNvCnPr>
                                  <a:cxnSpLocks noChangeShapeType="1"/>
                                </wps:cNvCnPr>
                                <wps:spPr bwMode="auto">
                                  <a:xfrm rot="-5400000">
                                    <a:off x="2700" y="2544"/>
                                    <a:ext cx="234"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mv="urn:schemas-microsoft-com:mac:vml" xmlns:mo="http://schemas.microsoft.com/office/mac/office/2008/main">
                  <w:pict>
                    <v:group w14:anchorId="02A134D7" id="Group 754" o:spid="_x0000_s1026" style="width:29.25pt;height:29.25pt;rotation:2874982fd;flip:y;mso-position-horizontal-relative:char;mso-position-vertical-relative:line" coordorigin="2472,2487" coordsize="234,23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NEimpkDAAAHDAAADgAAAGRycy9lMm9Eb2MueG1s7FbbbttGEH0P0H9Y7LtMkaZEiTAdGLoYAZw6&#10;QNK+r8jlBSV32V3KlFP03zszS9GyHKRBggYJUD6Qex3OnDNndq9eH5qaPUhjK60S7l9MOZMq1Vml&#10;ioT/9mE7WXBmO6EyUWslE/4oLX99/curq76NZaBLXWfSMDCibNy3CS+7ro09z6albIS90K1UMJlr&#10;04gOuqbwMiN6sN7UXjCdzr1em6w1OpXWwujaTfJrsp/nMu3u89zKjtUJB986eht67/DtXV+JuDCi&#10;Lat0cEN8hReNqBT8dDS1Fp1ge1O9MNVUqdFW591FqhtP53mVSooBovGnZ9HcGr1vKZYi7ot2hAmg&#10;PcPpq82mvz68M6zKEh7NQs6UaIAk+i/DAYCnb4sYVt2a9n37zrgYoXmn0z8sTHvn89gv3GK269/q&#10;DAyKfacJnkNuGmY00OAvlvNoEc04y+uq/R0GaAEgwg5Ez+NIjzx0LIXBy8gPcUMKU0Ob6EtL4Bh3&#10;BWEUcAazQbiIHLVpuRl2B5cQH27FBjouYvRmiGDwGMOFRLRPWNtvw/p9KVpJFFpEccQawnBY3z+I&#10;mgXLuYOaFh1xtg5kpvSqFKqQN8bovpQiA598CgGdBatuA3YsUPRp1JG4AdxgFswdTLOQoBDxEWI/&#10;AJEgSNg4BUnErbHdrdQNw0bCZQ20WQxNxOLhznZu9XEVDltdV9m2qmvqmGK3qg2DcBO+pWf4wbNl&#10;tWI9ULSYAdGftzGl51M2QDUqo8xAsDZDuxNV7drAfK2IdweYI32ns0cAj5ITQICaBlGW2nzkrIf6&#10;kHD7514YyVn9RgEBSz8MsaBQJ5xFCJw5ndmdzgiVgqmEd5y55qpzRWjfmqooUQ8UrtI3IJW8IjSR&#10;UOfV4CzkpdMjZesozTGpgNVTAQdLEsG5QLFIfZOAkZdjKr1U3DGVzvUm4iedRlNAi3Qa/OA6jY6Q&#10;3lVKgk4XmHCD7FbK1cP0oIZ6OEqVZP/hsYXa90ypbsuXK3UE6oVSR3j/Rac1+P05kSqNCiW1fEft&#10;UcWBooGphAlDR+Vfy+lys9gswkkYzDeTcLpeT262q3Ay3/rRbH25Xq3W/t8YjB/GZZVlUqHvx2Pb&#10;D7+sVA8XCHfgjgf3iIP33DodFODi8UtOw6H3snRgAcTxQaXf5RiB25VT/JCey/8+PV2FnMxCV39P&#10;i8H/2fqTZitd4oZDhdpw26SEH27GeJ097VOmP93fr/8BAAD//wMAUEsDBBQABgAIAAAAIQDOvMfc&#10;2QAAAAMBAAAPAAAAZHJzL2Rvd25yZXYueG1sTI9PS8RADMXvgt9hiOBF3KnCSqmdLv5BWUGE1t17&#10;thPbYidTOtPd6qc36kEveYQX3vslX82uV3saQ+fZwMUiAUVce9txY2Dz+nCeggoR2WLvmQx8UIBV&#10;cXyUY2b9gUvaV7FREsIhQwNtjEOmdahbchgWfiAW782PDqOsY6PtiAcJd72+TJIr7bBjaWhxoLuW&#10;6vdqcgYeX57W5eSb9Pnzfq6raVuercOtMacn8801qEhz/DuGb3xBh0KYdn5iG1RvQB6JP1O8ZboE&#10;tftVXeT6P3vxBQAA//8DAFBLAQItABQABgAIAAAAIQDkmcPA+wAAAOEBAAATAAAAAAAAAAAAAAAA&#10;AAAAAABbQ29udGVudF9UeXBlc10ueG1sUEsBAi0AFAAGAAgAAAAhACOyauHXAAAAlAEAAAsAAAAA&#10;AAAAAAAAAAAALAEAAF9yZWxzLy5yZWxzUEsBAi0AFAAGAAgAAAAhAIjRIpqZAwAABwwAAA4AAAAA&#10;AAAAAAAAAAAALAIAAGRycy9lMm9Eb2MueG1sUEsBAi0AFAAGAAgAAAAhAM68x9zZAAAAAwEAAA8A&#10;AAAAAAAAAAAAAAAA8QUAAGRycy9kb3ducmV2LnhtbFBLBQYAAAAABAAEAPMAAAD3BgAAAAA=&#10;">
                      <v:oval id="Oval 296" o:spid="_x0000_s1027" style="position:absolute;left:2526;top:2544;width:120;height: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8q0jxQAA&#10;ANwAAAAPAAAAZHJzL2Rvd25yZXYueG1sRI9PawIxFMTvBb9DeIK3mnWLVlajqEXooZdqDx4fm+fu&#10;4uZlSbJ/9NObQqHHYWZ+w6y3g6lFR85XlhXMpgkI4tzqigsFP+fj6xKED8gaa8uk4E4etpvRyxoz&#10;bXv+pu4UChEh7DNUUIbQZFL6vCSDfmob4uhdrTMYonSF1A77CDe1TJNkIQ1WHBdKbOhQUn47tUbB&#10;3lzObfqx+Lq3w+HS2cfuLXW9UpPxsFuBCDSE//Bf+1MreJ/P4fdMPAJy8wQ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zyrSPFAAAA3AAAAA8AAAAAAAAAAAAAAAAAlwIAAGRycy9k&#10;b3ducmV2LnhtbFBLBQYAAAAABAAEAPUAAACJAwAAAAA=&#10;" strokeweight="2.25pt"/>
                      <v:group id="Group 297" o:spid="_x0000_s1028" style="position:absolute;left:2472;top:2487;width:234;height:234" coordorigin="2700,2427" coordsize="234,23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mUpWxQAAANwAAAAPAAAAZHJzL2Rvd25yZXYueG1sRI9Bi8IwFITvwv6H8IS9&#10;adpd1KUaRcRdPIigLoi3R/Nsi81LaWJb/70RBI/DzHzDzBadKUVDtSssK4iHEQji1OqCMwX/x9/B&#10;DwjnkTWWlknBnRws5h+9GSbatryn5uAzESDsElSQe18lUro0J4NuaCvi4F1sbdAHWWdS19gGuCnl&#10;VxSNpcGCw0KOFa1ySq+Hm1Hw12K7/I7XzfZ6Wd3Px9HutI1Jqc9+t5yC8NT5d/jV3mgFk9EYnmfC&#10;EZDz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DplKVsUAAADcAAAA&#10;DwAAAAAAAAAAAAAAAACpAgAAZHJzL2Rvd25yZXYueG1sUEsFBgAAAAAEAAQA+gAAAJsDAAAAAA==&#10;">
                        <v:line id="Line 298" o:spid="_x0000_s1029" style="position:absolute;visibility:visible;mso-wrap-style:square" from="2700,2544" to="2934,25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TG85cUAAADcAAAADwAAAGRycy9kb3ducmV2LnhtbESPQWvCQBSE7wX/w/KE3urGklaJriJC&#10;IYf0kLTo9ZF9ZoPZtzG7Nem/7xYKPQ4z8w2z3U+2E3cafOtYwXKRgCCunW65UfD58fa0BuEDssbO&#10;MSn4Jg/73exhi5l2I5d0r0IjIoR9hgpMCH0mpa8NWfQL1xNH7+IGiyHKoZF6wDHCbSefk+RVWmw5&#10;Lhjs6WiovlZfVkH6nht9ngpflEl+ovaWHm+VU+pxPh02IAJN4T/81861gtXLCn7PxCMgdz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TG85cUAAADcAAAADwAAAAAAAAAA&#10;AAAAAAChAgAAZHJzL2Rvd25yZXYueG1sUEsFBgAAAAAEAAQA+QAAAJMDAAAAAA==&#10;" strokeweight="2.25pt"/>
                        <v:line id="Line 299" o:spid="_x0000_s1030" style="position:absolute;rotation:-90;visibility:visible;mso-wrap-style:square" from="2700,2544" to="2934,25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AwjHsIAAADcAAAADwAAAGRycy9kb3ducmV2LnhtbERPyW7CMBC9V+o/WIPErThsTZViUFWp&#10;CBAX0n7ANJ4sbTwOtoHA1+NDpR6f3r5Y9aYVZ3K+saxgPEpAEBdWN1wp+Pr8eHoB4QOyxtYyKbiS&#10;h9Xy8WGBmbYXPtA5D5WIIewzVFCH0GVS+qImg35kO+LIldYZDBG6SmqHlxhuWjlJkmdpsOHYUGNH&#10;7zUVv/nJKJh+3zpy62PTzsp0uyttSPc/WqnhoH97BRGoD//iP/dGK0jncW08E4+AX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AwjHsIAAADcAAAADwAAAAAAAAAAAAAA&#10;AAChAgAAZHJzL2Rvd25yZXYueG1sUEsFBgAAAAAEAAQA+QAAAJADAAAAAA==&#10;" strokeweight="2.25pt"/>
                      </v:group>
                      <w10:anchorlock/>
                    </v:group>
                  </w:pict>
                </mc:Fallback>
              </mc:AlternateContent>
            </w:r>
          </w:p>
        </w:tc>
        <w:tc>
          <w:tcPr>
            <w:tcW w:w="4739" w:type="dxa"/>
            <w:vAlign w:val="center"/>
          </w:tcPr>
          <w:p w14:paraId="59354FEB" w14:textId="77777777" w:rsidR="00E039D7" w:rsidRPr="00676BCC" w:rsidRDefault="00E039D7" w:rsidP="00E039D7">
            <w:pPr>
              <w:pStyle w:val="Tabletext"/>
            </w:pPr>
            <w:r w:rsidRPr="00676BCC">
              <w:t>Bold lines across the circle, flashing until acknowledged.</w:t>
            </w:r>
          </w:p>
        </w:tc>
      </w:tr>
      <w:tr w:rsidR="00E039D7" w:rsidRPr="00676BCC" w14:paraId="31FD8FF3" w14:textId="77777777" w:rsidTr="000D6970">
        <w:trPr>
          <w:trHeight w:val="1134"/>
          <w:jc w:val="center"/>
        </w:trPr>
        <w:tc>
          <w:tcPr>
            <w:tcW w:w="1785" w:type="dxa"/>
            <w:shd w:val="clear" w:color="auto" w:fill="FFFFFF"/>
            <w:vAlign w:val="center"/>
          </w:tcPr>
          <w:p w14:paraId="7807FD37" w14:textId="77777777" w:rsidR="00E039D7" w:rsidRPr="00676BCC" w:rsidRDefault="00E039D7" w:rsidP="00E039D7">
            <w:pPr>
              <w:pStyle w:val="Tabletext"/>
            </w:pPr>
            <w:r w:rsidRPr="00676BCC">
              <w:t>Selected Target</w:t>
            </w:r>
          </w:p>
        </w:tc>
        <w:tc>
          <w:tcPr>
            <w:tcW w:w="2699" w:type="dxa"/>
            <w:vAlign w:val="center"/>
          </w:tcPr>
          <w:p w14:paraId="658A0E4E" w14:textId="6F6407BD" w:rsidR="00E039D7" w:rsidRPr="00676BCC" w:rsidRDefault="00E039D7" w:rsidP="000D6970">
            <w:pPr>
              <w:spacing w:line="240" w:lineRule="atLeast"/>
              <w:jc w:val="center"/>
              <w:rPr>
                <w:sz w:val="20"/>
              </w:rPr>
            </w:pPr>
            <w:r w:rsidRPr="00676BCC">
              <w:rPr>
                <w:noProof/>
                <w:sz w:val="20"/>
                <w:lang w:val="en-IE" w:eastAsia="en-IE"/>
              </w:rPr>
              <mc:AlternateContent>
                <mc:Choice Requires="wpg">
                  <w:drawing>
                    <wp:inline distT="0" distB="0" distL="0" distR="0" wp14:anchorId="5DEF7004" wp14:editId="43E3DF24">
                      <wp:extent cx="898525" cy="499745"/>
                      <wp:effectExtent l="0" t="0" r="15875" b="8255"/>
                      <wp:docPr id="746" name="Group 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525" cy="499745"/>
                                <a:chOff x="2530" y="3171"/>
                                <a:chExt cx="566" cy="315"/>
                              </a:xfrm>
                            </wpg:grpSpPr>
                            <wpg:grpSp>
                              <wpg:cNvPr id="747" name="Group 301"/>
                              <wpg:cNvGrpSpPr>
                                <a:grpSpLocks noChangeAspect="1"/>
                              </wpg:cNvGrpSpPr>
                              <wpg:grpSpPr bwMode="auto">
                                <a:xfrm>
                                  <a:off x="2530" y="3171"/>
                                  <a:ext cx="369" cy="315"/>
                                  <a:chOff x="13941" y="2645"/>
                                  <a:chExt cx="921" cy="787"/>
                                </a:xfrm>
                              </wpg:grpSpPr>
                              <wps:wsp>
                                <wps:cNvPr id="748" name="Rectangle 302"/>
                                <wps:cNvSpPr>
                                  <a:spLocks noChangeAspect="1" noChangeArrowheads="1"/>
                                </wps:cNvSpPr>
                                <wps:spPr bwMode="auto">
                                  <a:xfrm>
                                    <a:off x="14142" y="2791"/>
                                    <a:ext cx="536" cy="519"/>
                                  </a:xfrm>
                                  <a:prstGeom prst="rect">
                                    <a:avLst/>
                                  </a:prstGeom>
                                  <a:solidFill>
                                    <a:srgbClr val="FFFFFF"/>
                                  </a:solidFill>
                                  <a:ln w="25400">
                                    <a:solidFill>
                                      <a:srgbClr val="000000"/>
                                    </a:solidFill>
                                    <a:miter lim="800000"/>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49" name="Rectangle 303"/>
                                <wps:cNvSpPr>
                                  <a:spLocks noChangeAspect="1" noChangeArrowheads="1"/>
                                </wps:cNvSpPr>
                                <wps:spPr bwMode="auto">
                                  <a:xfrm>
                                    <a:off x="13941" y="2925"/>
                                    <a:ext cx="921" cy="251"/>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50" name="Rectangle 304"/>
                                <wps:cNvSpPr>
                                  <a:spLocks noChangeAspect="1" noChangeArrowheads="1"/>
                                </wps:cNvSpPr>
                                <wps:spPr bwMode="auto">
                                  <a:xfrm rot="-5400000">
                                    <a:off x="14003" y="2905"/>
                                    <a:ext cx="787" cy="268"/>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g:grpSp>
                            <wpg:grpSp>
                              <wpg:cNvPr id="751" name="Group 305"/>
                              <wpg:cNvGrpSpPr>
                                <a:grpSpLocks/>
                              </wpg:cNvGrpSpPr>
                              <wpg:grpSpPr bwMode="auto">
                                <a:xfrm>
                                  <a:off x="2658" y="3176"/>
                                  <a:ext cx="438" cy="213"/>
                                  <a:chOff x="4095" y="12958"/>
                                  <a:chExt cx="1095" cy="533"/>
                                </a:xfrm>
                              </wpg:grpSpPr>
                              <wps:wsp>
                                <wps:cNvPr id="752" name="Oval 306"/>
                                <wps:cNvSpPr>
                                  <a:spLocks noChangeArrowheads="1"/>
                                </wps:cNvSpPr>
                                <wps:spPr bwMode="auto">
                                  <a:xfrm>
                                    <a:off x="4095" y="13191"/>
                                    <a:ext cx="300" cy="300"/>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753" name="Line 307"/>
                                <wps:cNvCnPr>
                                  <a:cxnSpLocks noChangeShapeType="1"/>
                                </wps:cNvCnPr>
                                <wps:spPr bwMode="auto">
                                  <a:xfrm flipV="1">
                                    <a:off x="4230" y="12958"/>
                                    <a:ext cx="960" cy="39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mv="urn:schemas-microsoft-com:mac:vml" xmlns:mo="http://schemas.microsoft.com/office/mac/office/2008/main">
                  <w:pict>
                    <v:group w14:anchorId="62315F4F" id="Group 746" o:spid="_x0000_s1026" style="width:70.75pt;height:39.35pt;mso-position-horizontal-relative:char;mso-position-vertical-relative:line" coordorigin="2530,3171" coordsize="566,3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vASpwFAAC7GAAADgAAAGRycy9lMm9Eb2MueG1s7FnbbuM2EH0v0H8g9K5YlKibEWeR+BIU2HYX&#10;m237TEuyJVQWVVKOnRb9986QknxJnE2TbfKSPBikKI6Gh8PDOZPzD9tVSW4zqQpRjSx65lgkqxKR&#10;FtVyZP36dWZHFlENr1JeiiobWXeZsj5c/PjD+aYeZq7IRZlmkoCRSg039cjKm6YeDgYqybMVV2ei&#10;zioYXAi54g105XKQSr4B66ty4DpOMNgImdZSJJlS8HRiBq0LbX+xyJLm02KhsoaUIwt8a/Sv1L9z&#10;/B1cnPPhUvI6L5LWDf4ML1a8qOCjvakJbzhZy+KeqVWRSKHEojlLxGogFosiyfQaYDXUOVrNtRTr&#10;Wq9lOdws6x4mgPYIp2ebTX65/SxJkY6skAUWqfgKNkl/l+ADgGdTL4fw1rWsb+rP0qwRmh9F8oeC&#10;4cHxOPaX5mUy3/wsUjDI143Q8GwXcoUmYOFkq3fhrt+FbNuQBB5GceS7vkUSGGJxHDLf7FKSw1bi&#10;LNf3YCth1KMh7cam7Ww/gGXgVI/qeQM+NB/VjraOmVXpTr/AHobwEAbP0d84XiZudQcDqcQ459Uy&#10;u1Q1RBycA/TqRcg8sMYOHy+ID1bIhz0y1IsZ1dC4wQ62DprYhTGEJoxC7eApaOAoql20qZdF203O&#10;60wHscI46mEGYjDR9gUgA/DKjHiOi35tav1mF27KxNoDIO8eSSk2ecZT8LXDfs8GGlQQvN+MR8oo&#10;cw1+YdyGVge777WB5dP4AD0+rKVqrjOxItgYWRIWpKOd335UDUbC7hUMfiXKIp0VZak7cjkfl5Lc&#10;cmComf5rrR+8VlZkg5HPHEebPhhU+zYc/feQjVXRANeWxQrOWP8SHyJu0yoFP/mw4UVp2uBzWeGj&#10;TLOoWQj0tg009XM4cJrh/r6c+U7IvMgOQ9+zmTd17KtoNrYvxzQIwunV+GpK/0GvKRvmRZpm1VTb&#10;VB3hUva0EGup31BlT7m9g+iVWMMab/J0Q+blWn7hQGyB5wNoJC1wb7zIieH4pAXcAW5oUCC8XMLl&#10;lTTSIlI0vxdNroMWmQltPgQvPudlnXOzcSEQVdRhbnZDb3vvju7teTq4B4Z5YwvYAvQdzMAhJnTN&#10;qZiL9A7CGJzU3An3LjRyIf+yyAbusJGl/lxzmVmk/KmCoxBTxvDS0x3mhy505P7IfH+EVwmYGlmN&#10;RUxz3JiLcl3LYpnDl6iGoxKXQOeLQkc2+me8Ar+xA8xhfH0FCoGNvE8hHm4DegJk8xYUsqPgGG4x&#10;fao6CukJ2PUNS3UEvOOH/5VCMGgrgcxjSOmpBzymLnOu3NieBVFosxnz7Th0Ituh8VUcOCxmk9nh&#10;Af9YVNnLT/erU15PUOh/dxARNdzBd7J7J7u3IzsfuPs+2bE3IDtz/diYisCfvhLadJ7CI8+kT7Fz&#10;xH2Yc+rk0w26i7ITA6+SPr1zXyt2T6V779z3nuj950RvJ6ox52qFv2nuaT3Idg4qC54hh8ckNSYo&#10;x+P9B56g5NzAB4FpagS6jGHucKwvgFJpmYjqXHFPPzMnhsIDzKJuDPN18pbk07a0QPUoCmjf0zNP&#10;1hZeQ0D7IFTNhfAJtCNo57Za83ji+52E8g4ojx4LZQ/Vlq7AQMMkmieYPivLolZYHAAx9b21MoUr&#10;6PlaGSpvrSQ+xZdaHr/rM6y6nijx+JALmAjVcsBzdNWplWbjyhQTk23VFhP7ao429/WuhsLhQTHH&#10;TMH5p4s5ZAEh9VsnVdu8hLltwXDvWPeaLOiiNf5GtJagCR4L1V5ZYeUEpcvLIhCzoglXuSkwpNAy&#10;fPTEyNzVEPbVS+zE02gaMZu5wdRmzmRiX87GzA5mNPQn3mQ8nhyValAtvlzJHWVffa5hqmCm4NHp&#10;LV1fevBgmUuhrTHsXz26DRVybaKt5mMJfr+vL5Td/xwu/gUAAP//AwBQSwMEFAAGAAgAAAAhAJ4Q&#10;S53cAAAABAEAAA8AAABkcnMvZG93bnJldi54bWxMj0FrwkAQhe8F/8MyQm91E1urxGxEpO1JhGqh&#10;9DZmxySYnQ3ZNYn/vmsv9jLweI/3vklXg6lFR62rLCuIJxEI4tzqigsFX4f3pwUI55E11pZJwZUc&#10;rLLRQ4qJtj1/Urf3hQgl7BJUUHrfJFK6vCSDbmIb4uCdbGvQB9kWUrfYh3JTy2kUvUqDFYeFEhva&#10;lJSf9xej4KPHfv0cv3Xb82lz/TnMdt/bmJR6HA/rJQhPg7+H4YYf0CELTEd7Ye1ErSA84v/uzXuJ&#10;ZyCOCuaLOcgslf/hs18AAAD//wMAUEsBAi0AFAAGAAgAAAAhAOSZw8D7AAAA4QEAABMAAAAAAAAA&#10;AAAAAAAAAAAAAFtDb250ZW50X1R5cGVzXS54bWxQSwECLQAUAAYACAAAACEAI7Jq4dcAAACUAQAA&#10;CwAAAAAAAAAAAAAAAAAsAQAAX3JlbHMvLnJlbHNQSwECLQAUAAYACAAAACEAoivASpwFAAC7GAAA&#10;DgAAAAAAAAAAAAAAAAAsAgAAZHJzL2Uyb0RvYy54bWxQSwECLQAUAAYACAAAACEAnhBLndwAAAAE&#10;AQAADwAAAAAAAAAAAAAAAAD0BwAAZHJzL2Rvd25yZXYueG1sUEsFBgAAAAAEAAQA8wAAAP0IAAAA&#10;AA==&#10;">
                      <v:group id="Group 301" o:spid="_x0000_s1027" style="position:absolute;left:2530;top:3171;width:369;height:315" coordorigin="13941,2645" coordsize="921,78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kDHkQxgAAANwAAAAPAAAAZHJzL2Rvd25yZXYueG1sRI9Ba8JAFITvgv9heUJv&#10;dRNra4lZRUSlBylUC8XbI/tMQrJvQ3ZN4r/vFgoeh5n5hknXg6lFR60rLSuIpxEI4szqknMF3+f9&#10;8zsI55E11pZJwZ0crFfjUYqJtj1/UXfyuQgQdgkqKLxvEildVpBBN7UNcfCutjXog2xzqVvsA9zU&#10;chZFb9JgyWGhwIa2BWXV6WYUHHrsNy/xrjtW1+39cn79/DnGpNTTZNgsQXga/CP83/7QChbzBfyd&#10;CUdArn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OQMeRDGAAAA3AAA&#10;AA8AAAAAAAAAAAAAAAAAqQIAAGRycy9kb3ducmV2LnhtbFBLBQYAAAAABAAEAPoAAACcAwAAAAA=&#10;">
                        <o:lock v:ext="edit" aspectratio="t"/>
                        <v:rect id="Rectangle 302" o:spid="_x0000_s1028" style="position:absolute;left:14142;top:2791;width:536;height:51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it2lwwAA&#10;ANwAAAAPAAAAZHJzL2Rvd25yZXYueG1sRE9NS8NAEL0L/odlBG92o1VbY7alFAo96CFJbXocsmMS&#10;zM6G7NrGf+8cBI+P952tJ9erM42h82zgfpaAIq697bgxcCh3d0tQISJb7D2TgR8KsF5dX2WYWn/h&#10;nM5FbJSEcEjRQBvjkGod6pYchpkfiIX79KPDKHBstB3xIuGu1w9J8qwddiwNLQ60ban+Kr6dlBxf&#10;yvJU5Es/f38rF08fVX6o5sbc3kybV1CRpvgv/nPvrYHFo6yVM3IE9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9it2lwwAAANwAAAAPAAAAAAAAAAAAAAAAAJcCAABkcnMvZG93&#10;bnJldi54bWxQSwUGAAAAAAQABAD1AAAAhwMAAAAA&#10;" strokeweight="2pt">
                          <v:shadow opacity="49150f"/>
                          <o:lock v:ext="edit" aspectratio="t"/>
                        </v:rect>
                        <v:rect id="Rectangle 303" o:spid="_x0000_s1029" style="position:absolute;left:13941;top:2925;width:921;height:25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z5mKxQAA&#10;ANwAAAAPAAAAZHJzL2Rvd25yZXYueG1sRI/NagIxFIX3hb5DuIXuakYp2o5GKUqhmwqjturuMrlO&#10;hk5upknU8e2NUOjycH4+zmTW2UacyIfasYJ+LwNBXDpdc6Vgs35/egERIrLGxjEpuFCA2fT+boK5&#10;dmcu6LSKlUgjHHJUYGJscylDachi6LmWOHkH5y3GJH0ltcdzGreNHGTZUFqsOREMtjQ3VP6sjjZB&#10;7GK5kTX/fu63/lLsvorF8dso9fjQvY1BROrif/iv/aEVjJ5f4XYmHQE5vQ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PPmYrFAAAA3AAAAA8AAAAAAAAAAAAAAAAAlwIAAGRycy9k&#10;b3ducmV2LnhtbFBLBQYAAAAABAAEAPUAAACJAwAAAAA=&#10;" stroked="f" strokeweight="2pt">
                          <v:shadow opacity="49150f"/>
                          <o:lock v:ext="edit" aspectratio="t"/>
                        </v:rect>
                        <v:rect id="Rectangle 304" o:spid="_x0000_s1030" style="position:absolute;left:14003;top:2905;width:787;height:268;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6uUXwgAA&#10;ANwAAAAPAAAAZHJzL2Rvd25yZXYueG1sRE9Na8JAEL0X/A/LCL0U3ViwanQVESuleKnV+5gdk2B2&#10;Nma3Mf77zqHQ4+N9L1adq1RLTSg9GxgNE1DEmbcl5waO3++DKagQkS1WnsnAgwKslr2nBabW3/mL&#10;2kPMlYRwSNFAEWOdah2yghyGoa+Jhbv4xmEU2OTaNniXcFfp1yR50w5LloYCa9oUlF0PP87A5Nye&#10;qlv4vNaj/eTldOOdnW13xjz3u/UcVKQu/ov/3B9WfGOZL2fkCOj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Dq5RfCAAAA3AAAAA8AAAAAAAAAAAAAAAAAlwIAAGRycy9kb3du&#10;cmV2LnhtbFBLBQYAAAAABAAEAPUAAACGAwAAAAA=&#10;" stroked="f" strokeweight="2pt">
                          <v:shadow opacity="49150f"/>
                          <o:lock v:ext="edit" aspectratio="t"/>
                        </v:rect>
                      </v:group>
                      <v:group id="Group 305" o:spid="_x0000_s1031" style="position:absolute;left:2658;top:3176;width:438;height:213" coordorigin="4095,12958" coordsize="1095,53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BcNIixAAAANwAAAAPAAAAZHJzL2Rvd25yZXYueG1sRI9Bi8IwFITvwv6H8Ba8&#10;adoVXalGEdkVDyKoC+Lt0TzbYvNSmmxb/70RBI/DzHzDzJedKUVDtSssK4iHEQji1OqCMwV/p9/B&#10;FITzyBpLy6TgTg6Wi4/eHBNtWz5Qc/SZCBB2CSrIva8SKV2ak0E3tBVx8K62NuiDrDOpa2wD3JTy&#10;K4om0mDBYSHHitY5pbfjv1GwabFdjeKfZne7ru+X03h/3sWkVP+zW81AeOr8O/xqb7WC73EMzzPh&#10;CMjF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BcNIixAAAANwAAAAP&#10;AAAAAAAAAAAAAAAAAKkCAABkcnMvZG93bnJldi54bWxQSwUGAAAAAAQABAD6AAAAmgMAAAAA&#10;">
                        <v:oval id="Oval 306" o:spid="_x0000_s1032" style="position:absolute;left:4095;top:13191;width:300;height: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MB5sxAAA&#10;ANwAAAAPAAAAZHJzL2Rvd25yZXYueG1sRI9BawIxFITvQv9DeIVepGZVamVrFJGKXl3F82Pz3Kzd&#10;vKybqKu/3hQEj8PMfMNMZq2txIUaXzpW0O8lIIhzp0suFOy2y88xCB+QNVaOScGNPMymb50Jptpd&#10;eUOXLBQiQtinqMCEUKdS+tyQRd9zNXH0Dq6xGKJsCqkbvEa4reQgSUbSYslxwWBNC0P5X3a2CkbH&#10;7cok1f53f+8ew3q4OWX31Umpj/d2/gMiUBte4Wd7rRV8fw3g/0w8AnL6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zAebMQAAADcAAAADwAAAAAAAAAAAAAAAACXAgAAZHJzL2Rv&#10;d25yZXYueG1sUEsFBgAAAAAEAAQA9QAAAIgDAAAAAA==&#10;" strokeweight="1.5pt"/>
                        <v:line id="Line 307" o:spid="_x0000_s1033" style="position:absolute;flip:y;visibility:visible;mso-wrap-style:square" from="4230,12958" to="5190,1334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7fW8QAAADcAAAADwAAAGRycy9kb3ducmV2LnhtbESPX2vCMBTF3wd+h3AF39bUyaZ0RhFh&#10;ZQx9sLo9X5pr09nclCar9dubwWCPh/Pnx1muB9uInjpfO1YwTVIQxKXTNVcKTse3xwUIH5A1No5J&#10;wY08rFejhyVm2l35QH0RKhFH2GeowITQZlL60pBFn7iWOHpn11kMUXaV1B1e47ht5FOavkiLNUeC&#10;wZa2hspL8WMjNz/vP3dfebm3U8Pb77bW/HFTajIeNq8gAg3hP/zXftcK5s8z+D0Tj4Bc3Q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4rt9bxAAAANwAAAAPAAAAAAAAAAAA&#10;AAAAAKECAABkcnMvZG93bnJldi54bWxQSwUGAAAAAAQABAD5AAAAkgMAAAAA&#10;" strokeweight="1.5pt">
                          <v:stroke dashstyle="dash"/>
                        </v:line>
                      </v:group>
                      <w10:anchorlock/>
                    </v:group>
                  </w:pict>
                </mc:Fallback>
              </mc:AlternateContent>
            </w:r>
          </w:p>
        </w:tc>
        <w:tc>
          <w:tcPr>
            <w:tcW w:w="4739" w:type="dxa"/>
            <w:vAlign w:val="center"/>
          </w:tcPr>
          <w:p w14:paraId="7C53B2C1" w14:textId="77777777" w:rsidR="00E039D7" w:rsidRPr="00676BCC" w:rsidRDefault="00E039D7" w:rsidP="00E039D7">
            <w:pPr>
              <w:pStyle w:val="Tabletext"/>
            </w:pPr>
            <w:r w:rsidRPr="00676BCC">
              <w:t>A square indicated by its corners centred around the target symbol.</w:t>
            </w:r>
          </w:p>
        </w:tc>
      </w:tr>
      <w:tr w:rsidR="00E039D7" w:rsidRPr="00676BCC" w14:paraId="55A7BBF1" w14:textId="77777777" w:rsidTr="000D6970">
        <w:trPr>
          <w:trHeight w:val="1134"/>
          <w:jc w:val="center"/>
        </w:trPr>
        <w:tc>
          <w:tcPr>
            <w:tcW w:w="1785" w:type="dxa"/>
            <w:shd w:val="clear" w:color="auto" w:fill="FFFFFF"/>
            <w:vAlign w:val="center"/>
          </w:tcPr>
          <w:p w14:paraId="67881E3D" w14:textId="77777777" w:rsidR="00E039D7" w:rsidRPr="00676BCC" w:rsidRDefault="00E039D7" w:rsidP="00E039D7">
            <w:pPr>
              <w:pStyle w:val="Tabletext"/>
              <w:rPr>
                <w:bCs/>
              </w:rPr>
            </w:pPr>
            <w:r w:rsidRPr="00676BCC">
              <w:t>Target Past Positions</w:t>
            </w:r>
          </w:p>
        </w:tc>
        <w:tc>
          <w:tcPr>
            <w:tcW w:w="2699" w:type="dxa"/>
            <w:vAlign w:val="center"/>
          </w:tcPr>
          <w:p w14:paraId="6BFCF681" w14:textId="2903F096" w:rsidR="00E039D7" w:rsidRPr="00676BCC" w:rsidRDefault="00E039D7" w:rsidP="000D6970">
            <w:pPr>
              <w:spacing w:line="240" w:lineRule="atLeast"/>
              <w:jc w:val="center"/>
              <w:rPr>
                <w:sz w:val="20"/>
              </w:rPr>
            </w:pPr>
            <w:r w:rsidRPr="00676BCC">
              <w:rPr>
                <w:noProof/>
                <w:sz w:val="20"/>
                <w:lang w:val="en-IE" w:eastAsia="en-IE"/>
              </w:rPr>
              <mc:AlternateContent>
                <mc:Choice Requires="wpg">
                  <w:drawing>
                    <wp:inline distT="0" distB="0" distL="0" distR="0" wp14:anchorId="17F434BC" wp14:editId="1D519008">
                      <wp:extent cx="1066800" cy="517525"/>
                      <wp:effectExtent l="25400" t="0" r="50800" b="15875"/>
                      <wp:docPr id="737" name="Group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800" cy="517525"/>
                                <a:chOff x="3521" y="1472"/>
                                <a:chExt cx="727" cy="338"/>
                              </a:xfrm>
                            </wpg:grpSpPr>
                            <wpg:grpSp>
                              <wpg:cNvPr id="738" name="Group 309"/>
                              <wpg:cNvGrpSpPr>
                                <a:grpSpLocks/>
                              </wpg:cNvGrpSpPr>
                              <wpg:grpSpPr bwMode="auto">
                                <a:xfrm>
                                  <a:off x="3810" y="1472"/>
                                  <a:ext cx="438" cy="213"/>
                                  <a:chOff x="3888" y="1838"/>
                                  <a:chExt cx="438" cy="213"/>
                                </a:xfrm>
                              </wpg:grpSpPr>
                              <wps:wsp>
                                <wps:cNvPr id="739" name="Oval 310"/>
                                <wps:cNvSpPr>
                                  <a:spLocks noChangeArrowheads="1"/>
                                </wps:cNvSpPr>
                                <wps:spPr bwMode="auto">
                                  <a:xfrm>
                                    <a:off x="3888" y="1931"/>
                                    <a:ext cx="120" cy="120"/>
                                  </a:xfrm>
                                  <a:prstGeom prst="ellipse">
                                    <a:avLst/>
                                  </a:prstGeom>
                                  <a:solidFill>
                                    <a:srgbClr val="FFFFFF"/>
                                  </a:solidFill>
                                  <a:ln w="19050">
                                    <a:solidFill>
                                      <a:srgbClr val="808080"/>
                                    </a:solidFill>
                                    <a:round/>
                                    <a:headEnd/>
                                    <a:tailEnd/>
                                  </a:ln>
                                </wps:spPr>
                                <wps:bodyPr rot="0" vert="horz" wrap="square" lIns="91440" tIns="45720" rIns="91440" bIns="45720" anchor="t" anchorCtr="0" upright="1">
                                  <a:noAutofit/>
                                </wps:bodyPr>
                              </wps:wsp>
                              <wps:wsp>
                                <wps:cNvPr id="740" name="Line 311"/>
                                <wps:cNvCnPr>
                                  <a:cxnSpLocks noChangeShapeType="1"/>
                                </wps:cNvCnPr>
                                <wps:spPr bwMode="auto">
                                  <a:xfrm flipV="1">
                                    <a:off x="3942" y="1838"/>
                                    <a:ext cx="384" cy="156"/>
                                  </a:xfrm>
                                  <a:prstGeom prst="line">
                                    <a:avLst/>
                                  </a:prstGeom>
                                  <a:noFill/>
                                  <a:ln w="19050">
                                    <a:solidFill>
                                      <a:srgbClr val="808080"/>
                                    </a:solidFill>
                                    <a:prstDash val="dash"/>
                                    <a:round/>
                                    <a:headEnd/>
                                    <a:tailEnd/>
                                  </a:ln>
                                  <a:extLst>
                                    <a:ext uri="{909E8E84-426E-40DD-AFC4-6F175D3DCCD1}">
                                      <a14:hiddenFill xmlns:a14="http://schemas.microsoft.com/office/drawing/2010/main">
                                        <a:noFill/>
                                      </a14:hiddenFill>
                                    </a:ext>
                                  </a:extLst>
                                </wps:spPr>
                                <wps:bodyPr/>
                              </wps:wsp>
                            </wpg:grpSp>
                            <wpg:grpSp>
                              <wpg:cNvPr id="741" name="Group 312"/>
                              <wpg:cNvGrpSpPr>
                                <a:grpSpLocks noChangeAspect="1"/>
                              </wpg:cNvGrpSpPr>
                              <wpg:grpSpPr bwMode="auto">
                                <a:xfrm>
                                  <a:off x="3521" y="1646"/>
                                  <a:ext cx="292" cy="164"/>
                                  <a:chOff x="3509" y="1994"/>
                                  <a:chExt cx="405" cy="228"/>
                                </a:xfrm>
                              </wpg:grpSpPr>
                              <wps:wsp>
                                <wps:cNvPr id="742" name="Oval 313"/>
                                <wps:cNvSpPr>
                                  <a:spLocks noChangeAspect="1" noChangeArrowheads="1"/>
                                </wps:cNvSpPr>
                                <wps:spPr bwMode="auto">
                                  <a:xfrm rot="17270641">
                                    <a:off x="3509" y="2179"/>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s:wsp>
                                <wps:cNvPr id="743" name="Oval 314"/>
                                <wps:cNvSpPr>
                                  <a:spLocks noChangeAspect="1" noChangeArrowheads="1"/>
                                </wps:cNvSpPr>
                                <wps:spPr bwMode="auto">
                                  <a:xfrm rot="17270641">
                                    <a:off x="3630" y="2118"/>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s:wsp>
                                <wps:cNvPr id="744" name="Oval 315"/>
                                <wps:cNvSpPr>
                                  <a:spLocks noChangeAspect="1" noChangeArrowheads="1"/>
                                </wps:cNvSpPr>
                                <wps:spPr bwMode="auto">
                                  <a:xfrm rot="17270641">
                                    <a:off x="3750" y="2056"/>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s:wsp>
                                <wps:cNvPr id="745" name="Oval 316"/>
                                <wps:cNvSpPr>
                                  <a:spLocks noChangeAspect="1" noChangeArrowheads="1"/>
                                </wps:cNvSpPr>
                                <wps:spPr bwMode="auto">
                                  <a:xfrm rot="17270641">
                                    <a:off x="3871" y="1994"/>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g:grpSp>
                          </wpg:wgp>
                        </a:graphicData>
                      </a:graphic>
                    </wp:inline>
                  </w:drawing>
                </mc:Choice>
                <mc:Fallback xmlns:mv="urn:schemas-microsoft-com:mac:vml" xmlns:mo="http://schemas.microsoft.com/office/mac/office/2008/main">
                  <w:pict>
                    <v:group w14:anchorId="497714AD" id="Group 737" o:spid="_x0000_s1026" style="width:84pt;height:40.75pt;mso-position-horizontal-relative:char;mso-position-vertical-relative:line" coordorigin="3521,1472" coordsize="727,33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O6OJwEAACTFQAADgAAAGRycy9lMm9Eb2MueG1s7Fhtb5tIEP5+0v2HFd8ds4BtQHGqyC/RSblr&#10;pfb6fQ2LQYd3uV0Skqvuv9/sLGDjNm6uTapUii3ZC8MOO88+M8/A+Zu7XUluudKFFHOHnrkO4SKR&#10;aSG2c+fPD+tR6BBdM5GyUgo+d+65dt5c/PrLeVPF3JO5LFOuCDgROm6quZPXdRWPxzrJ+Y7pM1lx&#10;AcZMqh2r4VBtx6liDXjflWPPdafjRqq0UjLhWsPZpTU6F+g/y3hSv80yzWtSzh1YW42/Cn835nd8&#10;cc7irWJVXiTtMtg3rGLHCgE37V0tWc3IjSo+c7UrEiW1zOqzRO7GMsuKhGMMEA11j6K5UvKmwli2&#10;cbOtepgA2iOcvtlt8sftO0WKdO7M/JlDBNvBJuF9iTkB8DTVNoarrlT1vnqnbIwwvJbJXxrM42O7&#10;Od7ai8mm+V2m4JDd1BLhucvUzriAwMkd7sJ9vwv8riYJnKTudBq6sFkJ2CZ0NvEmdpuSHPbSTPMn&#10;HnUIWGkw8zrbqp0+8yAOM9X3Q2Mbs9jeFVfarsyGhQd9hD0OQNlDHHw3em4c/JBCvIOAOjQCiALD&#10;8ajfhdrBEIZgM7NCGyqLk7yD4XjegzBA3uk9tfT3Uet9ziqOjNWGND2kUQfp21tWEh+iRWbhRR2t&#10;tOUUEXKRM7Hll0rJJucshTVR3MmmOphgDjQw8qsk83uYIh/9sLgDl3otzczgkCssrpSur7jcETOY&#10;O7wsi0qb0FjMbq91ba/urjKntSyLdF2UJR6o7WZRKgLhzp01ftobDC4rBWkgusiduOh6YNSHPkLX&#10;fL/kA4qESGE5LDZgrdpxzYrSjmHnS4GJagEzhNfxRqb3AJ6StiRCCYdBLtU/DmmgHM4d/fcNU9wh&#10;5W8CNiCiQWDqJx4Ek5kBTh1aNocWJhJwNXdqh9jhorY196ZSxTaHO1EMV8hLqAxZgWjuV9UuFnhp&#10;1/r8BDWx2Zy/LgQHgiJRWr4thK17yZ1o617PUeT7h/sKatyAonbKaYqSDCj1sYOirYh+FHhHOd2R&#10;1Q8DWwnoZHqarCXEcIqpQhqaImWegoAmCZZM55bsKYzM8lj8SGJiOkJGmSkmVpTNT5EbrcJVGIwC&#10;b7oaBe5yObpcL4LRdA2KsPSXi8WS/muCpEGcF2nKhYmpk3AaPK6Otc2EFd9exHt8xkPvKCawxO4f&#10;Fw2y8nlemepgziOF98JzSnYCkLSB7FCUtmN5NS1GJ789DS91BZ3OnoNDxf4/iryX1mmALNsXSy8C&#10;ZhphpdPAbvCBIINGohJFUW9btYIcuJNWwbzTgvwjlMhkl0W5VSIU1TbRH1SiHt494t8jTrbqUuhU&#10;3ClsuyF+l/6TFkiPzrDr2MMf+BZF+Dfs6rqap1UqFz/tDQZiZAtFZJoxs96BbSBUD7t4ZD34YkI9&#10;s1AltfpppAp4MGAwJtzLYfDUBy2FKuFRiun+yuAf0mr9TAyGPmbAYHy+ezkMnkEzjgx2baP1yuBX&#10;BkMvd/A8G0BHM2Awtkovh8HhrH0/0rdj3UPEaxeBb52e53H3SWrw4dMCjuHNH/Z77VtK82rx8Bif&#10;NPbvUi/+AwAA//8DAFBLAwQUAAYACAAAACEADKOOmNoAAAAEAQAADwAAAGRycy9kb3ducmV2Lnht&#10;bEyPQWvCQBCF74X+h2WE3uomFSXEbESk9SSFaqH0NmbHJJidDdk1if++qxd7efB4w3vfZKvRNKKn&#10;ztWWFcTTCARxYXXNpYLvw8drAsJ5ZI2NZVJwJQer/Pkpw1Tbgb+o3/tShBJ2KSqovG9TKV1RkUE3&#10;tS1xyE62M+iD7UqpOxxCuWnkWxQtpMGaw0KFLW0qKs77i1GwHXBYz+L3fnc+ba6/h/nnzy4mpV4m&#10;43oJwtPoH8dwww/okAemo72wdqJREB7xd71liyTYo4IknoPMM/kfPv8DAAD//wMAUEsBAi0AFAAG&#10;AAgAAAAhAOSZw8D7AAAA4QEAABMAAAAAAAAAAAAAAAAAAAAAAFtDb250ZW50X1R5cGVzXS54bWxQ&#10;SwECLQAUAAYACAAAACEAI7Jq4dcAAACUAQAACwAAAAAAAAAAAAAAAAAsAQAAX3JlbHMvLnJlbHNQ&#10;SwECLQAUAAYACAAAACEAndO6OJwEAACTFQAADgAAAAAAAAAAAAAAAAAsAgAAZHJzL2Uyb0RvYy54&#10;bWxQSwECLQAUAAYACAAAACEADKOOmNoAAAAEAQAADwAAAAAAAAAAAAAAAAD0BgAAZHJzL2Rvd25y&#10;ZXYueG1sUEsFBgAAAAAEAAQA8wAAAPsHAAAAAA==&#10;">
                      <v:group id="Group 309" o:spid="_x0000_s1027" style="position:absolute;left:3810;top:1472;width:438;height:213" coordorigin="3888,1838" coordsize="438,2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NlZ4fwgAAANwAAAAPAAAAZHJzL2Rvd25yZXYueG1sRE9Ni8IwEL0L+x/CLOxN&#10;066oS9coIq54EMG6IN6GZmyLzaQ0sa3/3hwEj4/3PV/2phItNa60rCAeRSCIM6tLzhX8n/6GPyCc&#10;R9ZYWSYFD3KwXHwM5pho2/GR2tTnIoSwS1BB4X2dSOmyggy6ka2JA3e1jUEfYJNL3WAXwk0lv6No&#10;Kg2WHBoKrGldUHZL70bBtsNuNY437f52XT8up8nhvI9Jqa/PfvULwlPv3+KXe6cVzMZhbTgTjoBc&#10;PA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zZWeH8IAAADcAAAADwAA&#10;AAAAAAAAAAAAAACpAgAAZHJzL2Rvd25yZXYueG1sUEsFBgAAAAAEAAQA+gAAAJgDAAAAAA==&#10;">
                        <v:oval id="Oval 310" o:spid="_x0000_s1028" style="position:absolute;left:3888;top:1931;width:120;height: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YmpYxwAA&#10;ANwAAAAPAAAAZHJzL2Rvd25yZXYueG1sRI9La8MwEITvgf4HsYXcErmP9OFGMaVgaBMobdJDj4u1&#10;lU2tlWoptttfXwUCOQ4z8w2zLEbbip660DhWcDHPQBBXTjdsFHzsytkdiBCRNbaOScEvBShWZ5Ml&#10;5toN/E79NhqRIBxyVFDH6HMpQ1WTxTB3njh5X66zGJPsjNQdDgluW3mZZTfSYsNpoUZPTzVV39u9&#10;VbD+Q+MXm5/d69t1syiNdzq+fCo1PR8fH0BEGuMpfGw/awW3V/dwOJOOgFz9AwAA//8DAFBLAQIt&#10;ABQABgAIAAAAIQAyPL0++wAAAOIBAAATAAAAAAAAAAAAAAAAAAAAAABbQ29udGVudF9UeXBlc10u&#10;eG1sUEsBAi0AFAAGAAgAAAAhAKqLXQ3TAAAAjwEAAAsAAAAAAAAAAAAAAAAALAEAAF9yZWxzLy5y&#10;ZWxzUEsBAi0AFAAGAAgAAAAhADMvBZ5BAAAAOQAAABAAAAAAAAAAAAAAAAAAKAIAAGRycy9zaGFw&#10;ZXhtbC54bWxQSwECLQAUAAYACAAAACEA0GJqWMcAAADcAAAADwAAAAAAAAAAAAAAAACXAgAAZHJz&#10;L2Rvd25yZXYueG1sUEsFBgAAAAAEAAQA9QAAAIsDAAAAAA==&#10;" strokecolor="gray" strokeweight="1.5pt"/>
                        <v:line id="Line 311" o:spid="_x0000_s1029" style="position:absolute;flip:y;visibility:visible;mso-wrap-style:square" from="3942,1838" to="4326,19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fLmcIAAADcAAAADwAAAGRycy9kb3ducmV2LnhtbERPTWvCQBC9C/0PyxR6002LVEndhFoQ&#10;REFQW6S3ITvNhmZnQ3bU9N93D4LHx/telINv1YX62AQ28DzJQBFXwTZcG/g8rsZzUFGQLbaBycAf&#10;RSiLh9ECcxuuvKfLQWqVQjjmaMCJdLnWsXLkMU5CR5y4n9B7lAT7Wtserynct/oly161x4ZTg8OO&#10;PhxVv4ezNyCn4bTb7rdfy+UmcyFs5Fu0NebpcXh/AyU0yF18c6+tgdk0zU9n0hHQxT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OfLmcIAAADcAAAADwAAAAAAAAAAAAAA&#10;AAChAgAAZHJzL2Rvd25yZXYueG1sUEsFBgAAAAAEAAQA+QAAAJADAAAAAA==&#10;" strokecolor="gray" strokeweight="1.5pt">
                          <v:stroke dashstyle="dash"/>
                        </v:line>
                      </v:group>
                      <v:group id="Group 312" o:spid="_x0000_s1030" style="position:absolute;left:3521;top:1646;width:292;height:164" coordorigin="3509,1994" coordsize="405,22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EqUT/xgAAANwAAAAPAAAAZHJzL2Rvd25yZXYueG1sRI9ba8JAFITfC/0Pyyn4&#10;pptUeyHNKiJVfBChsVD6dsieXDB7NmTXJP57tyD0cZiZb5h0NZpG9NS52rKCeBaBIM6trrlU8H3a&#10;Tt9BOI+ssbFMCq7kYLV8fEgx0XbgL+ozX4oAYZeggsr7NpHS5RUZdDPbEgevsJ1BH2RXSt3hEOCm&#10;kc9R9CoN1hwWKmxpU1F+zi5GwW7AYT2PP/vDudhcf08vx59DTEpNnsb1BwhPo/8P39t7reBtEcPf&#10;mXAE5PIG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ASpRP/GAAAA3AAA&#10;AA8AAAAAAAAAAAAAAAAAqQIAAGRycy9kb3ducmV2LnhtbFBLBQYAAAAABAAEAPoAAACcAwAAAAA=&#10;">
                        <o:lock v:ext="edit" aspectratio="t"/>
                        <v:oval id="Oval 313" o:spid="_x0000_s1031" style="position:absolute;left:3509;top:2179;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1MUfxwAA&#10;ANwAAAAPAAAAZHJzL2Rvd25yZXYueG1sRI9Ba8JAFITvhf6H5RW8lLpRRCV1lSJqC4Ji6sHeXrOv&#10;SWj2bcxuk/jvu4LgcZiZb5jZojOlaKh2hWUFg34Egji1uuBMwfFz/TIF4TyyxtIyKbiQg8X88WGG&#10;sbYtH6hJfCYChF2MCnLvq1hKl+Zk0PVtRRy8H1sb9EHWmdQ1tgFuSjmMorE0WHBYyLGiZU7pb/Jn&#10;FLT7UfP+9V0lq93BLcfb5835pI1Svafu7RWEp87fw7f2h1YwGQ3heiYcATn/BwAA//8DAFBLAQIt&#10;ABQABgAIAAAAIQAyPL0++wAAAOIBAAATAAAAAAAAAAAAAAAAAAAAAABbQ29udGVudF9UeXBlc10u&#10;eG1sUEsBAi0AFAAGAAgAAAAhAKqLXQ3TAAAAjwEAAAsAAAAAAAAAAAAAAAAALAEAAF9yZWxzLy5y&#10;ZWxzUEsBAi0AFAAGAAgAAAAhADMvBZ5BAAAAOQAAABAAAAAAAAAAAAAAAAAAKAIAAGRycy9zaGFw&#10;ZXhtbC54bWxQSwECLQAUAAYACAAAACEAZtTFH8cAAADcAAAADwAAAAAAAAAAAAAAAACXAgAAZHJz&#10;L2Rvd25yZXYueG1sUEsFBgAAAAAEAAQA9QAAAIsDAAAAAA==&#10;" fillcolor="black">
                          <o:lock v:ext="edit" aspectratio="t"/>
                        </v:oval>
                        <v:oval id="Oval 314" o:spid="_x0000_s1032" style="position:absolute;left:3630;top:2118;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mGCEyAAA&#10;ANwAAAAPAAAAZHJzL2Rvd25yZXYueG1sRI9PS8NAFMTvQr/D8gQvYjZqSSXNtkjwHxQsjR7a22v2&#10;mYRm38bsmsRv7wqCx2FmfsNk68m0YqDeNZYVXEcxCOLS6oYrBe9vj1d3IJxH1thaJgXf5GC9mp1l&#10;mGo78o6GwlciQNilqKD2vkuldGVNBl1kO+LgfdjeoA+yr6TucQxw08qbOE6kwYbDQo0d5TWVp+LL&#10;KBi38+H5cOyKh9edy5PN5dPnXhulLs6n+yUIT5P/D/+1X7SCxfwWfs+EIyBXPwA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AmYYITIAAAA3AAAAA8AAAAAAAAAAAAAAAAAlwIAAGRy&#10;cy9kb3ducmV2LnhtbFBLBQYAAAAABAAEAPUAAACMAwAAAAA=&#10;" fillcolor="black">
                          <o:lock v:ext="edit" aspectratio="t"/>
                        </v:oval>
                        <v:oval id="Oval 315" o:spid="_x0000_s1033" style="position:absolute;left:3750;top:2056;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fjwxwAA&#10;ANwAAAAPAAAAZHJzL2Rvd25yZXYueG1sRI9BS8NAFITvBf/D8gQvxW4qIUrMppSitlBQEj3o7Zl9&#10;JsHs25hdk/jvXaHgcZiZb5hsM5tOjDS41rKC9SoCQVxZ3XKt4OX5/vIGhPPIGjvLpOCHHGzys0WG&#10;qbYTFzSWvhYBwi5FBY33fSqlqxoy6Fa2Jw7ehx0M+iCHWuoBpwA3nbyKokQabDksNNjTrqHqs/w2&#10;CqaneNy/vffl3WPhdslx+fD1qo1SF+fz9haEp9n/h0/tg1ZwHcfwdyYcAZn/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hnH48McAAADcAAAADwAAAAAAAAAAAAAAAACXAgAAZHJz&#10;L2Rvd25yZXYueG1sUEsFBgAAAAAEAAQA9QAAAIsDAAAAAA==&#10;" fillcolor="black">
                          <o:lock v:ext="edit" aspectratio="t"/>
                        </v:oval>
                        <v:oval id="Oval 316" o:spid="_x0000_s1034" style="position:absolute;left:3871;top:1994;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PV1ryAAA&#10;ANwAAAAPAAAAZHJzL2Rvd25yZXYueG1sRI9Ba8JAFITvQv/D8oReim4qaiV1lSK2CoLF6KG9vWaf&#10;SWj2bZpdk/Tfd4WCx2FmvmHmy86UoqHaFZYVPA4jEMSp1QVnCk7H18EMhPPIGkvLpOCXHCwXd705&#10;xtq2fKAm8ZkIEHYxKsi9r2IpXZqTQTe0FXHwzrY26IOsM6lrbAPclHIURVNpsOCwkGNFq5zS7+Ri&#10;FLTv42bz+VUl6/3Braa7h7efD22Uuu93L88gPHX+Fv5vb7WCp/EErmfCEZCLPwA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Ok9XWvIAAAA3AAAAA8AAAAAAAAAAAAAAAAAlwIAAGRy&#10;cy9kb3ducmV2LnhtbFBLBQYAAAAABAAEAPUAAACMAwAAAAA=&#10;" fillcolor="black">
                          <o:lock v:ext="edit" aspectratio="t"/>
                        </v:oval>
                      </v:group>
                      <w10:anchorlock/>
                    </v:group>
                  </w:pict>
                </mc:Fallback>
              </mc:AlternateContent>
            </w:r>
          </w:p>
        </w:tc>
        <w:tc>
          <w:tcPr>
            <w:tcW w:w="4739" w:type="dxa"/>
            <w:vAlign w:val="center"/>
          </w:tcPr>
          <w:p w14:paraId="6289A5BA" w14:textId="77777777" w:rsidR="00E039D7" w:rsidRPr="00676BCC" w:rsidRDefault="00E039D7" w:rsidP="00E039D7">
            <w:pPr>
              <w:pStyle w:val="Tabletext"/>
            </w:pPr>
            <w:r w:rsidRPr="00676BCC">
              <w:t>Dots, equally spaced by time.</w:t>
            </w:r>
          </w:p>
        </w:tc>
      </w:tr>
      <w:tr w:rsidR="00E039D7" w:rsidRPr="00676BCC" w14:paraId="7490FC51" w14:textId="77777777" w:rsidTr="00E039D7">
        <w:trPr>
          <w:trHeight w:val="1134"/>
          <w:jc w:val="center"/>
        </w:trPr>
        <w:tc>
          <w:tcPr>
            <w:tcW w:w="1785" w:type="dxa"/>
            <w:shd w:val="clear" w:color="auto" w:fill="FFFFFF"/>
            <w:vAlign w:val="center"/>
          </w:tcPr>
          <w:p w14:paraId="1EE1F18E" w14:textId="77777777" w:rsidR="00E039D7" w:rsidRPr="00676BCC" w:rsidRDefault="00E039D7" w:rsidP="00E039D7">
            <w:pPr>
              <w:pStyle w:val="Tabletext"/>
            </w:pPr>
            <w:r w:rsidRPr="00676BCC">
              <w:t>Tracked Reference Target</w:t>
            </w:r>
          </w:p>
        </w:tc>
        <w:tc>
          <w:tcPr>
            <w:tcW w:w="2699" w:type="dxa"/>
            <w:vAlign w:val="center"/>
          </w:tcPr>
          <w:p w14:paraId="5CFCA8BB" w14:textId="77777777" w:rsidR="00E039D7" w:rsidRPr="00676BCC" w:rsidRDefault="00E039D7" w:rsidP="00E039D7">
            <w:pPr>
              <w:spacing w:line="240" w:lineRule="atLeast"/>
              <w:jc w:val="center"/>
              <w:rPr>
                <w:sz w:val="64"/>
                <w:szCs w:val="64"/>
              </w:rPr>
            </w:pPr>
            <w:r w:rsidRPr="00676BCC">
              <w:rPr>
                <w:sz w:val="64"/>
                <w:szCs w:val="64"/>
              </w:rPr>
              <w:t>R</w:t>
            </w:r>
          </w:p>
        </w:tc>
        <w:tc>
          <w:tcPr>
            <w:tcW w:w="4739" w:type="dxa"/>
            <w:vAlign w:val="center"/>
          </w:tcPr>
          <w:p w14:paraId="63E1E719" w14:textId="77777777" w:rsidR="00E039D7" w:rsidRPr="00676BCC" w:rsidRDefault="00E039D7" w:rsidP="00E039D7">
            <w:pPr>
              <w:pStyle w:val="Tabletext"/>
            </w:pPr>
            <w:r w:rsidRPr="00676BCC">
              <w:t>Large R adjacent to designated tracked target</w:t>
            </w:r>
          </w:p>
          <w:p w14:paraId="6C6B89C3" w14:textId="77777777" w:rsidR="00E039D7" w:rsidRPr="00676BCC" w:rsidRDefault="00E039D7" w:rsidP="00E039D7">
            <w:pPr>
              <w:pStyle w:val="Tabletext"/>
            </w:pPr>
            <w:r w:rsidRPr="00676BCC">
              <w:t>Multiple reference targets should be marked as R1, R2, R3, etc.</w:t>
            </w:r>
          </w:p>
        </w:tc>
      </w:tr>
    </w:tbl>
    <w:p w14:paraId="188D41B6" w14:textId="77777777" w:rsidR="00676FA2" w:rsidRPr="00676BCC" w:rsidRDefault="00676FA2" w:rsidP="00E039D7"/>
    <w:p w14:paraId="4852C64C" w14:textId="77777777" w:rsidR="00E039D7" w:rsidRPr="00676BCC" w:rsidRDefault="00E039D7">
      <w:pPr>
        <w:spacing w:after="200" w:line="276" w:lineRule="auto"/>
        <w:rPr>
          <w:b/>
          <w:bCs/>
          <w:i/>
          <w:color w:val="575756"/>
          <w:sz w:val="22"/>
          <w:u w:val="single"/>
        </w:rPr>
      </w:pPr>
      <w:r w:rsidRPr="00676BCC">
        <w:br w:type="page"/>
      </w:r>
    </w:p>
    <w:p w14:paraId="7E1E94F1" w14:textId="17202C5E" w:rsidR="00676FA2" w:rsidRPr="00676BCC" w:rsidRDefault="00E039D7" w:rsidP="00E039D7">
      <w:pPr>
        <w:pStyle w:val="Tablecaption"/>
        <w:jc w:val="center"/>
      </w:pPr>
      <w:bookmarkStart w:id="299" w:name="_Toc460234833"/>
      <w:r w:rsidRPr="00676BCC">
        <w:lastRenderedPageBreak/>
        <w:t>AIS Target Symbols</w:t>
      </w:r>
      <w:bookmarkEnd w:id="2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5"/>
        <w:gridCol w:w="2699"/>
        <w:gridCol w:w="4698"/>
      </w:tblGrid>
      <w:tr w:rsidR="00E039D7" w:rsidRPr="00676BCC" w14:paraId="70CFA1DB" w14:textId="77777777" w:rsidTr="00E039D7">
        <w:trPr>
          <w:trHeight w:val="454"/>
          <w:jc w:val="center"/>
        </w:trPr>
        <w:tc>
          <w:tcPr>
            <w:tcW w:w="1785" w:type="dxa"/>
            <w:tcBorders>
              <w:bottom w:val="single" w:sz="6" w:space="0" w:color="auto"/>
            </w:tcBorders>
            <w:shd w:val="clear" w:color="auto" w:fill="FFFFFF"/>
            <w:vAlign w:val="center"/>
          </w:tcPr>
          <w:p w14:paraId="5AA11662" w14:textId="77777777" w:rsidR="00E039D7" w:rsidRPr="00676BCC" w:rsidRDefault="00E039D7" w:rsidP="00E039D7">
            <w:pPr>
              <w:pStyle w:val="Tableheading"/>
              <w:rPr>
                <w:lang w:val="en-GB"/>
              </w:rPr>
            </w:pPr>
            <w:r w:rsidRPr="00676BCC">
              <w:rPr>
                <w:lang w:val="en-GB"/>
              </w:rPr>
              <w:t>Topic</w:t>
            </w:r>
          </w:p>
        </w:tc>
        <w:tc>
          <w:tcPr>
            <w:tcW w:w="2699" w:type="dxa"/>
            <w:tcBorders>
              <w:bottom w:val="single" w:sz="6" w:space="0" w:color="auto"/>
            </w:tcBorders>
            <w:shd w:val="clear" w:color="auto" w:fill="FFFFFF"/>
            <w:vAlign w:val="center"/>
          </w:tcPr>
          <w:p w14:paraId="70E4A6D5" w14:textId="77777777" w:rsidR="00E039D7" w:rsidRPr="00676BCC" w:rsidRDefault="00E039D7" w:rsidP="00E039D7">
            <w:pPr>
              <w:pStyle w:val="Tableheading"/>
              <w:rPr>
                <w:lang w:val="en-GB"/>
              </w:rPr>
            </w:pPr>
            <w:r w:rsidRPr="00676BCC">
              <w:rPr>
                <w:lang w:val="en-GB"/>
              </w:rPr>
              <w:t>Symbol</w:t>
            </w:r>
          </w:p>
        </w:tc>
        <w:tc>
          <w:tcPr>
            <w:tcW w:w="4698" w:type="dxa"/>
            <w:tcBorders>
              <w:bottom w:val="single" w:sz="6" w:space="0" w:color="auto"/>
            </w:tcBorders>
            <w:shd w:val="clear" w:color="auto" w:fill="FFFFFF"/>
            <w:vAlign w:val="center"/>
          </w:tcPr>
          <w:p w14:paraId="0EE1358A" w14:textId="77777777" w:rsidR="00E039D7" w:rsidRPr="00676BCC" w:rsidRDefault="00E039D7" w:rsidP="00E039D7">
            <w:pPr>
              <w:pStyle w:val="Tableheading"/>
              <w:rPr>
                <w:lang w:val="en-GB"/>
              </w:rPr>
            </w:pPr>
            <w:r w:rsidRPr="00676BCC">
              <w:rPr>
                <w:lang w:val="en-GB"/>
              </w:rPr>
              <w:t>Description</w:t>
            </w:r>
          </w:p>
        </w:tc>
      </w:tr>
      <w:tr w:rsidR="00E039D7" w:rsidRPr="00676BCC" w14:paraId="437C6A5E" w14:textId="77777777" w:rsidTr="000D6970">
        <w:trPr>
          <w:trHeight w:val="1134"/>
          <w:jc w:val="center"/>
        </w:trPr>
        <w:tc>
          <w:tcPr>
            <w:tcW w:w="1785" w:type="dxa"/>
            <w:shd w:val="clear" w:color="auto" w:fill="FFFFFF"/>
            <w:vAlign w:val="center"/>
          </w:tcPr>
          <w:p w14:paraId="68814DA3" w14:textId="77777777" w:rsidR="00E039D7" w:rsidRPr="00676BCC" w:rsidRDefault="00E039D7" w:rsidP="00E039D7">
            <w:pPr>
              <w:pStyle w:val="Tabletext"/>
              <w:rPr>
                <w:b/>
                <w:bCs/>
              </w:rPr>
            </w:pPr>
            <w:r w:rsidRPr="00676BCC">
              <w:t>AIS  Target (sleeping)</w:t>
            </w:r>
          </w:p>
        </w:tc>
        <w:tc>
          <w:tcPr>
            <w:tcW w:w="2699" w:type="dxa"/>
            <w:vAlign w:val="center"/>
          </w:tcPr>
          <w:p w14:paraId="438C4274" w14:textId="009D875C" w:rsidR="00E039D7" w:rsidRPr="00676BCC" w:rsidRDefault="000D6970" w:rsidP="000D6970">
            <w:pPr>
              <w:spacing w:line="18" w:lineRule="atLeast"/>
              <w:jc w:val="center"/>
              <w:rPr>
                <w:sz w:val="20"/>
              </w:rPr>
            </w:pPr>
            <w:r>
              <w:rPr>
                <w:noProof/>
                <w:sz w:val="20"/>
                <w:lang w:val="en-IE" w:eastAsia="en-IE"/>
              </w:rPr>
              <mc:AlternateContent>
                <mc:Choice Requires="wps">
                  <w:drawing>
                    <wp:inline distT="0" distB="0" distL="0" distR="0" wp14:anchorId="277F7655" wp14:editId="6A73ED72">
                      <wp:extent cx="125730" cy="247015"/>
                      <wp:effectExtent l="40957" t="60643" r="16828" b="93027"/>
                      <wp:docPr id="105" name="Triangle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2959945" flipH="1">
                                <a:off x="0" y="0"/>
                                <a:ext cx="125730" cy="247015"/>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a:graphicData>
                      </a:graphic>
                    </wp:inline>
                  </w:drawing>
                </mc:Choice>
                <mc:Fallback xmlns:mv="urn:schemas-microsoft-com:mac:vml" xmlns:mo="http://schemas.microsoft.com/office/mac/office/2008/main">
                  <w:pict>
                    <v:shapetype w14:anchorId="0367C102"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105" o:spid="_x0000_s1026" type="#_x0000_t5" style="width:9.9pt;height:19.45pt;rotation:-3233049fd;flip:x;visibility:visible;mso-wrap-style:square;mso-left-percent:-10001;mso-top-percent:-10001;mso-position-horizontal:absolute;mso-position-horizontal-relative:char;mso-position-vertical:absolute;mso-position-vertical-relative:line;mso-left-percent:-10001;mso-top-percent:-10001;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rqJ/akCAABbBQAADgAAAGRycy9lMm9Eb2MueG1srFRtb9MwEP6OxH+w/L3Ly9K1iZZOU9oC0oBJ&#10;Gz/AjZ3G4NjGdpsOxH/n7KRl3b4gRD4kOfv83D13z/n65tAJtGfGciVLnFzEGDFZK8rltsRfHteT&#10;OUbWEUmJUJKV+IlZfLN4++a61wVLVasEZQYBiLRFr0vcOqeLKLJ1yzpiL5RmEjYbZTriwDTbiBrS&#10;A3onojSOr6JeGaqNqpm1sLocNvEi4DcNq93nprHMIVFiyM2FtwnvjX9Hi2tSbA3RLa/HNMg/ZNER&#10;LiHoCWpJHEE7w19Bdbw2yqrGXdSqi1TT8JoFDsAmiV+weWiJZoELFMfqU5ns/4OtP+3vDeIUehdP&#10;MZKkgyY9Gk7kVjDk16BCvbYFOD7oe+M5Wn2n6m8WSVW14MdurYY6AwKcPy4Zo/qWEQqpJh4iOsPw&#10;hgU0tOk/KgoRyc6pUL9DYzpkFKCl+TTPM8ipEVy/9zA+NlQMHUL7nk7tYweHalhM0unsEppcw1aa&#10;zeIkJB+RwoP6w9pY946pDvmfEruRZgAm+zvrQgfpWAVCv0LwToAe9kSgaQxPoEKK0Rmgj5D+pFRr&#10;LkRQlJCoh4TyeBoHdKsEp37X+1mz3VTCIEAFDuEZcc/cOu5gNATvSjw/OZHCV3UlaQjjCBfDP6Qi&#10;pAeHYoxEfFmCBH/mcb6ar+bZJEuvVpMsXi4nt+sqm1ytk9l0ebmsqmXyy+eZZEXLKWXSp3ochyT7&#10;O7mNgzkI+TQQZ5ReMK+qPH/NPDpPA7QTWB2/gV2Qk1fQIM6Nok+gpqAbEADcR9DeVpkfGPUw2yW2&#10;33fEMIzEBwmKzJMs85dBMLLpLAXDPN/ZPN8hsgaoEtfOYDQYlRuukJ02fNtCrEGcUt2CjhvujoIf&#10;8hrVDxMcOIy3jb8intvB68+duPgNAAD//wMAUEsDBBQABgAIAAAAIQBH8wyy2gAAAAMBAAAPAAAA&#10;ZHJzL2Rvd25yZXYueG1sTI9BS8NAEIXvQv/DMgVvdtMqkqbZlCooepK2Cj1usmMSzM7G7CZd/72j&#10;F708GN7jvW/ybbSdmHDwrSMFy0UCAqlypqVawevx4SoF4YMmoztHqOALPWyL2UWuM+POtMfpEGrB&#10;JeQzraAJoc+k9FWDVvuF65HYe3eD1YHPoZZm0Gcut51cJcmttLolXmh0j/cNVh+H0Sp4uSmru9On&#10;P8anuKLp7bEfk/ZZqct53G1ABIzhLww/+IwOBTOVbiTjRaeAHwm/yt51ugZRcmadgixy+Z+9+AYA&#10;AP//AwBQSwECLQAUAAYACAAAACEA5JnDwPsAAADhAQAAEwAAAAAAAAAAAAAAAAAAAAAAW0NvbnRl&#10;bnRfVHlwZXNdLnhtbFBLAQItABQABgAIAAAAIQAjsmrh1wAAAJQBAAALAAAAAAAAAAAAAAAAACwB&#10;AABfcmVscy8ucmVsc1BLAQItABQABgAIAAAAIQBmuon9qQIAAFsFAAAOAAAAAAAAAAAAAAAAACwC&#10;AABkcnMvZTJvRG9jLnhtbFBLAQItABQABgAIAAAAIQBH8wyy2gAAAAMBAAAPAAAAAAAAAAAAAAAA&#10;AAEFAABkcnMvZG93bnJldi54bWxQSwUGAAAAAAQABADzAAAACAYAAAAA&#10;" filled="f" fillcolor="#0c9" strokeweight="1.5pt">
                      <o:lock v:ext="edit" aspectratio="t"/>
                      <w10:anchorlock/>
                    </v:shape>
                  </w:pict>
                </mc:Fallback>
              </mc:AlternateContent>
            </w:r>
          </w:p>
        </w:tc>
        <w:tc>
          <w:tcPr>
            <w:tcW w:w="4698" w:type="dxa"/>
            <w:vAlign w:val="center"/>
          </w:tcPr>
          <w:p w14:paraId="76DE269E" w14:textId="0DB00DC3" w:rsidR="00E039D7" w:rsidRPr="00676BCC" w:rsidRDefault="00E039D7" w:rsidP="00E039D7">
            <w:pPr>
              <w:pStyle w:val="Tabletext"/>
            </w:pPr>
            <w:r w:rsidRPr="00676BCC">
              <w:t xml:space="preserve">An isosceles, acute-angled triangle should be used. The triangle should be oriented by heading, or COG if heading missing. </w:t>
            </w:r>
            <w:r w:rsidR="000D6970">
              <w:t xml:space="preserve"> </w:t>
            </w:r>
            <w:r w:rsidRPr="00676BCC">
              <w:t>The reported position should be located at centre and half the height of the triangle. The symbol of the sleeping target should be smaller than that of the activated target.</w:t>
            </w:r>
          </w:p>
        </w:tc>
      </w:tr>
      <w:tr w:rsidR="00E039D7" w:rsidRPr="00676BCC" w14:paraId="29FB85F4" w14:textId="77777777" w:rsidTr="000D6970">
        <w:trPr>
          <w:trHeight w:val="1134"/>
          <w:jc w:val="center"/>
        </w:trPr>
        <w:tc>
          <w:tcPr>
            <w:tcW w:w="1785" w:type="dxa"/>
            <w:shd w:val="clear" w:color="auto" w:fill="FFFFFF"/>
            <w:vAlign w:val="center"/>
          </w:tcPr>
          <w:p w14:paraId="17097271" w14:textId="77777777" w:rsidR="00E039D7" w:rsidRPr="00676BCC" w:rsidRDefault="00E039D7" w:rsidP="00E039D7">
            <w:pPr>
              <w:pStyle w:val="Tabletext"/>
            </w:pPr>
            <w:r w:rsidRPr="00676BCC">
              <w:t>Activated AIS Target</w:t>
            </w:r>
          </w:p>
          <w:p w14:paraId="607807CE" w14:textId="77777777" w:rsidR="00E039D7" w:rsidRPr="00676BCC" w:rsidRDefault="00E039D7" w:rsidP="00E039D7">
            <w:pPr>
              <w:pStyle w:val="Tabletext"/>
            </w:pPr>
            <w:r w:rsidRPr="00676BCC">
              <w:t>Including Dangerous Target</w:t>
            </w:r>
          </w:p>
        </w:tc>
        <w:tc>
          <w:tcPr>
            <w:tcW w:w="2699" w:type="dxa"/>
            <w:vAlign w:val="center"/>
          </w:tcPr>
          <w:p w14:paraId="7D290E9C" w14:textId="38286115" w:rsidR="00756914" w:rsidRDefault="000D6970" w:rsidP="000D6970">
            <w:pPr>
              <w:spacing w:line="18" w:lineRule="atLeast"/>
              <w:jc w:val="center"/>
              <w:rPr>
                <w:sz w:val="20"/>
              </w:rPr>
            </w:pPr>
            <w:r w:rsidRPr="00676BCC">
              <w:rPr>
                <w:noProof/>
                <w:sz w:val="20"/>
                <w:lang w:val="en-IE" w:eastAsia="en-IE"/>
              </w:rPr>
              <mc:AlternateContent>
                <mc:Choice Requires="wpg">
                  <w:drawing>
                    <wp:inline distT="0" distB="0" distL="0" distR="0" wp14:anchorId="2C8CEF73" wp14:editId="35CADDE7">
                      <wp:extent cx="666750" cy="847090"/>
                      <wp:effectExtent l="50800" t="0" r="19050" b="67310"/>
                      <wp:docPr id="801" name="Group 8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0" cy="847090"/>
                                <a:chOff x="2418" y="2131"/>
                                <a:chExt cx="420" cy="534"/>
                              </a:xfrm>
                            </wpg:grpSpPr>
                            <wps:wsp>
                              <wps:cNvPr id="802" name="AutoShape 318"/>
                              <wps:cNvSpPr>
                                <a:spLocks noChangeAspect="1" noChangeArrowheads="1"/>
                              </wps:cNvSpPr>
                              <wps:spPr bwMode="auto">
                                <a:xfrm rot="2959945">
                                  <a:off x="2457" y="2530"/>
                                  <a:ext cx="76" cy="154"/>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803" name="Line 319"/>
                              <wps:cNvCnPr>
                                <a:cxnSpLocks noChangeShapeType="1"/>
                              </wps:cNvCnPr>
                              <wps:spPr bwMode="auto">
                                <a:xfrm flipV="1">
                                  <a:off x="2564" y="2299"/>
                                  <a:ext cx="274" cy="2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04" name="Line 320"/>
                              <wps:cNvCnPr>
                                <a:cxnSpLocks noChangeShapeType="1"/>
                              </wps:cNvCnPr>
                              <wps:spPr bwMode="auto">
                                <a:xfrm rot="924249" flipV="1">
                                  <a:off x="2538" y="2131"/>
                                  <a:ext cx="197" cy="534"/>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683FCC68" id="Group 801" o:spid="_x0000_s1026" style="width:52.5pt;height:66.7pt;mso-position-horizontal-relative:char;mso-position-vertical-relative:line" coordorigin="2418,2131" coordsize="420,53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7zct0DAAApDAAADgAAAGRycy9lMm9Eb2MueG1s7FbbbuM2EH0v0H8g9O7oYsm2hDiLwHaCAmm7&#10;wG73nZaoS0uRKklHzhb99w6HlBN7F9sixS5QoH6QSQ05mjlzzpDXb449J49M6U6KdRBfRQFhopRV&#10;J5p18Mv7u9kqINpQUVEuBVsHT0wHb26+/+56HAqWyFbyiikCToQuxmEdtMYMRRjqsmU91VdyYAKM&#10;tVQ9NTBVTVgpOoL3nodJFC3CUapqULJkWsPbrTMGN+i/rllpfq5rzQzh6wBiM/hU+NzbZ3hzTYtG&#10;0aHtSh8GfUUUPe0EfPTkaksNJQfVfeKq70oltazNVSn7UNZ1VzLMAbKJo4ts7pU8DJhLU4zNcIIJ&#10;oL3A6dVuy58e3yrSVetgFcUBEbSHIuF3iX0B8IxDU8CqezW8G94qlyMMH2T5mwZzeGm388YtJvvx&#10;R1mBQ3owEuE51qq3LiBxcsQqPJ2qwI6GlPBysVgsM6hVCaZVuoxyX6WyhVLaXUkaA6vAmsRzDJEW&#10;Zbvzu9PEb83mqQ0/pIX7KAbqA7NZAd/0M6T630H6rqUDw0ppC9YJ0mSC9BYQwEVkDsEjrLhywlQ7&#10;QImQm5aKht3qAbgLigIH0yul5NgyWkGsmDZk9MKHnWio0OdBJ0qCtyTP8jzNsBS+BEmaLR2Y2dwD&#10;PRViuXBFiLNzJGkxKG3umeyJHawDozqImVsAaEEfH7RBmlSeTrT6NSB1z0FYj5STLIKfL41fDEWa&#10;XNqdQt51nANItOCCjJBuHgEj7FxL3lXWihPV7DdcEfAKLMKf93u2rO8M9Bje9Zbk9mcX0cJCuRMV&#10;jg3tuBtDKFxYM6DgE7F4oJb/yKN8t9qt0lmaLHazNNpuZ7d3m3S2uIuX2Xa+3Wy28Z82zjgt2q6q&#10;mLChTn0lTv8ZyXyHcx3h1FnOUtLnmW82ef5p5uF5GKgFyGX6x+yQQ5Y2ThJ7WT0BhZAsoCNo7FDe&#10;VqqPARmhSa4D/fuBKhYQ/oMAGuZxmtquihMgktWeemnZv7RQUYKrdVAaFRA32RjXiw+D6poWvhVj&#10;lYW0eqk7A8XBCF1cfgK6/WYCnk8CfugEA+0izF53G+H6YXkUvh+etIpSf/80QO87k6rb8jdSrXk3&#10;fJigmGSaLVIn08SVGgmK/TJZgsU2S5CyJ8HUZidReZ1yyAHxRdlZbL+q7uD08vL6j0nt1H9eraCJ&#10;t9+SqsACd3w7qoIWIYqvTFVsFHmSJmkOLf6zvJ1fntXT8RLncPBY3l6e1M+kfC1vk1W2dKfcl7rm&#10;dBSACs6WWdVsqW7duVLByB0Y//PZXpmwCeN9FPuHvzvbC+/LOa56vuHf/AUAAP//AwBQSwMEFAAG&#10;AAgAAAAhAOfXYiXbAAAABQEAAA8AAABkcnMvZG93bnJldi54bWxMj0FLw0AQhe+C/2EZwZvdxFgp&#10;MZtSinoqgq0gvU2TaRKanQ3ZbZL+e6de9DLM4w1vvpctJ9uqgXrfODYQzyJQxIUrG64MfO3eHhag&#10;fEAusXVMBi7kYZnf3mSYlm7kTxq2oVISwj5FA3UIXaq1L2qy6GeuIxbv6HqLQWRf6bLHUcJtqx+j&#10;6FlbbFg+1NjRuqbitD1bA+8jjqskfh02p+P6st/NP743MRlzfzetXkAFmsLfMVzxBR1yYTq4M5de&#10;tQakSPidVy+aizzIkiRPoPNM/6fPfwAAAP//AwBQSwECLQAUAAYACAAAACEA5JnDwPsAAADhAQAA&#10;EwAAAAAAAAAAAAAAAAAAAAAAW0NvbnRlbnRfVHlwZXNdLnhtbFBLAQItABQABgAIAAAAIQAjsmrh&#10;1wAAAJQBAAALAAAAAAAAAAAAAAAAACwBAABfcmVscy8ucmVsc1BLAQItABQABgAIAAAAIQCE7vNy&#10;3QMAACkMAAAOAAAAAAAAAAAAAAAAACwCAABkcnMvZTJvRG9jLnhtbFBLAQItABQABgAIAAAAIQDn&#10;12Il2wAAAAUBAAAPAAAAAAAAAAAAAAAAADUGAABkcnMvZG93bnJldi54bWxQSwUGAAAAAAQABADz&#10;AAAAPQcAAAAA&#10;">
                      <v:shape id="AutoShape 318" o:spid="_x0000_s1027" type="#_x0000_t5" style="position:absolute;left:2457;top:2530;width:76;height:154;rotation:323304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wbRNxQAA&#10;ANwAAAAPAAAAZHJzL2Rvd25yZXYueG1sRI/BasMwEETvhfyD2EAvJZHjgwlOlBBKAr70ULeQHDfS&#10;1lZrrYylxO7fV4VCj8PMvGG2+8l14k5DsJ4VrJYZCGLtjeVGwfvbabEGESKywc4zKfimAPvd7GGL&#10;pfEjv9K9jo1IEA4lKmhj7Espg27JYVj6njh5H35wGJMcGmkGHBPcdTLPskI6tJwWWuzpuSX9Vd+c&#10;Al0cnmx1PB8tXleX5rOS1YuWSj3Op8MGRKQp/of/2pVRsM5y+D2TjoDc/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zBtE3FAAAA3AAAAA8AAAAAAAAAAAAAAAAAlwIAAGRycy9k&#10;b3ducmV2LnhtbFBLBQYAAAAABAAEAPUAAACJAwAAAAA=&#10;" filled="f" fillcolor="#0c9" strokeweight="1.5pt">
                        <o:lock v:ext="edit" aspectratio="t"/>
                      </v:shape>
                      <v:line id="Line 319" o:spid="_x0000_s1028" style="position:absolute;flip:y;visibility:visible;mso-wrap-style:square" from="2564,2299" to="2838,25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urnjsMAAADcAAAADwAAAGRycy9kb3ducmV2LnhtbESPT4vCMBTE74LfITzBm6arINI1iiwI&#10;ynrwH+z10bw2xealJFnb/fYbQfA4zMxvmNWmt414kA+1YwUf0wwEceF0zZWC23U3WYIIEVlj45gU&#10;/FGAzXo4WGGuXcdnelxiJRKEQ44KTIxtLmUoDFkMU9cSJ6903mJM0ldSe+wS3DZylmULabHmtGCw&#10;pS9Dxf3yaxXIw3d38rvZrazKfet+Dua46HqlxqN++wkiUh/f4Vd7rxUsszk8z6QjIN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Lq547DAAAA3AAAAA8AAAAAAAAAAAAA&#10;AAAAoQIAAGRycy9kb3ducmV2LnhtbFBLBQYAAAAABAAEAPkAAACRAwAAAAA=&#10;" strokeweight="1.5pt"/>
                      <v:line id="Line 320" o:spid="_x0000_s1029" style="position:absolute;rotation:-1009526fd;flip:y;visibility:visible;mso-wrap-style:square" from="2538,2131" to="2735,266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3CYM8YAAADcAAAADwAAAGRycy9kb3ducmV2LnhtbESPQWvCQBSE74X+h+UVvNVdixSJrlIL&#10;gqgIphX09si+JtHs25hdTfrvXaHQ4zAz3zCTWWcrcaPGl441DPoKBHHmTMm5hu+vxesIhA/IBivH&#10;pOGXPMymz08TTIxreUe3NOQiQtgnqKEIoU6k9FlBFn3f1cTR+3GNxRBlk0vTYBvhtpJvSr1LiyXH&#10;hQJr+iwoO6dXq+GwUOfTZnCZt+k+bFdHXNfpaq1176X7GIMI1IX/8F97aTSM1BAeZ+IRkNM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NwmDPGAAAA3AAAAA8AAAAAAAAA&#10;AAAAAAAAoQIAAGRycy9kb3ducmV2LnhtbFBLBQYAAAAABAAEAPkAAACUAwAAAAA=&#10;" strokeweight="2.25pt">
                        <v:stroke dashstyle="dash"/>
                      </v:line>
                      <w10:anchorlock/>
                    </v:group>
                  </w:pict>
                </mc:Fallback>
              </mc:AlternateContent>
            </w:r>
          </w:p>
          <w:p w14:paraId="62F54F9B" w14:textId="2389170B" w:rsidR="00756914" w:rsidRDefault="00756914" w:rsidP="000D6970">
            <w:pPr>
              <w:spacing w:line="18" w:lineRule="atLeast"/>
              <w:jc w:val="center"/>
              <w:rPr>
                <w:sz w:val="20"/>
              </w:rPr>
            </w:pPr>
            <w:r w:rsidRPr="00676BCC">
              <w:rPr>
                <w:noProof/>
                <w:sz w:val="20"/>
                <w:lang w:val="en-IE" w:eastAsia="en-IE"/>
              </w:rPr>
              <mc:AlternateContent>
                <mc:Choice Requires="wpg">
                  <w:drawing>
                    <wp:inline distT="0" distB="0" distL="0" distR="0" wp14:anchorId="5D45B538" wp14:editId="56461656">
                      <wp:extent cx="757555" cy="847725"/>
                      <wp:effectExtent l="50800" t="0" r="4445" b="66675"/>
                      <wp:docPr id="805"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7555" cy="847725"/>
                                <a:chOff x="882" y="3313"/>
                                <a:chExt cx="477" cy="534"/>
                              </a:xfrm>
                            </wpg:grpSpPr>
                            <wpg:grpSp>
                              <wpg:cNvPr id="806" name="Group 322"/>
                              <wpg:cNvGrpSpPr>
                                <a:grpSpLocks/>
                              </wpg:cNvGrpSpPr>
                              <wpg:grpSpPr bwMode="auto">
                                <a:xfrm>
                                  <a:off x="882" y="3313"/>
                                  <a:ext cx="420" cy="534"/>
                                  <a:chOff x="2418" y="2131"/>
                                  <a:chExt cx="420" cy="534"/>
                                </a:xfrm>
                              </wpg:grpSpPr>
                              <wps:wsp>
                                <wps:cNvPr id="807" name="AutoShape 323"/>
                                <wps:cNvSpPr>
                                  <a:spLocks noChangeAspect="1" noChangeArrowheads="1"/>
                                </wps:cNvSpPr>
                                <wps:spPr bwMode="auto">
                                  <a:xfrm rot="2959945">
                                    <a:off x="2457" y="2530"/>
                                    <a:ext cx="76" cy="154"/>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808" name="Line 324"/>
                                <wps:cNvCnPr>
                                  <a:cxnSpLocks noChangeShapeType="1"/>
                                </wps:cNvCnPr>
                                <wps:spPr bwMode="auto">
                                  <a:xfrm flipV="1">
                                    <a:off x="2564" y="2299"/>
                                    <a:ext cx="274" cy="2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09" name="Line 325"/>
                                <wps:cNvCnPr>
                                  <a:cxnSpLocks noChangeShapeType="1"/>
                                </wps:cNvCnPr>
                                <wps:spPr bwMode="auto">
                                  <a:xfrm rot="924249" flipV="1">
                                    <a:off x="2538" y="2131"/>
                                    <a:ext cx="197" cy="534"/>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810" name="Line 326"/>
                              <wps:cNvCnPr>
                                <a:cxnSpLocks noChangeShapeType="1"/>
                              </wps:cNvCnPr>
                              <wps:spPr bwMode="auto">
                                <a:xfrm>
                                  <a:off x="1299" y="3480"/>
                                  <a:ext cx="60" cy="6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30671326" id="Group 805" o:spid="_x0000_s1026" style="width:59.65pt;height:66.75pt;mso-position-horizontal-relative:char;mso-position-vertical-relative:line" coordorigin="882,3313" coordsize="477,53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vSd00UEAADZDwAADgAAAGRycy9lMm9Eb2MueG1s7FfbbuM2EH0v0H8g9O7obltCnEVgO0GBtF1g&#10;t/tOS9SllUiVlCNni/57h0NKsZ3dbZEgAQqsH2RRJEdzOecMdfnu0DbknklVC75y/AvPIYxnIq95&#10;uXJ++3gzWzpE9ZTntBGcrZwHppx3Vz/+cDl0KQtEJZqcSQJGuEqHbuVUfd+lrquyirVUXYiOcZgs&#10;hGxpD0NZurmkA1hvGzfwvLk7CJl3UmRMKXi6MZPOFdovCpb1vxaFYj1pVg741uNV4nWnr+7VJU1L&#10;Sbuqzqwb9BletLTm8NLJ1Ib2lOxl/cRUW2dSKFH0F5loXVEUdcYwBojG986iuZVi32EsZTqU3ZQm&#10;SO1Znp5tNvvl/r0kdb5yll7sEE5bKBK+l+gHkJ6hK1NYdSu7D917aWKE2zuR/aFg2j2f1+PSLCa7&#10;4WeRg0G67wWm51DIVpuAwMkBq/AwVYEdepLBw0W8iGPwJYOpZbRYBOgGTbMKSql3LZeBQ2AyDP3Q&#10;FDCrtnYzrDc74zDScy5NzTvRT+uXCQoHU3xTFuanWQiD4LWz8DSeMRVRAJjVebDRHCUhiHygFkwF&#10;fug/ycLZvq9mAUinHnGlXoarDxXtGMJVacRMGYWKGFxdAwxwEQkDrNzQ4coRWMqginCxrigv2bXq&#10;gMAgK2BgfCSlGCpGc/AVw4a6HtnQAwUw/TLyiBRgLUjiJIlixKPFYRDF4KROZhxaTRhLsAA86Ar4&#10;8SmeaNpJ1d8y0RJ9s3J6WYPPjU4ATen9neqRK7mNnea/O6RoG1CXe9qQ2IOfBahdDEUaTeqdXNzU&#10;TYP61HAygAeJF3toXYmmzvWsXqdkuVs3koBVoBL+rN2TZW3dg9A2dauZrn8GMzqVW57ja3paN+Ye&#10;XGm4Ng5ZsIHofKCg/ZV4yXa5XUazKJhvZ5G32cyub9bRbH7jL+JNuFmvN/7f2k8/Sqs6zxnXro7i&#10;6kf/DWRW5o0sTvJ6EtJZ5Ot1kjyN3D11AxUBYhn/MTrEkIaNVgOV7kT+ABBCsAD/oLtBeSshPztk&#10;gE6xctSfeyqZQ5qfOMAw8aNItxYcAJA09+TxzO54hvIMTK2crJcOMYN1bxrSvpN1WcG7fKwyF5ov&#10;Rd0blR39QslF3hpv34DAIDSGwHc1Z8BdZILl3ZqbppAduG0KE1eR6h8fOmgAJ1Q1W/6FqkVTd5/G&#10;VIw0jeeRoWlgSo0AxaYRLGBG8xSobEEw9pqRVJanDcSA+UXamRYxLnkF3kELt/T6n1Ft0p9nM2jE&#10;LSD0zaCanEHVHmGwRbwWVFEokiAKInj7l3Ebnvfqsb34yVfOK4/N4Lm4DZZwkEKkf0s1x1YAkn+y&#10;TFNiQ1Vl+koOd6ZhfMezPjKhCNtz7lth24e+ciLDc12R15VhLYhWfH2tuXjsjpZnZ6Q5eKa1d46H&#10;uumw+XIIv+zI8x2qR1CF70c889hvXf2BejxGQD9+kV/9AwAA//8DAFBLAwQUAAYACAAAACEA4xSM&#10;NdwAAAAFAQAADwAAAGRycy9kb3ducmV2LnhtbEyPzWrDMBCE74W+g9hCb43smpTGtRxCaHsKhfxA&#10;yG1jbWwTa2UsxXbevkou7WWZZZaZb7P5aBrRU+dqywriSQSCuLC65lLBbvv18g7CeWSNjWVScCUH&#10;8/zxIcNU24HX1G98KUIIuxQVVN63qZSuqMigm9iWOHgn2xn0Ye1KqTscQrhp5GsUvUmDNYeGClta&#10;VlScNxej4HvAYZHEn/3qfFpeD9vpz34Vk1LPT+PiA4Sn0f8dww0/oEMemI72wtqJRkF4xN/nzYtn&#10;CYhjEEkyBZln8j99/gsAAP//AwBQSwECLQAUAAYACAAAACEA5JnDwPsAAADhAQAAEwAAAAAAAAAA&#10;AAAAAAAAAAAAW0NvbnRlbnRfVHlwZXNdLnhtbFBLAQItABQABgAIAAAAIQAjsmrh1wAAAJQBAAAL&#10;AAAAAAAAAAAAAAAAACwBAABfcmVscy8ucmVsc1BLAQItABQABgAIAAAAIQDu9J3TRQQAANkPAAAO&#10;AAAAAAAAAAAAAAAAACwCAABkcnMvZTJvRG9jLnhtbFBLAQItABQABgAIAAAAIQDjFIw13AAAAAUB&#10;AAAPAAAAAAAAAAAAAAAAAJ0GAABkcnMvZG93bnJldi54bWxQSwUGAAAAAAQABADzAAAApgcAAAAA&#10;">
                      <v:group id="Group 322" o:spid="_x0000_s1027" style="position:absolute;left:882;top:3313;width:420;height:534" coordorigin="2418,2131" coordsize="420,53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rnvEdxgAAANwAAAAPAAAAZHJzL2Rvd25yZXYueG1sRI9Pa8JAFMTvhX6H5RV6&#10;q5tYKiF1FZEqPQShRhBvj+wzCWbfhuyaP9++WxB6HGbmN8xyPZpG9NS52rKCeBaBIC6srrlUcMp3&#10;bwkI55E1NpZJwUQO1qvnpyWm2g78Q/3RlyJA2KWooPK+TaV0RUUG3cy2xMG72s6gD7Irpe5wCHDT&#10;yHkULaTBmsNChS1tKypux7tRsB9w2LzHX312u26nS/5xOGcxKfX6Mm4+QXga/X/40f7WCpJoAX9n&#10;whGQq1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Oue8R3GAAAA3AAA&#10;AA8AAAAAAAAAAAAAAAAAqQIAAGRycy9kb3ducmV2LnhtbFBLBQYAAAAABAAEAPoAAACcAwAAAAA=&#10;">
                        <v:shape id="AutoShape 323" o:spid="_x0000_s1028" type="#_x0000_t5" style="position:absolute;left:2457;top:2530;width:76;height:154;rotation:323304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thfVxAAA&#10;ANwAAAAPAAAAZHJzL2Rvd25yZXYueG1sRI9BawIxFITvBf9DeIKXoll7sLIaRURhLx5qBT0+k+du&#10;dPOybFJd/70pFHocZuYbZr7sXC3u1AbrWcF4lIEg1t5YLhUcvrfDKYgQkQ3WnknBkwIsF723OebG&#10;P/iL7vtYigThkKOCKsYmlzLoihyGkW+Ik3fxrcOYZFtK0+IjwV0tP7JsIh1aTgsVNrSuSN/2P06B&#10;nqzebbE5biyex6fyWship6VSg363moGI1MX/8F+7MAqm2Sf8nklHQC5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LYX1cQAAADcAAAADwAAAAAAAAAAAAAAAACXAgAAZHJzL2Rv&#10;d25yZXYueG1sUEsFBgAAAAAEAAQA9QAAAIgDAAAAAA==&#10;" filled="f" fillcolor="#0c9" strokeweight="1.5pt">
                          <o:lock v:ext="edit" aspectratio="t"/>
                        </v:shape>
                        <v:line id="Line 324" o:spid="_x0000_s1029" style="position:absolute;flip:y;visibility:visible;mso-wrap-style:square" from="2564,2299" to="2838,25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51/8AAAADcAAAADwAAAGRycy9kb3ducmV2LnhtbERPy4rCMBTdC/MP4Qqz01QXIh1jEaGg&#10;OIvxAW4vzW1TprkpScbWv58sBJeH894Uo+3Eg3xoHStYzDMQxJXTLTcKbtdytgYRIrLGzjEpeFKA&#10;Yvsx2WCu3cBnelxiI1IIhxwVmBj7XMpQGbIY5q4nTlztvMWYoG+k9jikcNvJZZatpMWWU4PBnvaG&#10;qt/Ln1Ugj6fhx5fLW93Uh97dj+Z7NYxKfU7H3ReISGN8i1/ug1awztLadCYdAbn9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MxOdf/AAAAA3AAAAA8AAAAAAAAAAAAAAAAA&#10;oQIAAGRycy9kb3ducmV2LnhtbFBLBQYAAAAABAAEAPkAAACOAwAAAAA=&#10;" strokeweight="1.5pt"/>
                        <v:line id="Line 325" o:spid="_x0000_s1030" style="position:absolute;rotation:-1009526fd;flip:y;visibility:visible;mso-wrap-style:square" from="2538,2131" to="2735,266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XE3rcYAAADcAAAADwAAAGRycy9kb3ducmV2LnhtbESPQWvCQBSE74L/YXlCb7qrh2JTV7GC&#10;ICqFRgvt7ZF9JqnZtzG7mvTfdwuCx2FmvmFmi85W4kaNLx1rGI8UCOLMmZJzDcfDejgF4QOywcox&#10;afglD4t5vzfDxLiWP+iWhlxECPsENRQh1ImUPivIoh+5mjh6J9dYDFE2uTQNthFuKzlR6llaLDku&#10;FFjTqqDsnF6thq+1Ov/sx5e3Nv0M79tv3NXpdqf106BbvoII1IVH+N7eGA1T9QL/Z+IRkP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1xN63GAAAA3AAAAA8AAAAAAAAA&#10;AAAAAAAAoQIAAGRycy9kb3ducmV2LnhtbFBLBQYAAAAABAAEAPkAAACUAwAAAAA=&#10;" strokeweight="2.25pt">
                          <v:stroke dashstyle="dash"/>
                        </v:line>
                      </v:group>
                      <v:line id="Line 326" o:spid="_x0000_s1031" style="position:absolute;visibility:visible;mso-wrap-style:square" from="1299,3480" to="1359,354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IctFsIAAADcAAAADwAAAGRycy9kb3ducmV2LnhtbERPyWrDMBC9F/oPYgq9NXJaCMG1bEoh&#10;TcktbgjkNljjpbZGriQnzt9Hh0CPj7dnxWwGcSbnO8sKlosEBHFldceNgsPP5mUNwgdkjYNlUnAl&#10;D0X++JBhqu2F93QuQyNiCPsUFbQhjKmUvmrJoF/YkThytXUGQ4SukdrhJYabQb4myUoa7Dg2tDjS&#10;Z0tVX05GwXEq+fTbb9yA09d2Wx//ev+2U+r5af54BxFoDv/iu/tbK1gv4/x4Jh4Bmd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IctFsIAAADcAAAADwAAAAAAAAAAAAAA&#10;AAChAgAAZHJzL2Rvd25yZXYueG1sUEsFBgAAAAAEAAQA+QAAAJADAAAAAA==&#10;" strokeweight="1.5pt"/>
                      <w10:anchorlock/>
                    </v:group>
                  </w:pict>
                </mc:Fallback>
              </mc:AlternateContent>
            </w:r>
          </w:p>
          <w:p w14:paraId="77FBCEDD" w14:textId="77777777" w:rsidR="00756914" w:rsidRDefault="00756914" w:rsidP="000D6970">
            <w:pPr>
              <w:spacing w:line="18" w:lineRule="atLeast"/>
              <w:jc w:val="center"/>
              <w:rPr>
                <w:sz w:val="20"/>
              </w:rPr>
            </w:pPr>
          </w:p>
          <w:p w14:paraId="77D050DC" w14:textId="2B226E7C" w:rsidR="00E039D7" w:rsidRPr="00676BCC" w:rsidRDefault="00E039D7" w:rsidP="000D6970">
            <w:pPr>
              <w:spacing w:line="18" w:lineRule="atLeast"/>
              <w:jc w:val="center"/>
              <w:rPr>
                <w:sz w:val="20"/>
              </w:rPr>
            </w:pPr>
            <w:r w:rsidRPr="00676BCC">
              <w:rPr>
                <w:noProof/>
                <w:sz w:val="20"/>
                <w:lang w:val="en-IE" w:eastAsia="en-IE"/>
              </w:rPr>
              <mc:AlternateContent>
                <mc:Choice Requires="wpg">
                  <w:drawing>
                    <wp:inline distT="0" distB="0" distL="0" distR="0" wp14:anchorId="256C9917" wp14:editId="26A23118">
                      <wp:extent cx="947420" cy="549910"/>
                      <wp:effectExtent l="50800" t="0" r="0" b="110490"/>
                      <wp:docPr id="811" name="Group 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7420" cy="549910"/>
                                <a:chOff x="1686" y="3571"/>
                                <a:chExt cx="597" cy="346"/>
                              </a:xfrm>
                            </wpg:grpSpPr>
                            <wps:wsp>
                              <wps:cNvPr id="812" name="Freeform 328"/>
                              <wps:cNvSpPr>
                                <a:spLocks/>
                              </wps:cNvSpPr>
                              <wps:spPr bwMode="auto">
                                <a:xfrm rot="-1445240">
                                  <a:off x="1707" y="3727"/>
                                  <a:ext cx="576" cy="51"/>
                                </a:xfrm>
                                <a:custGeom>
                                  <a:avLst/>
                                  <a:gdLst>
                                    <a:gd name="T0" fmla="*/ 0 w 1440"/>
                                    <a:gd name="T1" fmla="*/ 128 h 128"/>
                                    <a:gd name="T2" fmla="*/ 780 w 1440"/>
                                    <a:gd name="T3" fmla="*/ 8 h 128"/>
                                    <a:gd name="T4" fmla="*/ 1440 w 1440"/>
                                    <a:gd name="T5" fmla="*/ 83 h 128"/>
                                  </a:gdLst>
                                  <a:ahLst/>
                                  <a:cxnLst>
                                    <a:cxn ang="0">
                                      <a:pos x="T0" y="T1"/>
                                    </a:cxn>
                                    <a:cxn ang="0">
                                      <a:pos x="T2" y="T3"/>
                                    </a:cxn>
                                    <a:cxn ang="0">
                                      <a:pos x="T4" y="T5"/>
                                    </a:cxn>
                                  </a:cxnLst>
                                  <a:rect l="0" t="0" r="r" b="b"/>
                                  <a:pathLst>
                                    <a:path w="1440" h="128">
                                      <a:moveTo>
                                        <a:pt x="0" y="128"/>
                                      </a:moveTo>
                                      <a:cubicBezTo>
                                        <a:pt x="270" y="72"/>
                                        <a:pt x="540" y="16"/>
                                        <a:pt x="780" y="8"/>
                                      </a:cubicBezTo>
                                      <a:cubicBezTo>
                                        <a:pt x="1020" y="0"/>
                                        <a:pt x="1330" y="70"/>
                                        <a:pt x="1440" y="83"/>
                                      </a:cubicBezTo>
                                    </a:path>
                                  </a:pathLst>
                                </a:custGeom>
                                <a:noFill/>
                                <a:ln w="28575" cap="flat" cmpd="sng">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3" name="AutoShape 329"/>
                              <wps:cNvSpPr>
                                <a:spLocks noChangeAspect="1" noChangeArrowheads="1"/>
                              </wps:cNvSpPr>
                              <wps:spPr bwMode="auto">
                                <a:xfrm rot="2959945">
                                  <a:off x="1725" y="3802"/>
                                  <a:ext cx="76" cy="154"/>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814" name="Line 330"/>
                              <wps:cNvCnPr>
                                <a:cxnSpLocks noChangeShapeType="1"/>
                              </wps:cNvCnPr>
                              <wps:spPr bwMode="auto">
                                <a:xfrm flipV="1">
                                  <a:off x="1832" y="3571"/>
                                  <a:ext cx="274" cy="2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21D6E0C3" id="Group 811" o:spid="_x0000_s1026" style="width:74.6pt;height:43.3pt;mso-position-horizontal-relative:char;mso-position-vertical-relative:line" coordorigin="1686,3571" coordsize="597,34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Tp0gUFAACsDwAADgAAAGRycy9lMm9Eb2MueG1s3FdNb+M2EL0X6H8gdCzgWJKlSDLiLFI7Dgqk&#10;7QKb9k7rw1IriSopx8kW/e99Q1KyndTbIkWLbn2QKXI4nHkzb4a6evfU1Owxl6oS7cLxLlyH5W0q&#10;sqrdLpwfHtaT2GGq523Ga9HmC+c5V8676y+/uNp389wXpaizXDIoadV83y2csu+7+XSq0jJvuLoQ&#10;Xd5isRCy4T1e5XaaSb6H9qae+q57Od0LmXVSpLlSmF2ZReda6y+KPO2/LwqV96xeOLCt10+pnxt6&#10;Tq+v+HwreVdWqTWDv8GKhlctDh1VrXjP2U5Wr1Q1VSqFEkV/kYpmKoqiSnPtA7zx3Bfe3Emx67Qv&#10;2/l+240wAdoXOL1Zbfrd43vJqmzhxJ7nsJY3CJI+l9EE4Nl32zmk7mT3oXsvjY8Y3ov0Z4Xl6ct1&#10;et8aYbbZfysyKOS7Xmh4ngrZkAo4zp50FJ7HKORPPUsxmQRR4CNWKZbCIEk8G6W0RChpl3cZXzoM&#10;q7Mw0ibyeVre2t1hEpmts+CSzJ/yuTlUG2oNI6+Qb+oAqfp7kH4oeZfrSCkCa4TUHyBdyzynLGYz&#10;PzaoasEBUnWM59EKmakA+x8jyaRAQk+8IAj9wNUAW2C9yAUMBFHkRybJB3jDCOBpbDV2Iz4Acaf6&#10;u1zoAPHHe9UbcmQY6bBnNj0eEJyiqcGTr6bMZXsGAwYmjTJIplHG82NWMjyNJdtRCPCMQlF8TtXs&#10;SOqMouBIhKw5Y1R4JBbPDjYBhO3gJi8Hz9On1rqOEeNU0QzInVCUh4QDIH4YcIQU4XRGGL6S8Mwm&#10;5aeF4Q8Jh8fCMBKbrEUSle1lTZMOQ03bGJA73pMjZBAN2R68oTCxEgNEghYa8Zg/CC3SH+ho44Tj&#10;DuvpblOlX+cfj6X9yPgf+fZErSOkM2C7p9mHw/UsgqtndQaQIyf6Tt/MDs+lGgBFNrPs7GxmDz2d&#10;1p5BOB7hPToA5xEEuhaMsGgjDvneinVV1zrh65bA8uMwQrqkHE2pqHmPYdOhTKp2q7FToq4y2kPw&#10;KbndLGvJHjm1Gf2zkTsR66TqV1yVRi7DyCCHMt9m+uwy59mtHfe8qs0YttY6tcBhG1Nis+4vvyZu&#10;chvfxsEk8C9vJ4G7Wk1u1stgcrn2onA1Wy2XK+83MtkL5mWVZXlLVg+9zgv+WuGzXdd0qbHbnXh3&#10;AsJa/16DMD01Q8cEvgz/2jtUalP1TJneiOwZFVDXOgQflw0UvVLIjw7bo3EjJL/suMwdVn/Toown&#10;Js17/RKEEaWRPF7ZHK/wNoWqhYP4muGyN7eDXSerbYmTPB3uVtyghxUV1URtn7HKvqCT/GstBdXQ&#10;dGkySPcd9JSEkCbY0Hxe9BTWimWJ4pXfqA5Fgxw6TEkp9pRzwM1UsRMdQxw+1X38JEySINQgjc3H&#10;B3PAxlns2towNJ+h93hhYHNjuBEQN6j5MBogHrKCzTX1VD7XzYgGY+fg2U9DKQfnWEiUswqtMJHe&#10;qqSdr/jtJW5oqvn5JD7P5KbqcW2tqwYlZ6Q7n/9v6Ou6y2Wikwo4HgH0X6Vv2qP5fSYERm83BL6v&#10;2pxRQztwd9maKzYavb1ij1zVVH947nCdPqGq2fInVC3qqvtxqGUDTeOZuZMcrtEDTf0IRtId0Qez&#10;qeINl+gDqSxPa/hw4KgR/Qd599l2yrH+vJlBhC1FWfca/TGDT0IdGvv5St+cx+9a/vCRff07AAAA&#10;//8DAFBLAwQUAAYACAAAACEA4fo+wNwAAAAEAQAADwAAAGRycy9kb3ducmV2LnhtbEyPQWvCQBCF&#10;74X+h2UKvdVNrA02zUZE2p6kUBWktzE7JsHsbMiuSfz3rr20l4HHe7z3TbYYTSN66lxtWUE8iUAQ&#10;F1bXXCrYbT+e5iCcR9bYWCYFF3KwyO/vMky1Hfib+o0vRShhl6KCyvs2ldIVFRl0E9sSB+9oO4M+&#10;yK6UusMhlJtGTqMokQZrDgsVtrSqqDhtzkbB54DD8jl+79en4+rys3352q9jUurxYVy+gfA0+r8w&#10;3PADOuSB6WDPrJ1oFIRH/O+9ebPXKYiDgnmSgMwz+R8+vwIAAP//AwBQSwECLQAUAAYACAAAACEA&#10;5JnDwPsAAADhAQAAEwAAAAAAAAAAAAAAAAAAAAAAW0NvbnRlbnRfVHlwZXNdLnhtbFBLAQItABQA&#10;BgAIAAAAIQAjsmrh1wAAAJQBAAALAAAAAAAAAAAAAAAAACwBAABfcmVscy8ucmVsc1BLAQItABQA&#10;BgAIAAAAIQBnhOnSBQUAAKwPAAAOAAAAAAAAAAAAAAAAACwCAABkcnMvZTJvRG9jLnhtbFBLAQIt&#10;ABQABgAIAAAAIQDh+j7A3AAAAAQBAAAPAAAAAAAAAAAAAAAAAF0HAABkcnMvZG93bnJldi54bWxQ&#10;SwUGAAAAAAQABADzAAAAZggAAAAA&#10;">
                      <v:shape id="Freeform 328" o:spid="_x0000_s1027" style="position:absolute;left:1707;top:3727;width:576;height:51;rotation:-1578587fd;visibility:visible;mso-wrap-style:square;v-text-anchor:top" coordsize="1440,12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m2xgAA&#10;ANwAAAAPAAAAZHJzL2Rvd25yZXYueG1sRI9Ba8JAFITvgv9heYVepG5ULCF1FSkIrXiJDQVvz+wz&#10;Ccm+DdmtSf+9Kwgeh5lvhlltBtOIK3WusqxgNo1AEOdWV1woyH52bzEI55E1NpZJwT852KzHoxUm&#10;2vac0vXoCxFK2CWooPS+TaR0eUkG3dS2xMG72M6gD7IrpO6wD+WmkfMoepcGKw4LJbb0WVJeH/+M&#10;grhapHW6vxz677g+/Z730W45yZR6fRm2HyA8Df4ZftBfOnCzOdzPhCMg1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Y/m2xgAAANwAAAAPAAAAAAAAAAAAAAAAAJcCAABkcnMv&#10;ZG93bnJldi54bWxQSwUGAAAAAAQABAD1AAAAigMAAAAA&#10;" path="m0,128c270,72,540,16,780,8,1020,,1330,70,1440,83e" filled="f" strokeweight="2.25pt">
                        <v:stroke dashstyle="dash"/>
                        <v:path arrowok="t" o:connecttype="custom" o:connectlocs="0,51;312,3;576,33" o:connectangles="0,0,0"/>
                      </v:shape>
                      <v:shape id="AutoShape 329" o:spid="_x0000_s1028" type="#_x0000_t5" style="position:absolute;left:1725;top:3802;width:76;height:154;rotation:323304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VIcLxAAA&#10;ANwAAAAPAAAAZHJzL2Rvd25yZXYueG1sRI9BawIxFITvgv8hPMGL1Oy2ILIaRURhLx5qBT2+Js/d&#10;tJuXZZPq+u9NodDjMDPfMMt17xpxoy5YzwryaQaCWHtjuVJw+ti/zEGEiGyw8UwKHhRgvRoOllgY&#10;f+d3uh1jJRKEQ4EK6hjbQsqga3IYpr4lTt7Vdw5jkl0lTYf3BHeNfM2ymXRoOS3U2NK2Jv19/HEK&#10;9GwzseXuvLP4mV+qr1KWBy2VGo/6zQJEpD7+h//apVEwz9/g90w6AnL1B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lSHC8QAAADcAAAADwAAAAAAAAAAAAAAAACXAgAAZHJzL2Rv&#10;d25yZXYueG1sUEsFBgAAAAAEAAQA9QAAAIgDAAAAAA==&#10;" filled="f" fillcolor="#0c9" strokeweight="1.5pt">
                        <o:lock v:ext="edit" aspectratio="t"/>
                      </v:shape>
                      <v:line id="Line 330" o:spid="_x0000_s1029" style="position:absolute;flip:y;visibility:visible;mso-wrap-style:square" from="1832,3571" to="2106,38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NrpJ8MAAADcAAAADwAAAGRycy9kb3ducmV2LnhtbESPQYvCMBSE7wv+h/AEb2uqiEg1igiC&#10;4h5WV9jro3ltis1LSaKt/94sLHgcZuYbZrXpbSMe5EPtWMFknIEgLpyuuVJw/dl/LkCEiKyxcUwK&#10;nhRgsx58rDDXruMzPS6xEgnCIUcFJsY2lzIUhiyGsWuJk1c6bzEm6SupPXYJbhs5zbK5tFhzWjDY&#10;0s5QcbvcrQJ5PHXffj+9llV5aN3v0XzNu16p0bDfLkFE6uM7/N8+aAWLyQz+zqQjINc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ja6SfDAAAA3AAAAA8AAAAAAAAAAAAA&#10;AAAAoQIAAGRycy9kb3ducmV2LnhtbFBLBQYAAAAABAAEAPkAAACRAwAAAAA=&#10;" strokeweight="1.5pt"/>
                      <w10:anchorlock/>
                    </v:group>
                  </w:pict>
                </mc:Fallback>
              </mc:AlternateContent>
            </w:r>
          </w:p>
        </w:tc>
        <w:tc>
          <w:tcPr>
            <w:tcW w:w="4698" w:type="dxa"/>
            <w:vAlign w:val="center"/>
          </w:tcPr>
          <w:p w14:paraId="0DBAFEC3" w14:textId="1FCFB359" w:rsidR="00E039D7" w:rsidRPr="00676BCC" w:rsidRDefault="00E039D7" w:rsidP="00E039D7">
            <w:pPr>
              <w:pStyle w:val="Tabletext"/>
            </w:pPr>
            <w:r w:rsidRPr="00676BCC">
              <w:t>An isosceles, acute-angled triangle should be used.</w:t>
            </w:r>
            <w:r w:rsidR="000D6970">
              <w:t xml:space="preserve"> </w:t>
            </w:r>
            <w:r w:rsidRPr="00676BCC">
              <w:t xml:space="preserve"> The triangle should be oriented by heading, or COG if heading missing. </w:t>
            </w:r>
            <w:r w:rsidR="000D6970">
              <w:t xml:space="preserve"> </w:t>
            </w:r>
            <w:r w:rsidRPr="00676BCC">
              <w:t>The reported position should be located at centre and half the height of the triangle.</w:t>
            </w:r>
          </w:p>
          <w:p w14:paraId="59CC359C" w14:textId="7E20209D" w:rsidR="00E039D7" w:rsidRPr="00676BCC" w:rsidRDefault="00E039D7" w:rsidP="00E039D7">
            <w:pPr>
              <w:pStyle w:val="Tabletext"/>
            </w:pPr>
            <w:r w:rsidRPr="00676BCC">
              <w:t xml:space="preserve">The COG/SOG vector should be displayed as a dashed line with short dashes with spaces approximately twice the line width. </w:t>
            </w:r>
            <w:r w:rsidR="000D6970">
              <w:t xml:space="preserve"> </w:t>
            </w:r>
            <w:r w:rsidRPr="00676BCC">
              <w:t>Optionally, time increments may be marked along the vector.</w:t>
            </w:r>
          </w:p>
          <w:p w14:paraId="0A319969" w14:textId="31902B96" w:rsidR="00E039D7" w:rsidRPr="00676BCC" w:rsidRDefault="00E039D7" w:rsidP="00E039D7">
            <w:pPr>
              <w:pStyle w:val="Tabletext"/>
            </w:pPr>
            <w:r w:rsidRPr="00676BCC">
              <w:t xml:space="preserve">The heading should be displayed as a solid line thinner than speed vector line style, length twice of the length of the triangle symbol. </w:t>
            </w:r>
            <w:r w:rsidR="000D6970">
              <w:t xml:space="preserve"> </w:t>
            </w:r>
            <w:r w:rsidRPr="00676BCC">
              <w:t>Origin of the heading line is the apex of the triangle.</w:t>
            </w:r>
          </w:p>
          <w:p w14:paraId="2BD70EAA" w14:textId="77777777" w:rsidR="00E039D7" w:rsidRPr="00676BCC" w:rsidRDefault="00E039D7" w:rsidP="00E039D7">
            <w:pPr>
              <w:pStyle w:val="Tabletext"/>
            </w:pPr>
            <w:r w:rsidRPr="00676BCC">
              <w:t xml:space="preserve">The turn should be indicated by a flag of fixed length added to the heading line.  </w:t>
            </w:r>
          </w:p>
          <w:p w14:paraId="745A481A" w14:textId="77777777" w:rsidR="00E039D7" w:rsidRPr="00676BCC" w:rsidRDefault="00E039D7" w:rsidP="00E039D7">
            <w:pPr>
              <w:pStyle w:val="Tabletext"/>
            </w:pPr>
            <w:r w:rsidRPr="00676BCC">
              <w:t>A path predictor may be provided as curved vector.</w:t>
            </w:r>
          </w:p>
          <w:p w14:paraId="468CFE10" w14:textId="02E4D969" w:rsidR="00E039D7" w:rsidRPr="00676BCC" w:rsidRDefault="00E039D7" w:rsidP="00E039D7">
            <w:pPr>
              <w:pStyle w:val="Tabletext"/>
            </w:pPr>
            <w:r w:rsidRPr="00676BCC">
              <w:t xml:space="preserve">For a </w:t>
            </w:r>
            <w:r w:rsidR="008629CC">
              <w:rPr>
                <w:b/>
              </w:rPr>
              <w:t>‘</w:t>
            </w:r>
            <w:r w:rsidRPr="00676BCC">
              <w:rPr>
                <w:b/>
              </w:rPr>
              <w:t>Dangerous AIS Target</w:t>
            </w:r>
            <w:r w:rsidR="008629CC">
              <w:rPr>
                <w:b/>
              </w:rPr>
              <w:t>’</w:t>
            </w:r>
            <w:r w:rsidRPr="00676BCC">
              <w:t>, bold, red (on colo</w:t>
            </w:r>
            <w:r w:rsidR="000D6970">
              <w:t>u</w:t>
            </w:r>
            <w:r w:rsidRPr="00676BCC">
              <w:t>r display) solid triangle with course and speed vector, flashing until acknowledged.</w:t>
            </w:r>
          </w:p>
        </w:tc>
      </w:tr>
      <w:tr w:rsidR="00E039D7" w:rsidRPr="00676BCC" w14:paraId="1210C62D" w14:textId="77777777" w:rsidTr="000D6970">
        <w:trPr>
          <w:trHeight w:val="1134"/>
          <w:jc w:val="center"/>
        </w:trPr>
        <w:tc>
          <w:tcPr>
            <w:tcW w:w="1785" w:type="dxa"/>
            <w:shd w:val="clear" w:color="auto" w:fill="FFFFFF"/>
            <w:vAlign w:val="center"/>
          </w:tcPr>
          <w:p w14:paraId="314EA8D3" w14:textId="77777777" w:rsidR="00E039D7" w:rsidRPr="00676BCC" w:rsidRDefault="00E039D7" w:rsidP="00E039D7">
            <w:pPr>
              <w:pStyle w:val="Tabletext"/>
            </w:pPr>
            <w:r w:rsidRPr="00676BCC">
              <w:t>AIS Target – True Scale Outline</w:t>
            </w:r>
          </w:p>
        </w:tc>
        <w:tc>
          <w:tcPr>
            <w:tcW w:w="2699" w:type="dxa"/>
            <w:vAlign w:val="center"/>
          </w:tcPr>
          <w:p w14:paraId="31AF6F8F" w14:textId="59115844" w:rsidR="00E039D7" w:rsidRPr="00676BCC" w:rsidRDefault="00E039D7" w:rsidP="000D6970">
            <w:pPr>
              <w:spacing w:line="18" w:lineRule="atLeast"/>
              <w:jc w:val="center"/>
              <w:rPr>
                <w:sz w:val="20"/>
              </w:rPr>
            </w:pPr>
            <w:r w:rsidRPr="00676BCC">
              <w:rPr>
                <w:noProof/>
                <w:sz w:val="20"/>
                <w:lang w:val="en-IE" w:eastAsia="en-IE"/>
              </w:rPr>
              <mc:AlternateContent>
                <mc:Choice Requires="wps">
                  <w:drawing>
                    <wp:anchor distT="0" distB="0" distL="114300" distR="114300" simplePos="0" relativeHeight="251682816" behindDoc="0" locked="1" layoutInCell="1" allowOverlap="1" wp14:anchorId="4DA9A929" wp14:editId="0E0BF97D">
                      <wp:simplePos x="0" y="0"/>
                      <wp:positionH relativeFrom="column">
                        <wp:posOffset>1099820</wp:posOffset>
                      </wp:positionH>
                      <wp:positionV relativeFrom="paragraph">
                        <wp:posOffset>46355</wp:posOffset>
                      </wp:positionV>
                      <wp:extent cx="112395" cy="98425"/>
                      <wp:effectExtent l="0" t="0" r="40005" b="28575"/>
                      <wp:wrapNone/>
                      <wp:docPr id="800" name="Straight Connector 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2395" cy="984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41A64A9D" id="Straight Connector 800"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pt,3.65pt" to="95.45pt,11.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83Wki0CAABSBAAADgAAAGRycy9lMm9Eb2MueG1srFTBjtowEL1X6j9YuUMSNlCICKsqgfawbZHY&#10;9m5sJ7Hq2JZtCKjqv+/YBLq0l6oqBzO2Z968eTPO8vHUCXRkxnIliygdJxFikijKZVNEX583o3mE&#10;rMOSYqEkK6Izs9Hj6u2bZa9zNlGtEpQZBCDS5r0uotY5ncexJS3rsB0rzSRc1sp02MHWNDE1uAf0&#10;TsSTJJnFvTJUG0WYtXBaXS6jVcCva0bcl7q2zCFRRMDNhdWEde/XeLXEeWOwbjkZaOB/YNFhLiHp&#10;DarCDqOD4X9AdZwYZVXtxkR1saprTlioAapJk9+q2bVYs1ALiGP1TSb7/2DJ5+PWIE6LaJ6APhJ3&#10;0KSdM5g3rUOlkhIkVAb5W9Cq1zaHkFJuja+WnOROPyny3SKpyhbLhgXOz2cNMKmPiO9C/MZqyLjv&#10;PykKPvjgVBDuVJsO1YLrjz4wWN+85dOATOgUena+9YydHCJwmKaTh8U0QgSuFvNsMg1Jce7xfKw2&#10;1n1gqkPeKCLBpVcU5/j4ZJ3n98vFH0u14UKEqRAS9YC/SKZJiLBKcOpvvZ81zb4UBh2xH6zwGxLf&#10;uRl1kDSgtQzT9WA7zMXFhuxCejwoB/gM1mVyfiySxXq+nmejbDJbj7KkqkbvN2U2mm3Sd9PqoSrL&#10;Kv3pqaVZ3nJKmfTsrlOcZn83JcN7uszfbY5vOsT36EEwIHv9D6RDj31bLwOyV/S8Ndfew+AG5+GR&#10;+Zfxeg/260/B6gUAAP//AwBQSwMEFAAGAAgAAAAhAGjAGkPbAAAACAEAAA8AAABkcnMvZG93bnJl&#10;di54bWxMj8FugzAQRO+V+g/WVuqlakwdiRCCiVClHnsI5AMcvAWneI2wIfTv65za42hGM2+K42oH&#10;tuDkjSMJb5sEGFLrtKFOwrn5eM2A+aBIq8ERSvhBD8fy8aFQuXY3OuFSh47FEvK5ktCHMOac+7ZH&#10;q/zGjUjR+3KTVSHKqeN6UrdYbgcukiTlVhmKC70a8b3H9ruerYTEpaJOq6Z5cdly+jRXM1dZLeXz&#10;01odgAVcw18Y7vgRHcrIdHEzac+GqHdbEaMSdltgd3+f7IFdJAiRAS8L/v9A+QsAAP//AwBQSwEC&#10;LQAUAAYACAAAACEA5JnDwPsAAADhAQAAEwAAAAAAAAAAAAAAAAAAAAAAW0NvbnRlbnRfVHlwZXNd&#10;LnhtbFBLAQItABQABgAIAAAAIQAjsmrh1wAAAJQBAAALAAAAAAAAAAAAAAAAACwBAABfcmVscy8u&#10;cmVsc1BLAQItABQABgAIAAAAIQAXzdaSLQIAAFIEAAAOAAAAAAAAAAAAAAAAACwCAABkcnMvZTJv&#10;RG9jLnhtbFBLAQItABQABgAIAAAAIQBowBpD2wAAAAgBAAAPAAAAAAAAAAAAAAAAAIUEAABkcnMv&#10;ZG93bnJldi54bWxQSwUGAAAAAAQABADzAAAAjQUAAAAA&#10;" strokeweight="1.5pt">
                      <w10:anchorlock/>
                    </v:line>
                  </w:pict>
                </mc:Fallback>
              </mc:AlternateContent>
            </w:r>
            <w:r w:rsidRPr="00676BCC">
              <w:rPr>
                <w:noProof/>
                <w:sz w:val="20"/>
                <w:lang w:val="en-IE" w:eastAsia="en-IE"/>
              </w:rPr>
              <mc:AlternateContent>
                <mc:Choice Requires="wpg">
                  <w:drawing>
                    <wp:inline distT="0" distB="0" distL="0" distR="0" wp14:anchorId="0A10106D" wp14:editId="70D2EC7B">
                      <wp:extent cx="675005" cy="916305"/>
                      <wp:effectExtent l="0" t="0" r="36195" b="23495"/>
                      <wp:docPr id="788" name="Group 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005" cy="916305"/>
                                <a:chOff x="3618" y="2232"/>
                                <a:chExt cx="425" cy="577"/>
                              </a:xfrm>
                            </wpg:grpSpPr>
                            <wps:wsp>
                              <wps:cNvPr id="789" name="AutoShape 332"/>
                              <wps:cNvSpPr>
                                <a:spLocks noChangeAspect="1" noChangeArrowheads="1"/>
                              </wps:cNvSpPr>
                              <wps:spPr bwMode="auto">
                                <a:xfrm rot="2959945">
                                  <a:off x="3677" y="2625"/>
                                  <a:ext cx="76" cy="154"/>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g:grpSp>
                              <wpg:cNvPr id="790" name="Group 333"/>
                              <wpg:cNvGrpSpPr>
                                <a:grpSpLocks/>
                              </wpg:cNvGrpSpPr>
                              <wpg:grpSpPr bwMode="auto">
                                <a:xfrm>
                                  <a:off x="3618" y="2425"/>
                                  <a:ext cx="385" cy="384"/>
                                  <a:chOff x="6561" y="9901"/>
                                  <a:chExt cx="961" cy="961"/>
                                </a:xfrm>
                              </wpg:grpSpPr>
                              <wpg:grpSp>
                                <wpg:cNvPr id="791" name="Group 334"/>
                                <wpg:cNvGrpSpPr>
                                  <a:grpSpLocks/>
                                </wpg:cNvGrpSpPr>
                                <wpg:grpSpPr bwMode="auto">
                                  <a:xfrm>
                                    <a:off x="6561" y="9927"/>
                                    <a:ext cx="937" cy="935"/>
                                    <a:chOff x="6561" y="9927"/>
                                    <a:chExt cx="937" cy="935"/>
                                  </a:xfrm>
                                </wpg:grpSpPr>
                                <wps:wsp>
                                  <wps:cNvPr id="792" name="Line 335"/>
                                  <wps:cNvCnPr>
                                    <a:cxnSpLocks noChangeShapeType="1"/>
                                  </wps:cNvCnPr>
                                  <wps:spPr bwMode="auto">
                                    <a:xfrm flipV="1">
                                      <a:off x="6561" y="9927"/>
                                      <a:ext cx="748" cy="748"/>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793" name="Line 336"/>
                                  <wps:cNvCnPr>
                                    <a:cxnSpLocks noChangeShapeType="1"/>
                                  </wps:cNvCnPr>
                                  <wps:spPr bwMode="auto">
                                    <a:xfrm flipV="1">
                                      <a:off x="6750" y="10102"/>
                                      <a:ext cx="748" cy="748"/>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794" name="Line 337"/>
                                  <wps:cNvCnPr>
                                    <a:cxnSpLocks noChangeShapeType="1"/>
                                  </wps:cNvCnPr>
                                  <wps:spPr bwMode="auto">
                                    <a:xfrm>
                                      <a:off x="6561" y="10675"/>
                                      <a:ext cx="187" cy="187"/>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s:wsp>
                                <wps:cNvPr id="795" name="Line 338"/>
                                <wps:cNvCnPr>
                                  <a:cxnSpLocks noChangeShapeType="1"/>
                                </wps:cNvCnPr>
                                <wps:spPr bwMode="auto">
                                  <a:xfrm>
                                    <a:off x="7421" y="9901"/>
                                    <a:ext cx="101" cy="107"/>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796" name="Line 339"/>
                                <wps:cNvCnPr>
                                  <a:cxnSpLocks noChangeShapeType="1"/>
                                </wps:cNvCnPr>
                                <wps:spPr bwMode="auto">
                                  <a:xfrm flipV="1">
                                    <a:off x="7309" y="9912"/>
                                    <a:ext cx="131" cy="1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797" name="Line 340"/>
                                <wps:cNvCnPr>
                                  <a:cxnSpLocks noChangeShapeType="1"/>
                                </wps:cNvCnPr>
                                <wps:spPr bwMode="auto">
                                  <a:xfrm flipV="1">
                                    <a:off x="7496" y="9996"/>
                                    <a:ext cx="16" cy="118"/>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s:wsp>
                              <wps:cNvPr id="798" name="Line 341"/>
                              <wps:cNvCnPr>
                                <a:cxnSpLocks noChangeShapeType="1"/>
                              </wps:cNvCnPr>
                              <wps:spPr bwMode="auto">
                                <a:xfrm flipV="1">
                                  <a:off x="3768" y="2390"/>
                                  <a:ext cx="275" cy="2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99" name="Line 342"/>
                              <wps:cNvCnPr>
                                <a:cxnSpLocks noChangeShapeType="1"/>
                              </wps:cNvCnPr>
                              <wps:spPr bwMode="auto">
                                <a:xfrm rot="924249" flipV="1">
                                  <a:off x="3756" y="2232"/>
                                  <a:ext cx="197" cy="534"/>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2FD74431" id="Group 788" o:spid="_x0000_s1026" style="width:53.15pt;height:72.15pt;mso-position-horizontal-relative:char;mso-position-vertical-relative:line" coordorigin="3618,2232" coordsize="425,57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U6FBBwGAAC5JgAADgAAAGRycy9lMm9Eb2MueG1s7Jpbc6s2EIDfO9P/oOHdMSAuxhPnTOJLpjNp&#10;e6Y5bZ9lwIYWEBU4Ttrpf+9qJfDlOE2axM45U/LgAAKxWu1+u9Jy/uE+z8hdLKqUFyPDOjMNEhch&#10;j9JiOTJ+/jTrDQxS1ayIWMaLeGQ8xJXx4eLbb87X5TC2ecKzKBYEOimq4bocGUldl8N+vwqTOGfV&#10;GS/jAhoXXOSshlOx7EeCraH3POvbpun111xEpeBhXFVwdaIajQvsf7GIw/rHxaKKa5KNDJCtxl+B&#10;v3P52784Z8OlYGWShloM9gIpcpYW8NK2qwmrGVmJ9LOu8jQUvOKL+izkeZ8vFmkY4xhgNJa5N5pr&#10;wVcljmU5XC/LVk2g2j09vbjb8Ie7j4Kk0cjwBzBVBcthkvC9RF4A9azL5RDuuhblbflRqDHC4Q0P&#10;f6+gub/fLs+X6mYyX3/PI+iQrWqO6rlfiFx2AQMn9zgLD+0sxPc1CeGi57um6RokhKbA8igc4yyF&#10;CUylfIp6FogKrbZN7aZtqp92bP2o6/uyrc+G6qUoqBZMjgrsrdqotHqdSm8TVsY4U5VUVqvSoFHp&#10;JWgAbyJUySwFgDsbnVZKoaTg44QVy/iyKsF2waOgg+aSEHydxCwCWS0c2k4f8qSCGTqsdCI49GYH&#10;bhA4Lk6FngLqgZ5QmR5oDhXdTITvqUmwXGdHk2xYiqq+jnlO5MHIqEUKMmdSAWzI7m6qGs0k0ubE&#10;ot8MssgzcKw7lhGYXRMdD6ZG3wxHTZfyyYLP0ixDWbKCrGG4gema2HvFszSSrfK+Sizn40wQ6BWs&#10;CP+0oDu35WkNjMnSfGQM2pvYUKpyWkT4mpqlmToGUbJCdg5a0AOR+kBf/iswg+lgOnB6ju1Ne445&#10;mfQuZ2On580s353QyXg8sf6WclrOMEmjKC6kqA1XLOd5RqYJp4jQkmVnSHsjH4+D4POR93fFQF+A&#10;sTT/cXTgFcpslEvMefQAJoTGArgEsMP0Jlz8aZA1QHJkVH+smIgNkn1XgBkGluNIquKJ4/o2nIjt&#10;lvl2CytC6GpkhLUwiDoZ14rFq1KkywTeZeEsF1z6yyKtpQNLCZVc+gT8VmEJvbklVON0AQixzTFK&#10;qdTNPqckq9+KYxsiSfygRTVORAeaR3SAXsSGLcc81wP3lpQLTHRo2TbVHAtkGyIQDqQaHuOYpm07&#10;wFYNEh1bOKcU339MNWwNyEb4ohch1AMKlMHh0H2cH3hqSw17zz2qhlPgPLAbld6kRQwkx6FoCo8L&#10;FR3D+0JHx5bcCP5PDyVEwh1wq0caD3wE3IssLX9pHEND+4DKGnvzHYiNUtHyYNtuNojV1M5gDBti&#10;q1v/lcK26wC4EbwvoDDkMhq2T4EX0zagU+NHXxSG29j0KF2V0auAcTlzTd+hg57vu7Tn0KnZuxrM&#10;xr3LseV5/vRqfDXdCxhTHH31NjEjblQpJ42vIAzeJtGazLOV+IlFkGpRCMYGiVIZxenAhCgCJ4Bk&#10;21eBkrBsCXk9EhuCwq9pnaAxy6QNDeFABJbXWVYmTMVl3wmCxhJ12EKateLg2ZakW4rVylB3PCdy&#10;SSuW/qRDxEmgQPeg4Klog+ndSaEAeTOGEwtWEjov7qhwmuSso4JcAHVUaFd+gbNHBcyHjpsqIOTV&#10;ErlNECwTltO7Gak10KmYPOgyhDdfqHUs+GpYsNkTksunk2QLsBpUqzK9hNB7bMfMFra44Dv2/pKz&#10;SREga9DbPWaHhSPs33RY+GqwcCIUwPbqDgpwC++4KQI5tJvgUxPWfbgPZe2tGyzaQAGTiHb3pdtM&#10;UCUr2GF9zZ5ux4SOCTsFowBS820mwO46ZOjvwQQnADwhE+Cg2YnDrVyrKQtBFa5bPnTLh7Cpk7U7&#10;ev+XDcZ3WD60NXq1fHCwnvAOfKC+p2vwFOptO3ywYcMBKxC290Td+D9XIF5XB35+BeILK/0+nSZA&#10;YgbruMcrupLTOqs92Uq3/fZBmyqmlkc2VSxcB7ZjO/D2Q7ku9V0V1zbfjrQLYBl8ZeXMVZXSt0x2&#10;By44BRZMXlA5k0W5CasSVU+J4Eg5XGfPqs6DGIbvo7BMpL/lkh9gbZ+j/W++OLv4BwAA//8DAFBL&#10;AwQUAAYACAAAACEALBApQNwAAAAFAQAADwAAAGRycy9kb3ducmV2LnhtbEyPzWrDMBCE74W+g9hC&#10;b43sOgnFtRxCaHsKhfxA6W1jbWwTa2UsxXbevkovyWWZZZaZb7PFaBrRU+dqywriSQSCuLC65lLB&#10;fvf58gbCeWSNjWVScCEHi/zxIcNU24E31G99KUIIuxQVVN63qZSuqMigm9iWOHhH2xn0Ye1KqTsc&#10;Qrhp5GsUzaXBmkNDhS2tKipO27NR8DXgsEzij359Oq4uv7vZ9886JqWen8blOwhPo78dwxU/oEMe&#10;mA72zNqJRkF4xP/PqxfNExCHIKbTBGSeyXv6/A8AAP//AwBQSwECLQAUAAYACAAAACEA5JnDwPsA&#10;AADhAQAAEwAAAAAAAAAAAAAAAAAAAAAAW0NvbnRlbnRfVHlwZXNdLnhtbFBLAQItABQABgAIAAAA&#10;IQAjsmrh1wAAAJQBAAALAAAAAAAAAAAAAAAAACwBAABfcmVscy8ucmVsc1BLAQItABQABgAIAAAA&#10;IQBlToUEHAYAALkmAAAOAAAAAAAAAAAAAAAAACwCAABkcnMvZTJvRG9jLnhtbFBLAQItABQABgAI&#10;AAAAIQAsEClA3AAAAAUBAAAPAAAAAAAAAAAAAAAAAHQIAABkcnMvZG93bnJldi54bWxQSwUGAAAA&#10;AAQABADzAAAAfQkAAAAA&#10;">
                      <v:shape id="AutoShape 332" o:spid="_x0000_s1027" type="#_x0000_t5" style="position:absolute;left:3677;top:2625;width:76;height:154;rotation:323304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ArEwxAAA&#10;ANwAAAAPAAAAZHJzL2Rvd25yZXYueG1sRI9BawIxFITvgv8hvIKXolk9WN0aRcTCXjxUhfb4mjx3&#10;YzcvyybV9d83guBxmJlvmMWqc7W4UBusZwXjUQaCWHtjuVRwPHwMZyBCRDZYeyYFNwqwWvZ7C8yN&#10;v/InXfaxFAnCIUcFVYxNLmXQFTkMI98QJ+/kW4cxybaUpsVrgrtaTrJsKh1aTgsVNrSpSP/u/5wC&#10;PV2/2mL7tbX4M/4uz4UsdloqNXjp1u8gInXxGX60C6PgbTaH+5l0BOTy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aQKxMMQAAADcAAAADwAAAAAAAAAAAAAAAACXAgAAZHJzL2Rv&#10;d25yZXYueG1sUEsFBgAAAAAEAAQA9QAAAIgDAAAAAA==&#10;" filled="f" fillcolor="#0c9" strokeweight="1.5pt">
                        <o:lock v:ext="edit" aspectratio="t"/>
                      </v:shape>
                      <v:group id="Group 333" o:spid="_x0000_s1028" style="position:absolute;left:3618;top:2425;width:385;height:384" coordorigin="6561,9901" coordsize="961,9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Vhc0jwgAAANwAAAAPAAAAZHJzL2Rvd25yZXYueG1sRE/LisIwFN0L8w/hDsxO&#10;04746hhFRGUWIvgAcXdprm2xuSlNpq1/bxYDLg/nPV92phQN1a6wrCAeRCCIU6sLzhRcztv+FITz&#10;yBpLy6TgSQ6Wi4/eHBNtWz5Sc/KZCCHsElSQe18lUro0J4NuYCviwN1tbdAHWGdS19iGcFPK7yga&#10;S4MFh4YcK1rnlD5Of0bBrsV2NYw3zf5xXz9v59Hhuo9Jqa/PbvUDwlPn3+J/969WMJmF+eFMOAJy&#10;8QI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FYXNI8IAAADcAAAADwAA&#10;AAAAAAAAAAAAAACpAgAAZHJzL2Rvd25yZXYueG1sUEsFBgAAAAAEAAQA+gAAAJgDAAAAAA==&#10;">
                        <v:group id="Group 334" o:spid="_x0000_s1029" style="position:absolute;left:6561;top:9927;width:937;height:935" coordorigin="6561,9927" coordsize="937,9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6yWi4xgAAANwAAAAPAAAAZHJzL2Rvd25yZXYueG1sRI9ba8JAFITfC/0Pyyn4&#10;pptU7CXNKiJVfBChsVD6dsieXDB7NmTXJP57tyD0cZiZb5h0NZpG9NS52rKCeBaBIM6trrlU8H3a&#10;Tt9AOI+ssbFMCq7kYLV8fEgx0XbgL+ozX4oAYZeggsr7NpHS5RUZdDPbEgevsJ1BH2RXSt3hEOCm&#10;kc9R9CIN1hwWKmxpU1F+zi5GwW7AYT2PP/vDudhcf0+L488hJqUmT+P6A4Sn0f+H7+29VvD6HsPf&#10;mXAE5PIG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rJaLjGAAAA3AAA&#10;AA8AAAAAAAAAAAAAAAAAqQIAAGRycy9kb3ducmV2LnhtbFBLBQYAAAAABAAEAPoAAACcAwAAAAA=&#10;">
                          <v:line id="Line 335" o:spid="_x0000_s1030" style="position:absolute;flip:y;visibility:visible;mso-wrap-style:square" from="6561,9927" to="7309,10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7D7IsUAAADcAAAADwAAAGRycy9kb3ducmV2LnhtbESPQWvCQBSE70L/w/IKvenGCLVGN8FG&#10;hWpP2uL5kX1N0mbfhuw2pv++Kwgeh5n5hlllg2lET52rLSuYTiIQxIXVNZcKPj924xcQziNrbCyT&#10;gj9ykKUPoxUm2l74SP3JlyJA2CWooPK+TaR0RUUG3cS2xMH7sp1BH2RXSt3hJcBNI+MoepYGaw4L&#10;FbaUV1T8nH6NgvW3yaeLw6vZzjZ7/Z7nQ3zuj0o9PQ7rJQhPg7+Hb+03rWC+iOF6JhwBmf4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7D7IsUAAADcAAAADwAAAAAAAAAA&#10;AAAAAAChAgAAZHJzL2Rvd25yZXYueG1sUEsFBgAAAAAEAAQA+QAAAJMDAAAAAA==&#10;" strokeweight="2pt">
                            <v:shadow opacity="49150f"/>
                          </v:line>
                          <v:line id="Line 336" o:spid="_x0000_s1031" style="position:absolute;flip:y;visibility:visible;mso-wrap-style:square" from="6750,10102" to="7498,1085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PxeucUAAADcAAAADwAAAGRycy9kb3ducmV2LnhtbESPT2vCQBTE7wW/w/IEb3WjgtXoKhpb&#10;aPXkHzw/ss8kmn0bsmuM375bKHgcZuY3zHzZmlI0VLvCsoJBPwJBnFpdcKbgdPx6n4BwHlljaZkU&#10;PMnBctF5m2Os7YP31Bx8JgKEXYwKcu+rWEqX5mTQ9W1FHLyLrQ36IOtM6hofAW5KOYyisTRYcFjI&#10;saIkp/R2uBsFq6tJBtPt2nyONj96lyTt8Nzslep129UMhKfWv8L/7W+t4GM6gr8z4QjIx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PxeucUAAADcAAAADwAAAAAAAAAA&#10;AAAAAAChAgAAZHJzL2Rvd25yZXYueG1sUEsFBgAAAAAEAAQA+QAAAJMDAAAAAA==&#10;" strokeweight="2pt">
                            <v:shadow opacity="49150f"/>
                          </v:line>
                          <v:line id="Line 337" o:spid="_x0000_s1032" style="position:absolute;visibility:visible;mso-wrap-style:square" from="6561,10675" to="6748,108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eg4d8YAAADcAAAADwAAAGRycy9kb3ducmV2LnhtbESPQWvCQBSE74L/YXlCL1I3SmtsdBUR&#10;SltKpcaC10f2mQSzb0N2Y9J/3y0IHoeZ+YZZbXpTiSs1rrSsYDqJQBBnVpecK/g5vj4uQDiPrLGy&#10;TAp+ycFmPRysMNG24wNdU5+LAGGXoILC+zqR0mUFGXQTWxMH72wbgz7IJpe6wS7ATSVnUTSXBksO&#10;CwXWtCsou6StUfC5PWTT5/br4607kdnj91incavUw6jfLkF46v09fGu/awXxyxP8nwlHQK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noOHfGAAAA3AAAAA8AAAAAAAAA&#10;AAAAAAAAoQIAAGRycy9kb3ducmV2LnhtbFBLBQYAAAAABAAEAPkAAACUAwAAAAA=&#10;" strokeweight="2pt">
                            <v:shadow opacity="49150f"/>
                          </v:line>
                        </v:group>
                        <v:line id="Line 338" o:spid="_x0000_s1033" style="position:absolute;visibility:visible;mso-wrap-style:square" from="7421,9901" to="7522,1000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qSd7MYAAADcAAAADwAAAGRycy9kb3ducmV2LnhtbESPQWvCQBSE70L/w/IKvYhuFGI0dRUp&#10;SFukpUbB6yP7moRm34bsxqT/visIPQ4z8w2z3g6mFldqXWVZwWwagSDOra64UHA+7SdLEM4ja6wt&#10;k4JfcrDdPIzWmGrb85GumS9EgLBLUUHpfZNK6fKSDLqpbYiD921bgz7ItpC6xT7ATS3nUbSQBisO&#10;CyU29FJS/pN1RsFhd8xncffx/tpfyHzi11hnSafU0+OwewbhafD/4Xv7TStIVjHczoQjID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aknezGAAAA3AAAAA8AAAAAAAAA&#10;AAAAAAAAoQIAAGRycy9kb3ducmV2LnhtbFBLBQYAAAAABAAEAPkAAACUAwAAAAA=&#10;" strokeweight="2pt">
                          <v:shadow opacity="49150f"/>
                        </v:line>
                        <v:line id="Line 339" o:spid="_x0000_s1034" style="position:absolute;flip:y;visibility:visible;mso-wrap-style:square" from="7309,9912" to="7440,992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Iv9IcUAAADcAAAADwAAAGRycy9kb3ducmV2LnhtbESPT2vCQBTE7wW/w/IEb3WjgtXoKhpb&#10;sHryD54f2WcSzb4N2W1Mv71bKHgcZuY3zHzZmlI0VLvCsoJBPwJBnFpdcKbgfPp6n4BwHlljaZkU&#10;/JKD5aLzNsdY2wcfqDn6TAQIuxgV5N5XsZQuzcmg69uKOHhXWxv0QdaZ1DU+AtyUchhFY2mw4LCQ&#10;Y0VJTun9+GMUrG4mGUx3a/M52nzrfZK0w0tzUKrXbVczEJ5a/wr/t7dawcd0DH9nwhGQiy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Iv9IcUAAADcAAAADwAAAAAAAAAA&#10;AAAAAAChAgAAZHJzL2Rvd25yZXYueG1sUEsFBgAAAAAEAAQA+QAAAJMDAAAAAA==&#10;" strokeweight="2pt">
                          <v:shadow opacity="49150f"/>
                        </v:line>
                        <v:line id="Line 340" o:spid="_x0000_s1035" style="position:absolute;flip:y;visibility:visible;mso-wrap-style:square" from="7496,9996" to="7512,101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8dYusUAAADcAAAADwAAAGRycy9kb3ducmV2LnhtbESPT2vCQBTE7wW/w/IEb3WjQtXoKjZt&#10;werJP3h+ZJ9JNPs2ZLcxfntXKHgcZuY3zHzZmlI0VLvCsoJBPwJBnFpdcKbgePh5n4BwHlljaZkU&#10;3MnBctF5m2Os7Y131Ox9JgKEXYwKcu+rWEqX5mTQ9W1FHLyzrQ36IOtM6hpvAW5KOYyiD2mw4LCQ&#10;Y0VJTul1/2cUrC4mGUw3n+Z79PWrt0nSDk/NTqlet13NQHhq/Sv8315rBePpGJ5nwhGQiw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8dYusUAAADcAAAADwAAAAAAAAAA&#10;AAAAAAChAgAAZHJzL2Rvd25yZXYueG1sUEsFBgAAAAAEAAQA+QAAAJMDAAAAAA==&#10;" strokeweight="2pt">
                          <v:shadow opacity="49150f"/>
                        </v:line>
                      </v:group>
                      <v:line id="Line 341" o:spid="_x0000_s1036" style="position:absolute;flip:y;visibility:visible;mso-wrap-style:square" from="3768,2390" to="4043,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vB0LsAAAADcAAAADwAAAGRycy9kb3ducmV2LnhtbERPTYvCMBC9C/6HMIK3NdWDu1uNIoKg&#10;uAd1Ba9DM22KzaQk0dZ/vzkseHy87+W6t414kg+1YwXTSQaCuHC65krB9Xf38QUiRGSNjWNS8KIA&#10;69VwsMRcu47P9LzESqQQDjkqMDG2uZShMGQxTFxLnLjSeYsxQV9J7bFL4baRsyybS4s1pwaDLW0N&#10;FffLwyqQh2N38rvZtazKfetuB/Mz73qlxqN+swARqY9v8b97rxV8fqe16Uw6AnL1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NLwdC7AAAAA3AAAAA8AAAAAAAAAAAAAAAAA&#10;oQIAAGRycy9kb3ducmV2LnhtbFBLBQYAAAAABAAEAPkAAACOAwAAAAA=&#10;" strokeweight="1.5pt"/>
                      <v:line id="Line 342" o:spid="_x0000_s1037" style="position:absolute;rotation:-1009526fd;flip:y;visibility:visible;mso-wrap-style:square" from="3756,2232" to="3953,276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882fMYAAADcAAAADwAAAGRycy9kb3ducmV2LnhtbESPT2vCQBTE7wW/w/IEb3WjB/+krqKC&#10;ULQIphXs7ZF9JtHs2zS7mvTbu0Khx2FmfsPMFq0pxZ1qV1hWMOhHIIhTqwvOFHx9bl4nIJxH1lha&#10;JgW/5GAx77zMMNa24QPdE5+JAGEXo4Lc+yqW0qU5GXR9WxEH72xrgz7IOpO6xibATSmHUTSSBgsO&#10;CzlWtM4pvSY3o+C0ia6Xj8HPqkmOfr/9xl2VbHdK9brt8g2Ep9b/h//a71rBeDqF55lwBOT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PPNnzGAAAA3AAAAA8AAAAAAAAA&#10;AAAAAAAAoQIAAGRycy9kb3ducmV2LnhtbFBLBQYAAAAABAAEAPkAAACUAwAAAAA=&#10;" strokeweight="2.25pt">
                        <v:stroke dashstyle="dash"/>
                      </v:line>
                      <w10:anchorlock/>
                    </v:group>
                  </w:pict>
                </mc:Fallback>
              </mc:AlternateContent>
            </w:r>
          </w:p>
        </w:tc>
        <w:tc>
          <w:tcPr>
            <w:tcW w:w="4698" w:type="dxa"/>
            <w:vAlign w:val="center"/>
          </w:tcPr>
          <w:p w14:paraId="325790AD" w14:textId="4D7D3D72" w:rsidR="00E039D7" w:rsidRPr="00676BCC" w:rsidRDefault="00E039D7" w:rsidP="00E039D7">
            <w:pPr>
              <w:pStyle w:val="Tabletext"/>
            </w:pPr>
            <w:r w:rsidRPr="00676BCC">
              <w:t>A true scale outline may be added to the</w:t>
            </w:r>
            <w:r w:rsidR="000D6970">
              <w:t xml:space="preserve"> triangle symbol. It should be:</w:t>
            </w:r>
          </w:p>
          <w:p w14:paraId="6455FA83" w14:textId="77777777" w:rsidR="00E039D7" w:rsidRPr="00676BCC" w:rsidRDefault="00E039D7" w:rsidP="00E039D7">
            <w:pPr>
              <w:pStyle w:val="Tabletext"/>
            </w:pPr>
            <w:r w:rsidRPr="00676BCC">
              <w:t>Located relative to reported position and according to reported position offsets, beam and length. Oriented along target’s heading.</w:t>
            </w:r>
          </w:p>
          <w:p w14:paraId="5178603C" w14:textId="77777777" w:rsidR="00E039D7" w:rsidRPr="00676BCC" w:rsidRDefault="00E039D7" w:rsidP="00E039D7">
            <w:pPr>
              <w:pStyle w:val="Tabletext"/>
            </w:pPr>
            <w:r w:rsidRPr="00676BCC">
              <w:t>Used on low ranges/large scales.</w:t>
            </w:r>
          </w:p>
        </w:tc>
      </w:tr>
      <w:tr w:rsidR="00E039D7" w:rsidRPr="00676BCC" w14:paraId="2DA0055C" w14:textId="77777777" w:rsidTr="0070010A">
        <w:trPr>
          <w:trHeight w:val="1531"/>
          <w:jc w:val="center"/>
        </w:trPr>
        <w:tc>
          <w:tcPr>
            <w:tcW w:w="1785" w:type="dxa"/>
            <w:shd w:val="clear" w:color="auto" w:fill="FFFFFF"/>
            <w:vAlign w:val="center"/>
          </w:tcPr>
          <w:p w14:paraId="288F60CD" w14:textId="77777777" w:rsidR="00E039D7" w:rsidRPr="00676BCC" w:rsidRDefault="00E039D7" w:rsidP="00E039D7">
            <w:pPr>
              <w:pStyle w:val="Tabletext"/>
              <w:rPr>
                <w:b/>
              </w:rPr>
            </w:pPr>
            <w:r w:rsidRPr="00676BCC">
              <w:t>Selected target</w:t>
            </w:r>
          </w:p>
        </w:tc>
        <w:tc>
          <w:tcPr>
            <w:tcW w:w="2699" w:type="dxa"/>
            <w:vAlign w:val="center"/>
          </w:tcPr>
          <w:p w14:paraId="1F8151A5" w14:textId="718C6D97" w:rsidR="00E039D7" w:rsidRPr="00676BCC" w:rsidRDefault="00E039D7" w:rsidP="0070010A">
            <w:pPr>
              <w:spacing w:line="18" w:lineRule="atLeast"/>
              <w:jc w:val="center"/>
              <w:rPr>
                <w:rFonts w:ascii="Times New Roman" w:hAnsi="Times New Roman" w:cs="Times New Roman"/>
              </w:rPr>
            </w:pPr>
            <w:r w:rsidRPr="00676BCC">
              <w:rPr>
                <w:rFonts w:ascii="Times New Roman" w:hAnsi="Times New Roman" w:cs="Times New Roman"/>
                <w:noProof/>
                <w:lang w:val="en-IE" w:eastAsia="en-IE"/>
              </w:rPr>
              <mc:AlternateContent>
                <mc:Choice Requires="wpg">
                  <w:drawing>
                    <wp:inline distT="0" distB="0" distL="0" distR="0" wp14:anchorId="18EA717C" wp14:editId="458DF6EF">
                      <wp:extent cx="1027430" cy="828040"/>
                      <wp:effectExtent l="0" t="0" r="39370" b="10160"/>
                      <wp:docPr id="777" name="Group 7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7430" cy="828040"/>
                                <a:chOff x="2860" y="3373"/>
                                <a:chExt cx="599" cy="637"/>
                              </a:xfrm>
                            </wpg:grpSpPr>
                            <wpg:grpSp>
                              <wpg:cNvPr id="778" name="Group 344"/>
                              <wpg:cNvGrpSpPr>
                                <a:grpSpLocks/>
                              </wpg:cNvGrpSpPr>
                              <wpg:grpSpPr bwMode="auto">
                                <a:xfrm>
                                  <a:off x="2860" y="3696"/>
                                  <a:ext cx="369" cy="314"/>
                                  <a:chOff x="14414" y="8997"/>
                                  <a:chExt cx="921" cy="787"/>
                                </a:xfrm>
                              </wpg:grpSpPr>
                              <wps:wsp>
                                <wps:cNvPr id="779" name="Rectangle 345"/>
                                <wps:cNvSpPr>
                                  <a:spLocks noChangeArrowheads="1"/>
                                </wps:cNvSpPr>
                                <wps:spPr bwMode="auto">
                                  <a:xfrm>
                                    <a:off x="14615" y="9143"/>
                                    <a:ext cx="536" cy="519"/>
                                  </a:xfrm>
                                  <a:prstGeom prst="rect">
                                    <a:avLst/>
                                  </a:prstGeom>
                                  <a:solidFill>
                                    <a:srgbClr val="FFFFFF"/>
                                  </a:solidFill>
                                  <a:ln w="25400">
                                    <a:solidFill>
                                      <a:srgbClr val="000000"/>
                                    </a:solidFill>
                                    <a:miter lim="800000"/>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80" name="Rectangle 346"/>
                                <wps:cNvSpPr>
                                  <a:spLocks noChangeArrowheads="1"/>
                                </wps:cNvSpPr>
                                <wps:spPr bwMode="auto">
                                  <a:xfrm>
                                    <a:off x="14414" y="9277"/>
                                    <a:ext cx="921" cy="251"/>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781" name="Rectangle 347"/>
                                <wps:cNvSpPr>
                                  <a:spLocks noChangeArrowheads="1"/>
                                </wps:cNvSpPr>
                                <wps:spPr bwMode="auto">
                                  <a:xfrm rot="-5400000">
                                    <a:off x="14476" y="9257"/>
                                    <a:ext cx="787" cy="268"/>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g:grpSp>
                            <wpg:grpSp>
                              <wpg:cNvPr id="782" name="Group 348"/>
                              <wpg:cNvGrpSpPr>
                                <a:grpSpLocks/>
                              </wpg:cNvGrpSpPr>
                              <wpg:grpSpPr bwMode="auto">
                                <a:xfrm>
                                  <a:off x="2982" y="3373"/>
                                  <a:ext cx="477" cy="534"/>
                                  <a:chOff x="882" y="3313"/>
                                  <a:chExt cx="477" cy="534"/>
                                </a:xfrm>
                              </wpg:grpSpPr>
                              <wpg:grpSp>
                                <wpg:cNvPr id="783" name="Group 349"/>
                                <wpg:cNvGrpSpPr>
                                  <a:grpSpLocks/>
                                </wpg:cNvGrpSpPr>
                                <wpg:grpSpPr bwMode="auto">
                                  <a:xfrm>
                                    <a:off x="882" y="3313"/>
                                    <a:ext cx="420" cy="534"/>
                                    <a:chOff x="2418" y="2131"/>
                                    <a:chExt cx="420" cy="534"/>
                                  </a:xfrm>
                                </wpg:grpSpPr>
                                <wps:wsp>
                                  <wps:cNvPr id="784" name="AutoShape 350"/>
                                  <wps:cNvSpPr>
                                    <a:spLocks noChangeAspect="1" noChangeArrowheads="1"/>
                                  </wps:cNvSpPr>
                                  <wps:spPr bwMode="auto">
                                    <a:xfrm rot="2959945">
                                      <a:off x="2457" y="2530"/>
                                      <a:ext cx="76" cy="154"/>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785" name="Line 351"/>
                                  <wps:cNvCnPr>
                                    <a:cxnSpLocks noChangeShapeType="1"/>
                                  </wps:cNvCnPr>
                                  <wps:spPr bwMode="auto">
                                    <a:xfrm flipV="1">
                                      <a:off x="2564" y="2299"/>
                                      <a:ext cx="274" cy="2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86" name="Line 352"/>
                                  <wps:cNvCnPr>
                                    <a:cxnSpLocks noChangeShapeType="1"/>
                                  </wps:cNvCnPr>
                                  <wps:spPr bwMode="auto">
                                    <a:xfrm rot="924249" flipV="1">
                                      <a:off x="2538" y="2131"/>
                                      <a:ext cx="197" cy="534"/>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787" name="Line 353"/>
                                <wps:cNvCnPr>
                                  <a:cxnSpLocks noChangeShapeType="1"/>
                                </wps:cNvCnPr>
                                <wps:spPr bwMode="auto">
                                  <a:xfrm>
                                    <a:off x="1299" y="3480"/>
                                    <a:ext cx="60" cy="6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mv="urn:schemas-microsoft-com:mac:vml" xmlns:mo="http://schemas.microsoft.com/office/mac/office/2008/main">
                  <w:pict>
                    <v:group w14:anchorId="3E329B12" id="Group 777" o:spid="_x0000_s1026" style="width:80.9pt;height:65.2pt;mso-position-horizontal-relative:char;mso-position-vertical-relative:line" coordorigin="2860,3373" coordsize="599,63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4Lu6lcGAAD0HwAADgAAAGRycy9lMm9Eb2MueG1s7FnbjqNGEH2PlH9o8c6aS3PVelYzvqwibZLV&#10;7iZ57gFsSDCQBo89ifLvqaoGjO2Zvc3Ym0j2g0XTdFN9uvpU1eHlq+0qZ3eJrLOyGGvmC0NjSRGV&#10;cVYsx9ovH+a6r7G6EUUs8rJIxtp9Umuvrr7/7uWmChOrTMs8TiSDSYo63FRjLW2aKhyN6ihNVqJ+&#10;UVZJAZ2LUq5EA025HMVSbGD2VT6yDMMdbUoZV7KMkrqGu1PVqV3R/ItFEjU/LxZ10rB8rIFtDf1L&#10;+r/F/9HVSxEupajSLGrNEF9hxUpkBby0n2oqGsHWMjuaapVFsqzLRfMiKlejcrHIooTWAKsxjYPV&#10;vJbluqK1LMPNsuphAmgPcPrqaaOf7t5KlsVjzfM8jRViBZtE72V4A+DZVMsQnnotq/fVW6nWCJdv&#10;yuiPGrpHh/3YXqqH2e3mxzKGCcW6KQme7UKucApYONvSLtz3u5BsGxbBTdOwPG7DZkXQ51u+wdtt&#10;ilLYSxxm+S50Q69te7bawiidtcOdIFBDXZvsH4lQvZUsbS1Ty6JGv8IeB3DZIQ4256fGYbcgN3DV&#10;gjo0bLddjm2SGSLsYTA5h3uIgx8EtFbs7HAILFPh4PkfxwEOXr3zrfppvvU+FVVCLluj1/SYwiIU&#10;pu/gSIpimSfM5o7ClZ7snKtWnsWKcpLCc8m1lOUmTUQMhpn4PGzjYAA2avDLT7qayV3TIbACk7dO&#10;02Hs2K6CyjEDekXnMiKsZN28TsoVw4uxJsF6cmRx96Zu0JrdI+jXdZln8TzLc2rI5e0kl+xOAPnM&#10;6dfOvvdYXrAN+LTDDYOm3uush3MY9HtojlXWAI3m2Qp8oX9IhIjbrIjBThE2IsvVNdicF3grIYJU&#10;C4HWtoFLug9Hicjr7+u5Y8Bh9HXPc2yd2zNDv/HnE/16YrquN7uZ3MzMf9Bqk4dpFsdJMaM5645L&#10;Tf55/tSyumLBnk17A9Gqcg1rfJ/GG3abr+U7AZzl2g6AxuIM98b2DTz6cQb0bnkKBSbyJcSlqJEa&#10;k2XzW9ak5KFIOjjnQ/DifZFXqVAb5/Eg8DvM1W7QtvfmUGtg6egIDPXEFrAF6DuYyY/RdZGA6vC2&#10;jO/BjcFIokUIqXCRlvIvjW0gPI21+s+1kInG8h8KOArgxECLrKEGdzwLGnLYczvsEUUEU421RmPq&#10;ctKoGLiuZLZM4U0mwVGU18DUi4w8e2cV2I0NoAll6+n5woflHPMFUSNaAsxyer7oyDWwVCCkraMI&#10;1VOr5ShKOjNfoIcWJdKMYqDPPc2BaXHjxgr0uet7Op9zRw88w9cNM7gJXIMHfDrfP81vsiJ5+lE+&#10;O7/1bIT2d6cOUUPGvzDbhdk6vv0GzAZZ2TGztZn26ZhNBRYdkwz4Edm3OTgEEg/SH8giA8tps8gu&#10;McLUkdJwy+1CYJfBnyUxuhBdW/o8lshdiO6Swn1xCrcrhD9WBvtWR1RKDrA5UcBhuY+Sx3PJAVaA&#10;L92r6zsm4qhOoCDg2IdlsN8PMo/EgMNhXywG+PYhClQhnhKF4/X0IGCW/zAIFjdBtgB8LNOmnHQo&#10;BfCDcY+icA4pwAfJQgVArDWoGmNQxmGF9anUvq6g/MZa5XnUARUTrQAUI5AiMNa0IdGCgkqB6YAO&#10;RdVztwUYKnEHTIfcsEdyJwO0SkEjM5I5aF5SC/AFy7hdu4h/19hilYPYCPIAgzIWorLK5tuHYeou&#10;xu6FQSzeMaE2AwNQw64zCgYPSASBEcz8mc91brkznRvTqX49n3DdnZueM7Wnk8n0QCLAwuXpRcWn&#10;Vj6ZgBqgEB0ANCjOlUwDMMPedjUCCSDfojInheJ/UpuDjKYOMFWHtqqB27M7KZRGHG2LViPuzyod&#10;9Q/3FejBe0KeGoLjHxfy2CLPql9xIG57d0wdV8mflqW2elehg4LcJq5KZHz8nOZQIe7OqPKXE547&#10;UPRbPe6xlK7T5v5jR22gN/RJ55edIMQWd/mcMhKw9Z6rWoMwcypXJQkvsLjFQY182G/tw1jdhRcT&#10;dPxhhH9Gv7V8x1NRbkCHDyugR6ypQtFU1KnSRGO4UnHx4s/Kn/dz6rPkUeApe75Nye9paXhAviZy&#10;LuXqHMRa8Jgd+eLHOcyRXLLoGV34aSnPxVWPXZXcFj4tU/7TfgbHb9fDNtH27mP91b8AAAD//wMA&#10;UEsDBBQABgAIAAAAIQAkWkhZ2wAAAAUBAAAPAAAAZHJzL2Rvd25yZXYueG1sTI9BS8NAEIXvgv9h&#10;GcGb3cRqkZhNKUU9FcFWEG/T7DQJzc6G7DZJ/71TL3oZZniPN9/Ll5Nr1UB9aDwbSGcJKOLS24Yr&#10;A5+717snUCEiW2w9k4EzBVgW11c5ZtaP/EHDNlZKQjhkaKCOscu0DmVNDsPMd8SiHXzvMMrZV9r2&#10;OEq4a/V9kiy0w4blQ40drWsqj9uTM/A24riapy/D5nhYn793j+9fm5SMub2ZVs+gIk3xzwwXfEGH&#10;Qpj2/sQ2qNaAFIm/86ItUqmxl2WePIAucv2fvvgBAAD//wMAUEsBAi0AFAAGAAgAAAAhAOSZw8D7&#10;AAAA4QEAABMAAAAAAAAAAAAAAAAAAAAAAFtDb250ZW50X1R5cGVzXS54bWxQSwECLQAUAAYACAAA&#10;ACEAI7Jq4dcAAACUAQAACwAAAAAAAAAAAAAAAAAsAQAAX3JlbHMvLnJlbHNQSwECLQAUAAYACAAA&#10;ACEAC4Lu6lcGAAD0HwAADgAAAAAAAAAAAAAAAAAsAgAAZHJzL2Uyb0RvYy54bWxQSwECLQAUAAYA&#10;CAAAACEAJFpIWdsAAAAFAQAADwAAAAAAAAAAAAAAAACvCAAAZHJzL2Rvd25yZXYueG1sUEsFBgAA&#10;AAAEAAQA8wAAALcJAAAAAA==&#10;">
                      <v:group id="Group 344" o:spid="_x0000_s1027" style="position:absolute;left:2860;top:3696;width:369;height:314" coordorigin="14414,8997" coordsize="921,78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b/yffwgAAANwAAAAPAAAAZHJzL2Rvd25yZXYueG1sRE/LisIwFN0L8w/hDrjT&#10;tCPaoRpFZEZciOADBneX5toWm5vSZNr692YhuDyc92LVm0q01LjSsoJ4HIEgzqwuOVdwOf+OvkE4&#10;j6yxskwKHuRgtfwYLDDVtuMjtSefixDCLkUFhfd1KqXLCjLoxrYmDtzNNgZ9gE0udYNdCDeV/Iqi&#10;mTRYcmgosKZNQdn99G8UbDvs1pP4p93fb5vH9Tw9/O1jUmr42a/nIDz1/i1+uXdaQZKEteFMOAJy&#10;+Q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8n38IAAADcAAAADwAA&#10;AAAAAAAAAAAAAACpAgAAZHJzL2Rvd25yZXYueG1sUEsFBgAAAAAEAAQA+gAAAJgDAAAAAA==&#10;">
                        <v:rect id="Rectangle 345" o:spid="_x0000_s1028" style="position:absolute;left:14615;top:9143;width:536;height:51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qrKDxQAA&#10;ANwAAAAPAAAAZHJzL2Rvd25yZXYueG1sRI9La8JAFIX3Bf/DcAV3daLSRqOjSKHQRbtI4mt5yVyT&#10;YOZOyIya/vtOQXB5OI+Ps9r0phE36lxtWcFkHIEgLqyuuVSwyz9f5yCcR9bYWCYFv+Rgsx68rDDR&#10;9s4p3TJfijDCLkEFlfdtIqUrKjLoxrYlDt7ZdgZ9kF0pdYf3MG4aOY2id2mw5kCosKWPiopLdjUB&#10;cljk+SlL53b2853Hb/tjujvOlBoN++0ShKfeP8OP9pdWEMcL+D8TjoBc/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yqsoPFAAAA3AAAAA8AAAAAAAAAAAAAAAAAlwIAAGRycy9k&#10;b3ducmV2LnhtbFBLBQYAAAAABAAEAPUAAACJAwAAAAA=&#10;" strokeweight="2pt">
                          <v:shadow opacity="49150f"/>
                        </v:rect>
                        <v:rect id="Rectangle 346" o:spid="_x0000_s1029" style="position:absolute;left:14414;top:9277;width:921;height:25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IqNwgAA&#10;ANwAAAAPAAAAZHJzL2Rvd25yZXYueG1sRE9NTwIxEL2T+B+aMfEGXT0oWSjESEy8aLIICrfJdthu&#10;3E7XtsDy752DCceX9z1fDr5TJ4qpDWzgflKAIq6DbbkxsPl8HU9BpYxssQtMBi6UYLm4Gc2xtOHM&#10;FZ3WuVESwqlEAy7nvtQ61Y48pknoiYU7hOgxC4yNthHPEu47/VAUj9pjy9LgsKcXR/XP+uilxK8+&#10;Nrrl3/f9d7xUu221On45Y+5uh+cZqExDvor/3W/WwNNU5ssZOQJ68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lMio3CAAAA3AAAAA8AAAAAAAAAAAAAAAAAlwIAAGRycy9kb3du&#10;cmV2LnhtbFBLBQYAAAAABAAEAPUAAACGAwAAAAA=&#10;" stroked="f" strokeweight="2pt">
                          <v:shadow opacity="49150f"/>
                        </v:rect>
                        <v:rect id="Rectangle 347" o:spid="_x0000_s1030" style="position:absolute;left:14476;top:9257;width:787;height:268;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xmzLxQAA&#10;ANwAAAAPAAAAZHJzL2Rvd25yZXYueG1sRI9Ba8JAFITvgv9heUIvYjbpoWqajYhYKcVLbb2/Zp9J&#10;SPZtzG5j+u+7BaHHYeabYbLNaFoxUO9qywqSKAZBXFhdc6ng8+NlsQLhPLLG1jIp+CEHm3w6yTDV&#10;9sbvNJx8KUIJuxQVVN53qZSuqMigi2xHHLyL7Q36IPtS6h5vody08jGOn6TBmsNChR3tKiqa07dR&#10;sPwazu3VvTVdclzOz1c+6PX+oNTDbNw+g/A0+v/wnX7VgVsl8HcmHAGZ/w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HGbMvFAAAA3AAAAA8AAAAAAAAAAAAAAAAAlwIAAGRycy9k&#10;b3ducmV2LnhtbFBLBQYAAAAABAAEAPUAAACJAwAAAAA=&#10;" stroked="f" strokeweight="2pt">
                          <v:shadow opacity="49150f"/>
                        </v:rect>
                      </v:group>
                      <v:group id="Group 348" o:spid="_x0000_s1031" style="position:absolute;left:2982;top:3373;width:477;height:534" coordorigin="882,3313" coordsize="477,53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PwmASxQAAANwAAAAPAAAAZHJzL2Rvd25yZXYueG1sRI9Li8JAEITvwv6HoRf2&#10;ppO4+CA6isju4kEEHyDemkybBDM9ITObxH/vCILHoqq+oubLzpSiodoVlhXEgwgEcWp1wZmC0/G3&#10;PwXhPLLG0jIpuJOD5eKjN8dE25b31Bx8JgKEXYIKcu+rREqX5mTQDWxFHLyrrQ36IOtM6hrbADel&#10;HEbRWBosOCzkWNE6p/R2+DcK/lpsV9/xT7O9Xdf3y3G0O29jUurrs1vNQHjq/Dv8am+0gsl0CM8z&#10;4QjIxQ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D8JgEsUAAADcAAAA&#10;DwAAAAAAAAAAAAAAAACpAgAAZHJzL2Rvd25yZXYueG1sUEsFBgAAAAAEAAQA+gAAAJsDAAAAAA==&#10;">
                        <v:group id="Group 349" o:spid="_x0000_s1032" style="position:absolute;left:882;top:3313;width:420;height:534" coordorigin="2418,2131" coordsize="420,53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jsWJxgAAANwAAAAPAAAAZHJzL2Rvd25yZXYueG1sRI9Ba8JAFITvBf/D8oTe&#10;6iZKW0ndhCC29CBCVZDeHtlnEpJ9G7LbJP77bkHocZiZb5hNNplWDNS72rKCeBGBIC6srrlUcD69&#10;P61BOI+ssbVMCm7kIEtnDxtMtB35i4ajL0WAsEtQQeV9l0jpiooMuoXtiIN3tb1BH2RfSt3jGOCm&#10;lcsoepEGaw4LFXa0rahojj9GwceIY76Kd8O+uW5v36fnw2Ufk1KP8yl/A+Fp8v/he/tTK3hdr+Dv&#10;TDgCMv0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COxYnGAAAA3AAA&#10;AA8AAAAAAAAAAAAAAAAAqQIAAGRycy9kb3ducmV2LnhtbFBLBQYAAAAABAAEAPoAAACcAwAAAAA=&#10;">
                          <v:shape id="AutoShape 350" o:spid="_x0000_s1033" type="#_x0000_t5" style="position:absolute;left:2457;top:2530;width:76;height:154;rotation:323304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Ax6uxQAA&#10;ANwAAAAPAAAAZHJzL2Rvd25yZXYueG1sRI9BawIxFITvBf9DeEIvpWYtorLdrIgo7KWH2oI9vibP&#10;3ejmZdlE3f57Uyj0OMzMN0yxGlwrrtQH61nBdJKBINbeWK4VfH7snpcgQkQ22HomBT8UYFWOHgrM&#10;jb/xO133sRYJwiFHBU2MXS5l0A05DBPfESfv6HuHMcm+lqbHW4K7Vr5k2Vw6tJwWGuxo05A+7y9O&#10;gZ6vn2y1PWwtfk+/6lMlqzctlXocD+tXEJGG+B/+a1dGwWI5g98z6QjI8g4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cDHq7FAAAA3AAAAA8AAAAAAAAAAAAAAAAAlwIAAGRycy9k&#10;b3ducmV2LnhtbFBLBQYAAAAABAAEAPUAAACJAwAAAAA=&#10;" filled="f" fillcolor="#0c9" strokeweight="1.5pt">
                            <o:lock v:ext="edit" aspectratio="t"/>
                          </v:shape>
                          <v:line id="Line 351" o:spid="_x0000_s1034" style="position:absolute;flip:y;visibility:visible;mso-wrap-style:square" from="2564,2299" to="2838,25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ShNbcMAAADcAAAADwAAAGRycy9kb3ducmV2LnhtbESPQWsCMRSE7wX/Q3iCt5pV0MpqFBEE&#10;xR5aFbw+Nm83i5uXJYnu+u+bQqHHYWa+YVab3jbiST7UjhVMxhkI4sLpmisF18v+fQEiRGSNjWNS&#10;8KIAm/XgbYW5dh1/0/McK5EgHHJUYGJscylDYchiGLuWOHml8xZjkr6S2mOX4LaR0yybS4s1pwWD&#10;Le0MFffzwyqQx1P35ffTa1mVh9bdjuZz3vVKjYb9dgkiUh//w3/tg1bwsZjB75l0BOT6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koTW3DAAAA3AAAAA8AAAAAAAAAAAAA&#10;AAAAoQIAAGRycy9kb3ducmV2LnhtbFBLBQYAAAAABAAEAPkAAACRAwAAAAA=&#10;" strokeweight="1.5pt"/>
                          <v:line id="Line 352" o:spid="_x0000_s1035" style="position:absolute;rotation:-1009526fd;flip:y;visibility:visible;mso-wrap-style:square" from="2538,2131" to="2735,266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4k008YAAADcAAAADwAAAGRycy9kb3ducmV2LnhtbESPQWvCQBSE70L/w/IKvZlNPKhE19AW&#10;hKJSMG3B3h7Z1yQ1+zZmVxP/vVsQehxm5htmmQ2mERfqXG1ZQRLFIIgLq2suFXx+rMdzEM4ja2ws&#10;k4IrOchWD6Mlptr2vKdL7ksRIOxSVFB536ZSuqIigy6yLXHwfmxn0AfZlVJ32Ae4aeQkjqfSYM1h&#10;ocKWXisqjvnZKDis4+PvLjm99PmXf99847bNN1ulnh6H5wUIT4P/D9/bb1rBbD6FvzPhCMjVD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eJNNPGAAAA3AAAAA8AAAAAAAAA&#10;AAAAAAAAoQIAAGRycy9kb3ducmV2LnhtbFBLBQYAAAAABAAEAPkAAACUAwAAAAA=&#10;" strokeweight="2.25pt">
                            <v:stroke dashstyle="dash"/>
                          </v:line>
                        </v:group>
                        <v:line id="Line 353" o:spid="_x0000_s1036" style="position:absolute;visibility:visible;mso-wrap-style:square" from="1299,3480" to="1359,354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dC0s8QAAADcAAAADwAAAGRycy9kb3ducmV2LnhtbESPQWvCQBSE7wX/w/KE3urGCirRVURQ&#10;i7emRfD2yD6TmOzbdHej8d+7hUKPw8x8wyzXvWnEjZyvLCsYjxIQxLnVFRcKvr92b3MQPiBrbCyT&#10;ggd5WK8GL0tMtb3zJ92yUIgIYZ+igjKENpXS5yUZ9CPbEkfvYp3BEKUrpHZ4j3DTyPckmUqDFceF&#10;ElvalpTXWWcUnLqMz9d65xrs9ofD5fRT+8lRqddhv1mACNSH//Bf+0MrmM1n8HsmHgG5e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0LSzxAAAANwAAAAPAAAAAAAAAAAA&#10;AAAAAKECAABkcnMvZG93bnJldi54bWxQSwUGAAAAAAQABAD5AAAAkgMAAAAA&#10;" strokeweight="1.5pt"/>
                      </v:group>
                      <w10:anchorlock/>
                    </v:group>
                  </w:pict>
                </mc:Fallback>
              </mc:AlternateContent>
            </w:r>
          </w:p>
        </w:tc>
        <w:tc>
          <w:tcPr>
            <w:tcW w:w="4698" w:type="dxa"/>
            <w:vAlign w:val="center"/>
          </w:tcPr>
          <w:p w14:paraId="3F25F11F" w14:textId="77777777" w:rsidR="00E039D7" w:rsidRPr="00676BCC" w:rsidRDefault="00E039D7" w:rsidP="00E039D7">
            <w:pPr>
              <w:pStyle w:val="Tabletext"/>
            </w:pPr>
            <w:r w:rsidRPr="00676BCC">
              <w:t>A square indicated by its corners should be drawn around the activated target symbol.</w:t>
            </w:r>
          </w:p>
        </w:tc>
      </w:tr>
      <w:tr w:rsidR="00E039D7" w:rsidRPr="00676BCC" w14:paraId="71692562" w14:textId="77777777" w:rsidTr="0070010A">
        <w:trPr>
          <w:trHeight w:val="1134"/>
          <w:jc w:val="center"/>
        </w:trPr>
        <w:tc>
          <w:tcPr>
            <w:tcW w:w="1785" w:type="dxa"/>
            <w:shd w:val="clear" w:color="auto" w:fill="FFFFFF"/>
            <w:vAlign w:val="center"/>
          </w:tcPr>
          <w:p w14:paraId="6EFA5EC1" w14:textId="77777777" w:rsidR="00E039D7" w:rsidRPr="00676BCC" w:rsidRDefault="00E039D7" w:rsidP="00E039D7">
            <w:pPr>
              <w:pStyle w:val="Tabletext"/>
            </w:pPr>
            <w:r w:rsidRPr="00676BCC">
              <w:t>Lost target</w:t>
            </w:r>
          </w:p>
        </w:tc>
        <w:tc>
          <w:tcPr>
            <w:tcW w:w="2699" w:type="dxa"/>
            <w:vAlign w:val="center"/>
          </w:tcPr>
          <w:p w14:paraId="16120522" w14:textId="0523D930" w:rsidR="00E039D7" w:rsidRPr="00676BCC" w:rsidRDefault="00E039D7" w:rsidP="0070010A">
            <w:pPr>
              <w:spacing w:line="18" w:lineRule="atLeast"/>
              <w:jc w:val="center"/>
              <w:rPr>
                <w:sz w:val="20"/>
              </w:rPr>
            </w:pPr>
            <w:r w:rsidRPr="00676BCC">
              <w:rPr>
                <w:noProof/>
                <w:sz w:val="20"/>
                <w:lang w:val="en-IE" w:eastAsia="en-IE"/>
              </w:rPr>
              <mc:AlternateContent>
                <mc:Choice Requires="wpg">
                  <w:drawing>
                    <wp:inline distT="0" distB="0" distL="0" distR="0" wp14:anchorId="7247146D" wp14:editId="324346A0">
                      <wp:extent cx="363855" cy="276225"/>
                      <wp:effectExtent l="0" t="0" r="42545" b="28575"/>
                      <wp:docPr id="772" name="Group 7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855" cy="276225"/>
                                <a:chOff x="2018" y="3120"/>
                                <a:chExt cx="229" cy="174"/>
                              </a:xfrm>
                            </wpg:grpSpPr>
                            <wps:wsp>
                              <wps:cNvPr id="773" name="AutoShape 355"/>
                              <wps:cNvSpPr>
                                <a:spLocks noChangeAspect="1" noChangeArrowheads="1"/>
                              </wps:cNvSpPr>
                              <wps:spPr bwMode="auto">
                                <a:xfrm rot="4665014">
                                  <a:off x="2083" y="3104"/>
                                  <a:ext cx="127" cy="201"/>
                                </a:xfrm>
                                <a:prstGeom prst="triangle">
                                  <a:avLst>
                                    <a:gd name="adj" fmla="val 50000"/>
                                  </a:avLst>
                                </a:prstGeom>
                                <a:noFill/>
                                <a:ln w="19050">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14:paraId="1ECDDCEC" w14:textId="77777777" w:rsidR="008A74E1" w:rsidRDefault="008A74E1" w:rsidP="00E039D7">
                                    <w:pPr>
                                      <w:autoSpaceDE w:val="0"/>
                                      <w:autoSpaceDN w:val="0"/>
                                      <w:adjustRightInd w:val="0"/>
                                      <w:jc w:val="center"/>
                                      <w:rPr>
                                        <w:color w:val="000000"/>
                                      </w:rPr>
                                    </w:pPr>
                                  </w:p>
                                </w:txbxContent>
                              </wps:txbx>
                              <wps:bodyPr rot="16200000" vert="horz" wrap="square" lIns="91440" tIns="45720" rIns="91440" bIns="45720" anchor="ctr" anchorCtr="0" upright="1">
                                <a:noAutofit/>
                              </wps:bodyPr>
                            </wps:wsp>
                            <wpg:grpSp>
                              <wpg:cNvPr id="774" name="Group 356"/>
                              <wpg:cNvGrpSpPr>
                                <a:grpSpLocks/>
                              </wpg:cNvGrpSpPr>
                              <wpg:grpSpPr bwMode="auto">
                                <a:xfrm>
                                  <a:off x="2018" y="3120"/>
                                  <a:ext cx="182" cy="174"/>
                                  <a:chOff x="14033" y="5016"/>
                                  <a:chExt cx="453" cy="435"/>
                                </a:xfrm>
                              </wpg:grpSpPr>
                              <wps:wsp>
                                <wps:cNvPr id="775" name="Line 357"/>
                                <wps:cNvCnPr>
                                  <a:cxnSpLocks noChangeShapeType="1"/>
                                </wps:cNvCnPr>
                                <wps:spPr bwMode="auto">
                                  <a:xfrm>
                                    <a:off x="14033" y="5020"/>
                                    <a:ext cx="453" cy="42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76" name="Line 358"/>
                                <wps:cNvCnPr>
                                  <a:cxnSpLocks noChangeShapeType="1"/>
                                </wps:cNvCnPr>
                                <wps:spPr bwMode="auto">
                                  <a:xfrm flipH="1">
                                    <a:off x="14067" y="5016"/>
                                    <a:ext cx="360" cy="4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7247146D" id="Group 772" o:spid="_x0000_s1204" style="width:28.65pt;height:21.75pt;mso-position-horizontal-relative:char;mso-position-vertical-relative:line" coordorigin="2018,3120" coordsize="229,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LXIAQAACsNAAAOAAAAZHJzL2Uyb0RvYy54bWzsV9tu4zYQfS/QfyD47ugu20KURWA7aYG0&#10;u8DufgCteyuRKklHTov+e4c3OfEaaOHeUKB+sE0NOZw5M+eMffvuOPToueKiYzTHwY2PUUULVna0&#10;yfHnTw+LFUZCElqSntEqxy+VwO/uvv7qdhqzKmQt68uKI3BCRTaNOW6lHDPPE0VbDUTcsLGiYKwZ&#10;H4iEJW+8kpMJvA+9F/p+6k2MlyNnRSUEPN0aI77T/uu6KuT7uhaVRH2OITap37l+36t37+6WZA0n&#10;Y9sVNgxyRRQD6ShcOrvaEknQgXdfuBq6gjPBanlTsMFjdd0Vlc4Bsgn8s2weOTuMOpcmm5pxhgmg&#10;PcPparfF988fOOrKHC+XIUaUDFAkfS9SDwCeaWwy2PXIx4/jB25yhK9PrPhRgNk7t6t1Yzaj/fQd&#10;K8EhOUim4TnWfFAuIHF01FV4matQHSUq4GGURqskwagAU7hMwzAxVSpaKKU6BUhBV4E1CkJbwaLd&#10;2dNhuDZHg2WsznkkM5fqQG1gKivoN3GCVPw5SD+2ZKx0pYQCa4Y0cpDeAwJ6E4ogNw2r3ukwFQZQ&#10;RNmmJbSp7sUIvQuMAgfuEedsaitSQqyBTk0lAbcZH2ohoEKXQUecgbc4TRM/iHUpbAlCfwVBajB9&#10;DRjJXCGCcGmr4Jv7HJQkG7mQjxUbkPqSY8k7CLpXCJCMPD8JqfuktP1Eyh8wqocemPVMepT48LK1&#10;sZuhSs6lOknZQ9f3gBLJeoomyHftJ772LljflcqqjII3+03PEXiFNtIv6/fNtqGTIDJ9N+R4NW8i&#10;mcJyR0t9jSRdb75DKD1VzgEGm4gCRJP5l7W/3q12q3gRh+luEfvb7eL+YRMv0odgmWyj7WazDX5V&#10;cQZx1nZlWVEVqhOWIP5jXWYlzkjCLC1vUjrLfLNZr7/M3HsbhiYD5OI+dXZAC9M3hhPyuD9qOYi1&#10;P2Xcs/IF2ko3UJCC6MILK82HwreM/4zRBPqZY/HTgfAKo/5bCh26DuJYCa5exMkSmIr4a8v+tYXQ&#10;AlzluJAcI7PYSCPTh5F3TQt3Bbr+lCkq1Z1U3D6FZxdAaaNYmuizeM18jB0fjcRFSapQO5cwJeN/&#10;lcRdEKuZXytQXKVyVqpINktcEPuRoSXwVceojDurcXECNnUwjrSW/LsaB1JtxsZTRyuQt6WBVEvT&#10;hpqRURypHRmznGk1/PQywnh4o2bmiOvKy2qm6Gn16zVSbho4gE84hZFlhxtATm2sgPUQ+km8VGv9&#10;jiCFSQws0Bp0hSDBXLe68x/ToFmYr5AWoyOOtpap/8gUTs86dPX3dyiq+278xonWqVdTGKlA3BOr&#10;Xa9GKQjkJU6fGvHqXl0ly+T/XnXT2I0/93lpDF7o1dPvRz1r9C9y7cL+e1A/+V+v9a7Tf5y73wAA&#10;AP//AwBQSwMEFAAGAAgAAAAhAELXjsbcAAAAAwEAAA8AAABkcnMvZG93bnJldi54bWxMj0FLw0AQ&#10;he9C/8Mygje7SdOoxGxKKeqpCLaCeJtmp0lodjZkt0n677t60cvA4z3e+yZfTaYVA/Wusawgnkcg&#10;iEurG64UfO5f759AOI+ssbVMCi7kYFXMbnLMtB35g4adr0QoYZehgtr7LpPSlTUZdHPbEQfvaHuD&#10;Psi+krrHMZSbVi6i6EEabDgs1NjRpqbytDsbBW8jjuskfhm2p+Pm8r1P37+2MSl1dzutn0F4mvxf&#10;GH7wAzoUgelgz6ydaBWER/zvDV76mIA4KFgmKcgil//ZiysAAAD//wMAUEsBAi0AFAAGAAgAAAAh&#10;ALaDOJL+AAAA4QEAABMAAAAAAAAAAAAAAAAAAAAAAFtDb250ZW50X1R5cGVzXS54bWxQSwECLQAU&#10;AAYACAAAACEAOP0h/9YAAACUAQAACwAAAAAAAAAAAAAAAAAvAQAAX3JlbHMvLnJlbHNQSwECLQAU&#10;AAYACAAAACEAK9vy1yAEAAArDQAADgAAAAAAAAAAAAAAAAAuAgAAZHJzL2Uyb0RvYy54bWxQSwEC&#10;LQAUAAYACAAAACEAQteOxtwAAAADAQAADwAAAAAAAAAAAAAAAAB6BgAAZHJzL2Rvd25yZXYueG1s&#10;UEsFBgAAAAAEAAQA8wAAAIM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55" o:spid="_x0000_s1205" type="#_x0000_t5" style="position:absolute;left:2083;top:3104;width:127;height:201;rotation:50954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Z5sQA&#10;AADcAAAADwAAAGRycy9kb3ducmV2LnhtbESPS2vDMBCE74H8B7GFXkot5dGmuFFCUqjptU7pebHW&#10;D2qtHEuJ3X8fBQI5DjPzDbPejrYVZ+p941jDLFEgiAtnGq40/Bw+n99A+IBssHVMGv7Jw3Yznawx&#10;NW7gbzrnoRIRwj5FDXUIXSqlL2qy6BPXEUevdL3FEGVfSdPjEOG2lXOlXqXFhuNCjR191FT85Ser&#10;YVfu86Mkp1qllochW/5mTy+Z1o8P4+4dRKAx3MO39pfRsFot4HomHgG5u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hmebEAAAA3AAAAA8AAAAAAAAAAAAAAAAAmAIAAGRycy9k&#10;b3ducmV2LnhtbFBLBQYAAAAABAAEAPUAAACJAwAAAAA=&#10;" filled="f" fillcolor="#0c9" strokeweight="1.5pt">
                        <o:lock v:ext="edit" aspectratio="t"/>
                        <v:textbox style="mso-rotate:270">
                          <w:txbxContent>
                            <w:p w14:paraId="1ECDDCEC" w14:textId="77777777" w:rsidR="008A74E1" w:rsidRDefault="008A74E1" w:rsidP="00E039D7">
                              <w:pPr>
                                <w:autoSpaceDE w:val="0"/>
                                <w:autoSpaceDN w:val="0"/>
                                <w:adjustRightInd w:val="0"/>
                                <w:jc w:val="center"/>
                                <w:rPr>
                                  <w:color w:val="000000"/>
                                </w:rPr>
                              </w:pPr>
                            </w:p>
                          </w:txbxContent>
                        </v:textbox>
                      </v:shape>
                      <v:group id="Group 356" o:spid="_x0000_s1206" style="position:absolute;left:2018;top:3120;width:182;height:174" coordorigin="14033,5016" coordsize="453,4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line id="Line 357" o:spid="_x0000_s1207" style="position:absolute;visibility:visible;mso-wrap-style:square" from="14033,5020" to="14486,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k2ycAAAADcAAAADwAAAGRycy9kb3ducmV2LnhtbESPzQrCMBCE74LvEFbwpqmCP1SjiFDx&#10;JlYv3tZmbYvNpjRR69sbQfA4zMw3zHLdmko8qXGlZQWjYQSCOLO65FzB+ZQM5iCcR9ZYWSYFb3Kw&#10;XnU7S4y1ffGRnqnPRYCwi1FB4X0dS+myggy6oa2Jg3ezjUEfZJNL3eArwE0lx1E0lQZLDgsF1rQt&#10;KLunD6PgfjlPkt1hq09VutHXPPGX600r1e+1mwUIT63/h3/tvVYwm03geyYcAbn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JNsnAAAAA3AAAAA8AAAAAAAAAAAAAAAAA&#10;oQIAAGRycy9kb3ducmV2LnhtbFBLBQYAAAAABAAEAPkAAACOAwAAAAA=&#10;" strokeweight="2pt"/>
                        <v:line id="Line 358" o:spid="_x0000_s1208" style="position:absolute;flip:x;visibility:visible;mso-wrap-style:square" from="14067,5016" to="14427,5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aa4MgAAADcAAAADwAAAGRycy9kb3ducmV2LnhtbESPT2vCQBDF74LfYRmhFzEbSzAlzSpi&#10;/ymIUPXQ45gdk2B2NmS3Gr99t1Do8fHm/d68fNGbRlypc7VlBdMoBkFcWF1zqeB4eJs8gXAeWWNj&#10;mRTcycFiPhzkmGl740+67n0pAoRdhgoq79tMSldUZNBFtiUO3tl2Bn2QXSl1h7cAN418jOOZNFhz&#10;aKiwpVVFxWX/bcIbL8lhcz99vKe711WxPW+Scbz+Uuph1C+fQXjq/f/xX3qtFaTpDH7HBALI+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yaa4MgAAADcAAAADwAAAAAA&#10;AAAAAAAAAAChAgAAZHJzL2Rvd25yZXYueG1sUEsFBgAAAAAEAAQA+QAAAJYDAAAAAA==&#10;" strokeweight="2.25pt"/>
                      </v:group>
                      <w10:anchorlock/>
                    </v:group>
                  </w:pict>
                </mc:Fallback>
              </mc:AlternateContent>
            </w:r>
          </w:p>
        </w:tc>
        <w:tc>
          <w:tcPr>
            <w:tcW w:w="4698" w:type="dxa"/>
            <w:vAlign w:val="center"/>
          </w:tcPr>
          <w:p w14:paraId="4C5B95EF" w14:textId="0B043581" w:rsidR="00E039D7" w:rsidRPr="00676BCC" w:rsidRDefault="00E039D7" w:rsidP="00E039D7">
            <w:pPr>
              <w:pStyle w:val="Tabletext"/>
            </w:pPr>
            <w:r w:rsidRPr="00676BCC">
              <w:t xml:space="preserve">Triangle with bold solid cross. </w:t>
            </w:r>
            <w:r w:rsidR="000D6970">
              <w:t xml:space="preserve"> </w:t>
            </w:r>
            <w:r w:rsidRPr="00676BCC">
              <w:t xml:space="preserve">The triangle should be oriented per last known value. </w:t>
            </w:r>
            <w:r w:rsidR="000D6970">
              <w:t xml:space="preserve"> </w:t>
            </w:r>
            <w:r w:rsidRPr="00676BCC">
              <w:t xml:space="preserve">The cross should have a fixed orientation. </w:t>
            </w:r>
            <w:r w:rsidR="000D6970">
              <w:t xml:space="preserve"> </w:t>
            </w:r>
            <w:r w:rsidRPr="00676BCC">
              <w:t>The symbol should flash until acknowledged.</w:t>
            </w:r>
          </w:p>
          <w:p w14:paraId="7093CE95" w14:textId="77777777" w:rsidR="00E039D7" w:rsidRPr="00676BCC" w:rsidRDefault="00E039D7" w:rsidP="00E039D7">
            <w:pPr>
              <w:pStyle w:val="Tabletext"/>
            </w:pPr>
            <w:r w:rsidRPr="00676BCC">
              <w:t>The target should be displayed without vector, heading and rate of turn indication.</w:t>
            </w:r>
          </w:p>
        </w:tc>
      </w:tr>
      <w:tr w:rsidR="00E039D7" w:rsidRPr="00676BCC" w14:paraId="307344D5" w14:textId="77777777" w:rsidTr="0070010A">
        <w:trPr>
          <w:trHeight w:val="1134"/>
          <w:jc w:val="center"/>
        </w:trPr>
        <w:tc>
          <w:tcPr>
            <w:tcW w:w="1785" w:type="dxa"/>
            <w:shd w:val="clear" w:color="auto" w:fill="FFFFFF"/>
            <w:vAlign w:val="center"/>
          </w:tcPr>
          <w:p w14:paraId="69CC1929" w14:textId="77777777" w:rsidR="00E039D7" w:rsidRPr="00676BCC" w:rsidRDefault="00E039D7" w:rsidP="00E039D7">
            <w:pPr>
              <w:pStyle w:val="Tabletext"/>
            </w:pPr>
            <w:r w:rsidRPr="00676BCC">
              <w:t>Target Past Positions</w:t>
            </w:r>
          </w:p>
        </w:tc>
        <w:tc>
          <w:tcPr>
            <w:tcW w:w="2699" w:type="dxa"/>
            <w:vAlign w:val="center"/>
          </w:tcPr>
          <w:p w14:paraId="55EE1DC6" w14:textId="22C35387" w:rsidR="00E039D7" w:rsidRPr="00676BCC" w:rsidRDefault="00E039D7" w:rsidP="0070010A">
            <w:pPr>
              <w:spacing w:line="18" w:lineRule="atLeast"/>
              <w:jc w:val="center"/>
              <w:rPr>
                <w:sz w:val="20"/>
              </w:rPr>
            </w:pPr>
            <w:r w:rsidRPr="00676BCC">
              <w:rPr>
                <w:noProof/>
                <w:sz w:val="20"/>
                <w:lang w:val="en-IE" w:eastAsia="en-IE"/>
              </w:rPr>
              <mc:AlternateContent>
                <mc:Choice Requires="wpg">
                  <w:drawing>
                    <wp:inline distT="0" distB="0" distL="0" distR="0" wp14:anchorId="59F94675" wp14:editId="3A69190F">
                      <wp:extent cx="1295400" cy="931545"/>
                      <wp:effectExtent l="25400" t="0" r="127000" b="33655"/>
                      <wp:docPr id="762" name="Group 7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0" cy="931545"/>
                                <a:chOff x="791" y="2875"/>
                                <a:chExt cx="799" cy="555"/>
                              </a:xfrm>
                            </wpg:grpSpPr>
                            <wpg:grpSp>
                              <wpg:cNvPr id="763" name="Group 360"/>
                              <wpg:cNvGrpSpPr>
                                <a:grpSpLocks/>
                              </wpg:cNvGrpSpPr>
                              <wpg:grpSpPr bwMode="auto">
                                <a:xfrm rot="1864815">
                                  <a:off x="1170" y="2875"/>
                                  <a:ext cx="420" cy="534"/>
                                  <a:chOff x="2418" y="2131"/>
                                  <a:chExt cx="420" cy="534"/>
                                </a:xfrm>
                              </wpg:grpSpPr>
                              <wps:wsp>
                                <wps:cNvPr id="764" name="AutoShape 361"/>
                                <wps:cNvSpPr>
                                  <a:spLocks noChangeAspect="1" noChangeArrowheads="1"/>
                                </wps:cNvSpPr>
                                <wps:spPr bwMode="auto">
                                  <a:xfrm rot="2959945">
                                    <a:off x="2457" y="2530"/>
                                    <a:ext cx="76" cy="154"/>
                                  </a:xfrm>
                                  <a:prstGeom prst="triangle">
                                    <a:avLst>
                                      <a:gd name="adj" fmla="val 50000"/>
                                    </a:avLst>
                                  </a:prstGeom>
                                  <a:noFill/>
                                  <a:ln w="19050">
                                    <a:solidFill>
                                      <a:srgbClr val="80808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765" name="Line 362"/>
                                <wps:cNvCnPr>
                                  <a:cxnSpLocks noChangeShapeType="1"/>
                                </wps:cNvCnPr>
                                <wps:spPr bwMode="auto">
                                  <a:xfrm flipV="1">
                                    <a:off x="2564" y="2299"/>
                                    <a:ext cx="274" cy="245"/>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766" name="Line 363"/>
                                <wps:cNvCnPr>
                                  <a:cxnSpLocks noChangeShapeType="1"/>
                                </wps:cNvCnPr>
                                <wps:spPr bwMode="auto">
                                  <a:xfrm rot="924249" flipV="1">
                                    <a:off x="2538" y="2131"/>
                                    <a:ext cx="197" cy="534"/>
                                  </a:xfrm>
                                  <a:prstGeom prst="line">
                                    <a:avLst/>
                                  </a:prstGeom>
                                  <a:noFill/>
                                  <a:ln w="28575">
                                    <a:solidFill>
                                      <a:srgbClr val="808080"/>
                                    </a:solidFill>
                                    <a:prstDash val="dash"/>
                                    <a:round/>
                                    <a:headEnd/>
                                    <a:tailEnd/>
                                  </a:ln>
                                  <a:extLst>
                                    <a:ext uri="{909E8E84-426E-40DD-AFC4-6F175D3DCCD1}">
                                      <a14:hiddenFill xmlns:a14="http://schemas.microsoft.com/office/drawing/2010/main">
                                        <a:noFill/>
                                      </a14:hiddenFill>
                                    </a:ext>
                                  </a:extLst>
                                </wps:spPr>
                                <wps:bodyPr/>
                              </wps:wsp>
                            </wpg:grpSp>
                            <wpg:grpSp>
                              <wpg:cNvPr id="767" name="Group 364"/>
                              <wpg:cNvGrpSpPr>
                                <a:grpSpLocks noChangeAspect="1"/>
                              </wpg:cNvGrpSpPr>
                              <wpg:grpSpPr bwMode="auto">
                                <a:xfrm>
                                  <a:off x="791" y="3266"/>
                                  <a:ext cx="292" cy="164"/>
                                  <a:chOff x="3509" y="1994"/>
                                  <a:chExt cx="405" cy="228"/>
                                </a:xfrm>
                              </wpg:grpSpPr>
                              <wps:wsp>
                                <wps:cNvPr id="768" name="Oval 365"/>
                                <wps:cNvSpPr>
                                  <a:spLocks noChangeAspect="1" noChangeArrowheads="1"/>
                                </wps:cNvSpPr>
                                <wps:spPr bwMode="auto">
                                  <a:xfrm rot="17270641">
                                    <a:off x="3509" y="2179"/>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s:wsp>
                                <wps:cNvPr id="769" name="Oval 366"/>
                                <wps:cNvSpPr>
                                  <a:spLocks noChangeAspect="1" noChangeArrowheads="1"/>
                                </wps:cNvSpPr>
                                <wps:spPr bwMode="auto">
                                  <a:xfrm rot="17270641">
                                    <a:off x="3630" y="2118"/>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s:wsp>
                                <wps:cNvPr id="770" name="Oval 367"/>
                                <wps:cNvSpPr>
                                  <a:spLocks noChangeAspect="1" noChangeArrowheads="1"/>
                                </wps:cNvSpPr>
                                <wps:spPr bwMode="auto">
                                  <a:xfrm rot="17270641">
                                    <a:off x="3750" y="2056"/>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s:wsp>
                                <wps:cNvPr id="771" name="Oval 368"/>
                                <wps:cNvSpPr>
                                  <a:spLocks noChangeAspect="1" noChangeArrowheads="1"/>
                                </wps:cNvSpPr>
                                <wps:spPr bwMode="auto">
                                  <a:xfrm rot="17270641">
                                    <a:off x="3871" y="1994"/>
                                    <a:ext cx="43" cy="43"/>
                                  </a:xfrm>
                                  <a:prstGeom prst="ellipse">
                                    <a:avLst/>
                                  </a:prstGeom>
                                  <a:solidFill>
                                    <a:srgbClr val="000000"/>
                                  </a:solidFill>
                                  <a:ln w="9525">
                                    <a:solidFill>
                                      <a:srgbClr val="000000"/>
                                    </a:solidFill>
                                    <a:round/>
                                    <a:headEnd/>
                                    <a:tailEnd/>
                                  </a:ln>
                                </wps:spPr>
                                <wps:bodyPr rot="0" vert="horz" wrap="square" lIns="91440" tIns="45720" rIns="91440" bIns="45720" anchor="ctr" anchorCtr="0" upright="1">
                                  <a:noAutofit/>
                                </wps:bodyPr>
                              </wps:wsp>
                            </wpg:grpSp>
                          </wpg:wgp>
                        </a:graphicData>
                      </a:graphic>
                    </wp:inline>
                  </w:drawing>
                </mc:Choice>
                <mc:Fallback xmlns:mv="urn:schemas-microsoft-com:mac:vml" xmlns:mo="http://schemas.microsoft.com/office/mac/office/2008/main">
                  <w:pict>
                    <v:group w14:anchorId="7BD71546" id="Group 762" o:spid="_x0000_s1026" style="width:102pt;height:73.35pt;mso-position-horizontal-relative:char;mso-position-vertical-relative:line" coordorigin="791,2875" coordsize="799,55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g6cky0FAAB3GQAADgAAAGRycy9lMm9Eb2MueG1s7Fltb9s2EP4+YP+B0PfEepclxCkCOwkGdGuB&#10;dvvO6MXSJokaqcRJh/333R0p2fLiNk3RIMOcALYokqd7eZ67o3z25r6p2V0uVSXaheWc2hbL21Rk&#10;VbteWL9+vDqZW0z1vM14Ldp8YT3kynpz/uMPZ5suyV1RijrLJQMhrUo23cIq+75LZjOVlnnD1ano&#10;8hYmCyEb3sNQrmeZ5BuQ3tQz17bD2UbIrJMizZWCuys9aZ2T/KLI0/5dUai8Z/XCAt16+pT0eYOf&#10;s/Mznqwl78oqNWrwZ2jR8KqFh46iVrzn7FZW/xLVVKkUShT9aSqamSiKKs3JBrDGsfesuZbitiNb&#10;1slm3Y1uAtfu+enZYtNf7t5LVmULKwpdi7W8gSDRcxneAPdsunUCq65l96F7L7WNcPlWpH8omJ7t&#10;z+N4rRezm83PIgOB/LYX5J77QjYoAgxn9xSFhzEK+X3PUrjpuHHg2xCsFOZizwn8QIcpLSGWuC2K&#10;HYvBpDuPxqlLszuKY70zCGhuxhP9UFLUKKatosFo4OgGb+oGLySU7JuJof4mNzApAI3OPPTnTkDO&#10;MU5xnAiMn5g3uMZ3jVsCz9/zies7QDXc5XjOMDc4ZX/fQacACdUWZ+rbcPah5F1O8FWIoNHB/uDg&#10;C4AFLWJeSDpvOlo5AE1plLFWLEvervML1QGhwWkgYLglpdiUOc9AVxIBYd6RgQMFsH0ciToEALc4&#10;Bozt4NL1g0g7M/BMjhhCEIUaXgBL9PLoSZ50UvXXuWgYXiysXlagc40O4Am/e6t64k5mOMaz3y1W&#10;NDVkmztes8CGPyPQLAbRg0jc2Yqrqq4pX9Ut24C5sR3YJF2JuspwFtcpub5Z1pKB1IU1t/HfyJ0s&#10;a6oeEm9dNbhoeDhP0JWXbUaP6XlV62tQpW5ROHjBGIL+oAT3V2zHl/PLuX/iu+HliW+vVicXV0v/&#10;JLxyomDlrZbLlfM36un4SVllWd6iqkOydfyngcykfZ0mx3Q7MWliuW0vl5AKdIh2ls2malAEwZbh&#10;m6wjDCFsMDmo5EZkDwAh4ivwD6odhLcU8pPFNlA5Fpb685bL3GL1Ty3AMHZ8H5b1NAAgIWfl7szN&#10;7gxvUxC1sNJeWkwPlr0uULedrNYl4V0DAPlSVD3atNXLDIC3WtsXIHAwEPht1ebAXVMniHfLVheJ&#10;9L41RWLkKlH940MHBWFCVb3lC1Qt6qr7DTeiK0ymdIMQcgnmPFeHmgBKRcSNYAYLCFD58zytwQYS&#10;SrTTePmOvIOSbuj1H6PamH+ezaABty8JVcjWuqcxUPUQDAg1KEjfC6qUKGLXd31oRR7Hrbdfq4fy&#10;4sRQeBC3psIfri9fjVt3HkC7hPTZSYdPrhdIiRVXpa4rGVyhJ3lyxDO2TJSETd+rO8oDzSVEd7fH&#10;9iCBESAP99hj+tx2P5pI0y1f03YP/bPnhqGO4gA/N4ZDAMLP0YrxZGy6vcAGOOMUdEt6V1pemq7b&#10;t6EmULp15zg3wna/636RBhPIpZ38DlsrL6QKYEj/sr2lE7mRHfqTqjU60nUialC2VcuHswd6Eb53&#10;nbhtBE1vmddQDdVny9ZhjlO392hPqPvKOHC/lCYOi3hiOjh2WPp9xaEjEjBtgmCi6etBcAinIn3W&#10;hEMnIPWI4OMZQfdUwyEfX2FMEBwhTl4PgiM4OhOC7WCvBB5zML2X+9+fciN8y0SvQ00XQZnu9SB4&#10;jgpO2rGhiTsi+LUjeNsVm4MDvN2nptn8EoE/H+yOadX295LzfwAAAP//AwBQSwMEFAAGAAgAAAAh&#10;AF7ndrTcAAAABQEAAA8AAABkcnMvZG93bnJldi54bWxMj0FLw0AQhe+C/2EZwZvdpNZaYjalFPVU&#10;hLaC9DZNpklodjZkt0n67x296GXg8R5vvpcuR9uonjpfOzYQTyJQxLkrai4NfO7fHhagfEAusHFM&#10;Bq7kYZnd3qSYFG7gLfW7UCopYZ+ggSqENtHa5xVZ9BPXEot3cp3FILIrddHhIOW20dMommuLNcuH&#10;CltaV5Sfdxdr4H3AYfUYv/ab82l9PeyfPr42MRlzfzeuXkAFGsNfGH7wBR0yYTq6CxdeNQZkSPi9&#10;4k2jmcijhGbzZ9BZqv/TZ98AAAD//wMAUEsBAi0AFAAGAAgAAAAhAOSZw8D7AAAA4QEAABMAAAAA&#10;AAAAAAAAAAAAAAAAAFtDb250ZW50X1R5cGVzXS54bWxQSwECLQAUAAYACAAAACEAI7Jq4dcAAACU&#10;AQAACwAAAAAAAAAAAAAAAAAsAQAAX3JlbHMvLnJlbHNQSwECLQAUAAYACAAAACEAOg6cky0FAAB3&#10;GQAADgAAAAAAAAAAAAAAAAAsAgAAZHJzL2Uyb0RvYy54bWxQSwECLQAUAAYACAAAACEAXud2tNwA&#10;AAAFAQAADwAAAAAAAAAAAAAAAACFBwAAZHJzL2Rvd25yZXYueG1sUEsFBgAAAAAEAAQA8wAAAI4I&#10;AAAAAA==&#10;">
                      <v:group id="Group 360" o:spid="_x0000_s1027" style="position:absolute;left:1170;top:2875;width:420;height:534;rotation:2036875fd" coordorigin="2418,2131" coordsize="420,53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fJIwYxAAAANwAAAAPAAAAZHJzL2Rvd25yZXYueG1sRI9Pi8IwFMTvC36H8ARv&#10;a6qCK12jqOwfr63K7vFt82yLzUtJotZvb4QFj8PM/IaZLzvTiAs5X1tWMBomIIgLq2suFex3n68z&#10;ED4ga2wsk4IbeVguei9zTLW9ckaXPJQiQtinqKAKoU2l9EVFBv3QtsTRO1pnMETpSqkdXiPcNHKc&#10;JFNpsOa4UGFLm4qKU342ClbyJ/sNze77sN6UH8k5+/s65U6pQb9bvYMI1IVn+L+91QrephN4nIlH&#10;QC7u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fJIwYxAAAANwAAAAP&#10;AAAAAAAAAAAAAAAAAKkCAABkcnMvZG93bnJldi54bWxQSwUGAAAAAAQABAD6AAAAmgMAAAAA&#10;">
                        <v:shape id="AutoShape 361" o:spid="_x0000_s1028" type="#_x0000_t5" style="position:absolute;left:2457;top:2530;width:76;height:154;rotation:323304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5JbKxgAA&#10;ANwAAAAPAAAAZHJzL2Rvd25yZXYueG1sRI9Ba8JAFITvBf/D8oTe6sYiUaKbEJRCC6ViLAVvj+wz&#10;CWbfhuw2pv313YLgcZiZb5hNNppWDNS7xrKC+SwCQVxa3XCl4PP48rQC4TyyxtYyKfghB1k6edhg&#10;ou2VDzQUvhIBwi5BBbX3XSKlK2sy6Ga2Iw7e2fYGfZB9JXWP1wA3rXyOolgabDgs1NjRtqbyUnwb&#10;BfF+8aW7j9/dSa7obT7k+f49zpV6nI75GoSn0d/Dt/arVrCMF/B/JhwBm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5JbKxgAAANwAAAAPAAAAAAAAAAAAAAAAAJcCAABkcnMv&#10;ZG93bnJldi54bWxQSwUGAAAAAAQABAD1AAAAigMAAAAA&#10;" filled="f" fillcolor="#0c9" strokecolor="gray" strokeweight="1.5pt">
                          <o:lock v:ext="edit" aspectratio="t"/>
                        </v:shape>
                        <v:line id="Line 362" o:spid="_x0000_s1029" style="position:absolute;flip:y;visibility:visible;mso-wrap-style:square" from="2564,2299" to="2838,25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wnh+cMAAADcAAAADwAAAGRycy9kb3ducmV2LnhtbESPW4vCMBSE34X9D+Es7JumLnirRlmU&#10;3fXRG4hvh+a0KTYnpYla/70RBB+HmW+GmS1aW4krNb50rKDfS0AQZ06XXCg47H+7YxA+IGusHJOC&#10;O3lYzD86M0y1u/GWrrtQiFjCPkUFJoQ6ldJnhiz6nquJo5e7xmKIsimkbvAWy20lv5NkKC2WHBcM&#10;1rQ0lJ13F6tg5E6TcM/b7Sq3p83xaP7+B0ur1Ndn+zMFEagN7/CLXuvIDQfwPBOPgJw/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8J4fnDAAAA3AAAAA8AAAAAAAAAAAAA&#10;AAAAoQIAAGRycy9kb3ducmV2LnhtbFBLBQYAAAAABAAEAPkAAACRAwAAAAA=&#10;" strokecolor="gray" strokeweight="1.5pt"/>
                        <v:line id="Line 363" o:spid="_x0000_s1030" style="position:absolute;rotation:-1009526fd;flip:y;visibility:visible;mso-wrap-style:square" from="2538,2131" to="2735,266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t7ScYAAADcAAAADwAAAGRycy9kb3ducmV2LnhtbESPQWvCQBSE7wX/w/IEb82mLUSJrlJK&#10;LSJBMCnU4yP7moRm34bs1kR/vSsUehxm5htmtRlNK87Uu8aygqcoBkFcWt1wpeCz2D4uQDiPrLG1&#10;TAou5GCznjysMNV24COdc1+JAGGXooLa+y6V0pU1GXSR7YiD9217gz7IvpK6xyHATSuf4ziRBhsO&#10;CzV29FZT+ZP/GgWHLCvm7+Ppq2LD14+93x5erq1Ss+n4ugThafT/4b/2TiuYJwncz4QjIN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aLe0nGAAAA3AAAAA8AAAAAAAAA&#10;AAAAAAAAoQIAAGRycy9kb3ducmV2LnhtbFBLBQYAAAAABAAEAPkAAACUAwAAAAA=&#10;" strokecolor="gray" strokeweight="2.25pt">
                          <v:stroke dashstyle="dash"/>
                        </v:line>
                      </v:group>
                      <v:group id="Group 364" o:spid="_x0000_s1031" style="position:absolute;left:791;top:3266;width:292;height:164" coordorigin="3509,1994" coordsize="405,22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vuSVwxgAAANwAAAAPAAAAZHJzL2Rvd25yZXYueG1sRI9Pa8JAFMTvBb/D8oTe&#10;6iZKVaKriNTSQyg0EUpvj+wzCWbfhuw2f759t1DocZiZ3zD742ga0VPnassK4kUEgriwuuZSwTW/&#10;PG1BOI+ssbFMCiZycDzMHvaYaDvwB/WZL0WAsEtQQeV9m0jpiooMuoVtiYN3s51BH2RXSt3hEOCm&#10;kcsoWkuDNYeFCls6V1Tcs2+j4HXA4bSKX/r0fjtPX/nz+2cak1KP8/G0A+Fp9P/hv/abVrBZb+D3&#10;TDgC8vAD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K+5JXDGAAAA3AAA&#10;AA8AAAAAAAAAAAAAAAAAqQIAAGRycy9kb3ducmV2LnhtbFBLBQYAAAAABAAEAPoAAACcAwAAAAA=&#10;">
                        <o:lock v:ext="edit" aspectratio="t"/>
                        <v:oval id="Oval 365" o:spid="_x0000_s1032" style="position:absolute;left:3509;top:2179;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ia6VxAAA&#10;ANwAAAAPAAAAZHJzL2Rvd25yZXYueG1sRE9Na8JAEL0X+h+WKXgpulFKWlJXKaJWEFqMHuxtzI5J&#10;aHY2Ztck/nv3UOjx8b6n895UoqXGlZYVjEcRCOLM6pJzBYf9avgGwnlkjZVlUnAjB/PZ48MUE207&#10;3lGb+lyEEHYJKii8rxMpXVaQQTeyNXHgzrYx6ANscqkb7EK4qeQkimJpsOTQUGBNi4Ky3/RqFHTf&#10;L+3nz6lOl187t4i3z+vLURulBk/9xzsIT73/F/+5N1rBaxzWhjPhCMjZ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TImulcQAAADcAAAADwAAAAAAAAAAAAAAAACXAgAAZHJzL2Rv&#10;d25yZXYueG1sUEsFBgAAAAAEAAQA9QAAAIgDAAAAAA==&#10;" fillcolor="black">
                          <o:lock v:ext="edit" aspectratio="t"/>
                        </v:oval>
                        <v:oval id="Oval 366" o:spid="_x0000_s1033" style="position:absolute;left:3630;top:2118;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xQsOyAAA&#10;ANwAAAAPAAAAZHJzL2Rvd25yZXYueG1sRI9Ba8JAFITvhf6H5RW8lLpRStpGVymiVRAsph709pp9&#10;TUKzb2N2TdJ/3xUKPQ4z8w0znfemEi01rrSsYDSMQBBnVpecKzh8rB6eQTiPrLGyTAp+yMF8dnsz&#10;xUTbjvfUpj4XAcIuQQWF93UipcsKMuiGtiYO3pdtDPogm1zqBrsAN5UcR1EsDZYcFgqsaVFQ9p1e&#10;jILu/bFdnz7rdLnbu0W8vX87H7VRanDXv05AeOr9f/ivvdEKnuIXuJ4JR0DOfgE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CPFCw7IAAAA3AAAAA8AAAAAAAAAAAAAAAAAlwIAAGRy&#10;cy9kb3ducmV2LnhtbFBLBQYAAAAABAAEAPUAAACMAwAAAAA=&#10;" fillcolor="black">
                          <o:lock v:ext="edit" aspectratio="t"/>
                        </v:oval>
                        <v:oval id="Oval 367" o:spid="_x0000_s1034" style="position:absolute;left:3750;top:2056;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JjROxQAA&#10;ANwAAAAPAAAAZHJzL2Rvd25yZXYueG1sRE9Na8JAEL0L/Q/LFHoR3SiikrqKiLaFgiXRg96m2WkS&#10;mp2N2W2S/nv3UOjx8b5Xm95UoqXGlZYVTMYRCOLM6pJzBefTYbQE4TyyxsoyKfglB5v1w2CFsbYd&#10;J9SmPhchhF2MCgrv61hKlxVk0I1tTRy4L9sY9AE2udQNdiHcVHIaRXNpsOTQUGBNu4Ky7/THKOg+&#10;Zu3r9bNO98fE7ebvw5fbRRulnh777TMIT73/F/+537SCxSLMD2fCEZD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cmNE7FAAAA3AAAAA8AAAAAAAAAAAAAAAAAlwIAAGRycy9k&#10;b3ducmV2LnhtbFBLBQYAAAAABAAEAPUAAACJAwAAAAA=&#10;" fillcolor="black">
                          <o:lock v:ext="edit" aspectratio="t"/>
                        </v:oval>
                        <v:oval id="Oval 368" o:spid="_x0000_s1035" style="position:absolute;left:3871;top:1994;width:43;height:43;rotation:-472881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apHVxwAA&#10;ANwAAAAPAAAAZHJzL2Rvd25yZXYueG1sRI9Ba8JAFITvBf/D8gQvpW4sRSW6SpHWCoLFtId6e2af&#10;SWj2bZpdk/jvXaHgcZiZb5j5sjOlaKh2hWUFo2EEgji1uuBMwffX+9MUhPPIGkvLpOBCDpaL3sMc&#10;Y21b3lOT+EwECLsYFeTeV7GULs3JoBvaijh4J1sb9EHWmdQ1tgFuSvkcRWNpsOCwkGNFq5zS3+Rs&#10;FLSfL83H4Vglb7u9W423j+u/H22UGvS71xkIT52/h//bG61gMhnB7Uw4AnJxBQAA//8DAFBLAQIt&#10;ABQABgAIAAAAIQAyPL0++wAAAOIBAAATAAAAAAAAAAAAAAAAAAAAAABbQ29udGVudF9UeXBlc10u&#10;eG1sUEsBAi0AFAAGAAgAAAAhAKqLXQ3TAAAAjwEAAAsAAAAAAAAAAAAAAAAALAEAAF9yZWxzLy5y&#10;ZWxzUEsBAi0AFAAGAAgAAAAhADMvBZ5BAAAAOQAAABAAAAAAAAAAAAAAAAAAKAIAAGRycy9zaGFw&#10;ZXhtbC54bWxQSwECLQAUAAYACAAAACEAWGqR1ccAAADcAAAADwAAAAAAAAAAAAAAAACXAgAAZHJz&#10;L2Rvd25yZXYueG1sUEsFBgAAAAAEAAQA9QAAAIsDAAAAAA==&#10;" fillcolor="black">
                          <o:lock v:ext="edit" aspectratio="t"/>
                        </v:oval>
                      </v:group>
                      <w10:anchorlock/>
                    </v:group>
                  </w:pict>
                </mc:Fallback>
              </mc:AlternateContent>
            </w:r>
          </w:p>
        </w:tc>
        <w:tc>
          <w:tcPr>
            <w:tcW w:w="4698" w:type="dxa"/>
            <w:vAlign w:val="center"/>
          </w:tcPr>
          <w:p w14:paraId="2AF913A4" w14:textId="77777777" w:rsidR="00E039D7" w:rsidRPr="00676BCC" w:rsidRDefault="00E039D7" w:rsidP="00E039D7">
            <w:pPr>
              <w:pStyle w:val="Tabletext"/>
            </w:pPr>
            <w:r w:rsidRPr="00676BCC">
              <w:t>Dots, equally spaced by time.</w:t>
            </w:r>
          </w:p>
        </w:tc>
      </w:tr>
    </w:tbl>
    <w:p w14:paraId="7644D9BC" w14:textId="77777777" w:rsidR="00676FA2" w:rsidRPr="00676BCC" w:rsidRDefault="00676FA2" w:rsidP="002E47E4"/>
    <w:p w14:paraId="2A8E3BA2" w14:textId="333F5925" w:rsidR="00E039D7" w:rsidRPr="00676BCC" w:rsidRDefault="00E039D7" w:rsidP="00E039D7">
      <w:pPr>
        <w:pStyle w:val="Tablecaption"/>
        <w:jc w:val="center"/>
      </w:pPr>
      <w:bookmarkStart w:id="300" w:name="_Toc460234834"/>
      <w:r w:rsidRPr="00676BCC">
        <w:t>Other Symbols</w:t>
      </w:r>
      <w:bookmarkEnd w:id="300"/>
    </w:p>
    <w:tbl>
      <w:tblPr>
        <w:tblpPr w:leftFromText="180" w:rightFromText="180" w:vertAnchor="text" w:horzAnchor="page" w:tblpX="1414" w:tblpY="102"/>
        <w:tblW w:w="92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5"/>
        <w:gridCol w:w="2699"/>
        <w:gridCol w:w="4739"/>
      </w:tblGrid>
      <w:tr w:rsidR="00E039D7" w:rsidRPr="00676BCC" w14:paraId="6FA63A37" w14:textId="77777777" w:rsidTr="0070010A">
        <w:trPr>
          <w:cantSplit/>
          <w:trHeight w:val="454"/>
          <w:tblHeader/>
        </w:trPr>
        <w:tc>
          <w:tcPr>
            <w:tcW w:w="1785" w:type="dxa"/>
            <w:tcBorders>
              <w:bottom w:val="single" w:sz="6" w:space="0" w:color="auto"/>
            </w:tcBorders>
            <w:shd w:val="clear" w:color="auto" w:fill="FFFFFF"/>
            <w:vAlign w:val="center"/>
          </w:tcPr>
          <w:p w14:paraId="3B7E5CDA" w14:textId="77777777" w:rsidR="00E039D7" w:rsidRPr="00676BCC" w:rsidRDefault="00E039D7" w:rsidP="00E039D7">
            <w:pPr>
              <w:pStyle w:val="Tableheading"/>
              <w:rPr>
                <w:lang w:val="en-GB"/>
              </w:rPr>
            </w:pPr>
            <w:r w:rsidRPr="00676BCC">
              <w:rPr>
                <w:lang w:val="en-GB"/>
              </w:rPr>
              <w:t>Topic</w:t>
            </w:r>
          </w:p>
        </w:tc>
        <w:tc>
          <w:tcPr>
            <w:tcW w:w="2699" w:type="dxa"/>
            <w:tcBorders>
              <w:bottom w:val="single" w:sz="6" w:space="0" w:color="auto"/>
            </w:tcBorders>
            <w:shd w:val="clear" w:color="auto" w:fill="FFFFFF"/>
            <w:vAlign w:val="center"/>
          </w:tcPr>
          <w:p w14:paraId="79BCF66D" w14:textId="77777777" w:rsidR="00E039D7" w:rsidRPr="00676BCC" w:rsidRDefault="00E039D7" w:rsidP="0070010A">
            <w:pPr>
              <w:pStyle w:val="Tableheading"/>
              <w:jc w:val="center"/>
              <w:rPr>
                <w:lang w:val="en-GB"/>
              </w:rPr>
            </w:pPr>
            <w:r w:rsidRPr="00676BCC">
              <w:rPr>
                <w:lang w:val="en-GB"/>
              </w:rPr>
              <w:t>Symbol</w:t>
            </w:r>
          </w:p>
        </w:tc>
        <w:tc>
          <w:tcPr>
            <w:tcW w:w="4739" w:type="dxa"/>
            <w:tcBorders>
              <w:bottom w:val="single" w:sz="6" w:space="0" w:color="auto"/>
            </w:tcBorders>
            <w:shd w:val="clear" w:color="auto" w:fill="FFFFFF"/>
            <w:vAlign w:val="center"/>
          </w:tcPr>
          <w:p w14:paraId="6146AEA1" w14:textId="77777777" w:rsidR="00E039D7" w:rsidRPr="00676BCC" w:rsidRDefault="00E039D7" w:rsidP="00E039D7">
            <w:pPr>
              <w:pStyle w:val="Tableheading"/>
              <w:rPr>
                <w:lang w:val="en-GB"/>
              </w:rPr>
            </w:pPr>
            <w:r w:rsidRPr="00676BCC">
              <w:rPr>
                <w:lang w:val="en-GB"/>
              </w:rPr>
              <w:t>Description</w:t>
            </w:r>
          </w:p>
        </w:tc>
      </w:tr>
      <w:tr w:rsidR="00E039D7" w:rsidRPr="00676BCC" w14:paraId="2E5DCB6D" w14:textId="77777777" w:rsidTr="0070010A">
        <w:trPr>
          <w:trHeight w:val="1418"/>
        </w:trPr>
        <w:tc>
          <w:tcPr>
            <w:tcW w:w="1785" w:type="dxa"/>
            <w:shd w:val="clear" w:color="auto" w:fill="FFFFFF"/>
            <w:vAlign w:val="center"/>
          </w:tcPr>
          <w:p w14:paraId="5714471E" w14:textId="77777777" w:rsidR="00E039D7" w:rsidRPr="00676BCC" w:rsidRDefault="00E039D7" w:rsidP="00E039D7">
            <w:pPr>
              <w:pStyle w:val="Tabletext"/>
            </w:pPr>
            <w:r w:rsidRPr="00676BCC">
              <w:t>AIS Based AtoN</w:t>
            </w:r>
          </w:p>
          <w:p w14:paraId="3FF91C8B" w14:textId="77777777" w:rsidR="00E039D7" w:rsidRPr="00676BCC" w:rsidRDefault="00E039D7" w:rsidP="00E039D7">
            <w:pPr>
              <w:pStyle w:val="Tabletext"/>
            </w:pPr>
          </w:p>
          <w:p w14:paraId="52C8E7BF" w14:textId="77777777" w:rsidR="00E039D7" w:rsidRPr="00676BCC" w:rsidRDefault="00E039D7" w:rsidP="00E039D7">
            <w:pPr>
              <w:pStyle w:val="Tabletext"/>
              <w:rPr>
                <w:b/>
                <w:bCs/>
              </w:rPr>
            </w:pPr>
            <w:r w:rsidRPr="00676BCC">
              <w:t>Real Position of Charted Object</w:t>
            </w:r>
          </w:p>
        </w:tc>
        <w:tc>
          <w:tcPr>
            <w:tcW w:w="2699" w:type="dxa"/>
            <w:vAlign w:val="center"/>
          </w:tcPr>
          <w:p w14:paraId="006F6FC5" w14:textId="5CB782F4" w:rsidR="00E039D7" w:rsidRPr="00676BCC" w:rsidRDefault="00A0149B" w:rsidP="0070010A">
            <w:pPr>
              <w:spacing w:line="240" w:lineRule="atLeast"/>
              <w:jc w:val="center"/>
              <w:rPr>
                <w:sz w:val="20"/>
              </w:rPr>
            </w:pPr>
            <w:r w:rsidRPr="00676BCC">
              <w:rPr>
                <w:noProof/>
                <w:sz w:val="20"/>
                <w:lang w:val="en-IE" w:eastAsia="en-IE"/>
              </w:rPr>
              <mc:AlternateContent>
                <mc:Choice Requires="wpg">
                  <w:drawing>
                    <wp:inline distT="0" distB="0" distL="0" distR="0" wp14:anchorId="6CF332A2" wp14:editId="77F35015">
                      <wp:extent cx="556895" cy="664845"/>
                      <wp:effectExtent l="25400" t="25400" r="52705" b="46355"/>
                      <wp:docPr id="846" name="Group 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895" cy="664845"/>
                                <a:chOff x="14193" y="8766"/>
                                <a:chExt cx="877" cy="1048"/>
                              </a:xfrm>
                            </wpg:grpSpPr>
                            <wpg:grpSp>
                              <wpg:cNvPr id="847" name="Group 402"/>
                              <wpg:cNvGrpSpPr>
                                <a:grpSpLocks/>
                              </wpg:cNvGrpSpPr>
                              <wpg:grpSpPr bwMode="auto">
                                <a:xfrm>
                                  <a:off x="14445" y="8908"/>
                                  <a:ext cx="614" cy="535"/>
                                  <a:chOff x="5566" y="10565"/>
                                  <a:chExt cx="614" cy="535"/>
                                </a:xfrm>
                              </wpg:grpSpPr>
                              <wps:wsp>
                                <wps:cNvPr id="848" name="Oval 403"/>
                                <wps:cNvSpPr>
                                  <a:spLocks noChangeArrowheads="1"/>
                                </wps:cNvSpPr>
                                <wps:spPr bwMode="auto">
                                  <a:xfrm>
                                    <a:off x="5695" y="10565"/>
                                    <a:ext cx="356" cy="340"/>
                                  </a:xfrm>
                                  <a:prstGeom prst="ellipse">
                                    <a:avLst/>
                                  </a:prstGeom>
                                  <a:solidFill>
                                    <a:srgbClr val="FFFFFF"/>
                                  </a:solidFill>
                                  <a:ln w="25400">
                                    <a:solidFill>
                                      <a:srgbClr val="C0C0C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49" name="Rectangle 404"/>
                                <wps:cNvSpPr>
                                  <a:spLocks noChangeArrowheads="1"/>
                                </wps:cNvSpPr>
                                <wps:spPr bwMode="auto">
                                  <a:xfrm>
                                    <a:off x="5566" y="10825"/>
                                    <a:ext cx="614" cy="275"/>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50" name="Oval 405"/>
                                <wps:cNvSpPr>
                                  <a:spLocks noChangeAspect="1" noChangeArrowheads="1"/>
                                </wps:cNvSpPr>
                                <wps:spPr bwMode="auto">
                                  <a:xfrm>
                                    <a:off x="5844" y="10775"/>
                                    <a:ext cx="74" cy="74"/>
                                  </a:xfrm>
                                  <a:prstGeom prst="ellipse">
                                    <a:avLst/>
                                  </a:prstGeom>
                                  <a:noFill/>
                                  <a:ln w="25400">
                                    <a:solidFill>
                                      <a:srgbClr val="C0C0C0"/>
                                    </a:solidFill>
                                    <a:round/>
                                    <a:headEnd/>
                                    <a:tailEnd/>
                                  </a:ln>
                                  <a:effectLst/>
                                  <a:extLst>
                                    <a:ext uri="{909E8E84-426E-40DD-AFC4-6F175D3DCCD1}">
                                      <a14:hiddenFill xmlns:a14="http://schemas.microsoft.com/office/drawing/2010/main">
                                        <a:solidFill>
                                          <a:srgbClr val="333333"/>
                                        </a:solid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51" name="Line 406"/>
                                <wps:cNvCnPr>
                                  <a:cxnSpLocks noChangeShapeType="1"/>
                                </wps:cNvCnPr>
                                <wps:spPr bwMode="auto">
                                  <a:xfrm>
                                    <a:off x="5719" y="10824"/>
                                    <a:ext cx="340" cy="0"/>
                                  </a:xfrm>
                                  <a:prstGeom prst="line">
                                    <a:avLst/>
                                  </a:prstGeom>
                                  <a:noFill/>
                                  <a:ln w="25400">
                                    <a:solidFill>
                                      <a:srgbClr val="C0C0C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g:grpSp>
                              <wpg:cNvPr id="852" name="Group 407"/>
                              <wpg:cNvGrpSpPr>
                                <a:grpSpLocks/>
                              </wpg:cNvGrpSpPr>
                              <wpg:grpSpPr bwMode="auto">
                                <a:xfrm>
                                  <a:off x="14193" y="8766"/>
                                  <a:ext cx="877" cy="1048"/>
                                  <a:chOff x="14193" y="2266"/>
                                  <a:chExt cx="877" cy="1048"/>
                                </a:xfrm>
                              </wpg:grpSpPr>
                              <wps:wsp>
                                <wps:cNvPr id="853" name="AutoShape 408"/>
                                <wps:cNvSpPr>
                                  <a:spLocks noChangeArrowheads="1"/>
                                </wps:cNvSpPr>
                                <wps:spPr bwMode="auto">
                                  <a:xfrm>
                                    <a:off x="14193" y="2266"/>
                                    <a:ext cx="877" cy="1048"/>
                                  </a:xfrm>
                                  <a:prstGeom prst="diamond">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4" name="Line 409"/>
                                <wps:cNvCnPr>
                                  <a:cxnSpLocks noChangeShapeType="1"/>
                                </wps:cNvCnPr>
                                <wps:spPr bwMode="auto">
                                  <a:xfrm flipV="1">
                                    <a:off x="14385" y="2801"/>
                                    <a:ext cx="4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5" name="Line 410"/>
                                <wps:cNvCnPr>
                                  <a:cxnSpLocks noChangeShapeType="1"/>
                                </wps:cNvCnPr>
                                <wps:spPr bwMode="auto">
                                  <a:xfrm flipH="1">
                                    <a:off x="14628" y="2599"/>
                                    <a:ext cx="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mv="urn:schemas-microsoft-com:mac:vml" xmlns:mo="http://schemas.microsoft.com/office/mac/office/2008/main">
                  <w:pict>
                    <v:group w14:anchorId="1CDBB0C5" id="Group 846" o:spid="_x0000_s1026" style="width:43.85pt;height:52.35pt;mso-position-horizontal-relative:char;mso-position-vertical-relative:line" coordorigin="14193,8766" coordsize="877,10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3h1gsGAADCHwAADgAAAGRycy9lMm9Eb2MueG1s7Fldc6M2FH3vTP+DhndigcXnxNlJ/LHtzLa7&#10;s7ttnxXAhikgKnCctNP/3qsrwB9ZJ97ESfNgZ8ZBCOSro6ujo6Pzd7dFTm4SWWeiHBnWGTVIUkYi&#10;zsrFyPjt68z0DVI3vIx5LspkZNwltfHu4scfzldVmNgiFXmcSAKNlHW4qkZG2jRVOBjUUZoUvD4T&#10;VVJC5VzIgjdQlItBLPkKWi/ygU2pO1gJGVdSREldw92JrjQusP35PImaj/N5nTQkHxkQW4PfEr+v&#10;1ffg4pyHC8mrNIvaMPgToih4VsKP9k1NeMPJUmb3miqySIpazJuzSBQDMZ9nUYJ9gN5YdKc376VY&#10;VtiXRbhaVD1MAO0OTk9uNvr15pMkWTwyfOYapOQFDBL+LlE3AJ5VtQjhqfey+lJ9krqPcPlBRH/W&#10;UD3YrVflhX6YXK9+ETE0yJeNQHhu57JQTUDHyS2Owl0/CsltQyK46TiuHzgGiaDKdZnPHD1KUQpD&#10;qd6ymBUMDQLVvudijDyM0mn7uu95+l2LMl+9OeCh/lkMtQ1N9wsLfRd7IKCBTSAYtV8aCIsx6CZ2&#10;KaAYNQ87PFyL6Q45w10kACoYNADCoo7bV3ZI7L64FwiYevU6u+rnZdeXlFcJJm2t8qYHFYhAg/rx&#10;hueE0aHGFB/qMqvWaUVKMU55uUgupRSrNOExxGThWK6qjRdUoYakfDTPHFcl1DZOHbxDByBUuTZk&#10;SAc9SjysZN28T0RB1MXISPI8q2rVNx7ymw91o5Ore0rdrkWexbMsz7EgF9fjXBLo78iY4afNx63H&#10;8pKsRobtMEqx6a3KerONMVV/32oDiKKMIRweKrSm7XXDs1xfQ6fyUlUnyIk6dkwxuMT7MHuQr/65&#10;nDnUY0Pf9DxnaLLhlJpX/mxsXo4t1/WmV+OrqfWvCtRiYZrFcVJOsc26o0+LHZZALZFr4usJtA9Q&#10;RSWWTSK/pPGKXOdL+ZkDTblDB3AicaZGZOjTIFAFYHTbo+pjEJ4vYCmKGmkQKZo/sibFlFQ8o9rc&#10;QhRf0fd5XqVcj5XHgqCjjvZxpJE+HCxtRDq4B4Z+4hawBegh1RBmICCdsIpy6vBaxHeQvBAkMiGs&#10;onCRCvm3QVawIo2M+q8ll4lB8p9LmAABkIRawrDAHM+Ggtysud6s4WUETY2MBgDBy3Gjl71lJbNF&#10;Cr9kIRyluARynmeYzOuoIG5VAF7Qsb4CQcBAaoL4DKs2zP48AZZgr8kSazb17ZZNO5boudT2sGY/&#10;S0iIHpE9KkWozC2FYhZNOofO5sCyGb2yA3Pm+p7JZswxA4/6JrWCq8ClLGCT2fZs/pCVyfOn8qGU&#10;1k5A3akt5isymPskzwpY5vEplQn7+a1nIxV/N+vUC2oET8x2YraOb1+f2Rwg6i3pgwyi6BX00V7p&#10;U1dAJIqlj6+GfAaKEtUQrPF6WnU857VaE/7rOdkp9k7lHK6FerpS2uNQPngViRPQYOpPfWYy252a&#10;jE4m5uVszEx3ZnnOZDgZjyc7EkcR7/NJEeXHXoU4xE8L+wYVbogLrSy1ojhxm0LgpNq0UNNa8n/g&#10;NsVPaBqgbmC09QyQ28alNgyi27I1DHouQ0n+9a4Cc2BrY6dfUdx42MbOs0A2IpX5NlKWXvCVj6D2&#10;c7ix63ZMe6gsB8HwkGA78Rgabjv7tB6VEz0BDb21TaVau/v929r3esj1cuxuJmv7j1FPrUW79p6y&#10;OI9l/33LyOuEyD0bT3l89wxA236OAfgavpcDTqUmSLXPRtqDbS26C48pwCOZX2uU12jtRXn/vjbO&#10;eCHK+PuY0ndAYD4se462A+wcrtZs2dz5vU3Bt88S3MuoJytp54AEpxPkVzuTOq/ZgU3MligJNJO9&#10;pCghczCHf+9ctfZ8wwIfVRvPtk9R56zlCfOBcJXvfGx5EjhgXj11zh1uJL+xafa4Hnls9mytme3i&#10;2R+5gf/6nCO3fYkKybGZqBbmQpvNL6SeMVF/upeorg0HNJCNtgOOOkCxTtRWRcNeud2bHktHnxK1&#10;O0HZ3td/V6Juiju8hoNitD/bQ211Er1ZRmG4Pnq/+A8AAP//AwBQSwMEFAAGAAgAAAAhAJocx2zc&#10;AAAABAEAAA8AAABkcnMvZG93bnJldi54bWxMj09Lw0AQxe+C32GZgje7if9S0mxKKeqpCLaCeJsm&#10;0yQ0Oxuy2yT99o5e9PJgeI/3fpOtJtuqgXrfODYQzyNQxIUrG64MfOxfbhegfEAusXVMBi7kYZVf&#10;X2WYlm7kdxp2oVJSwj5FA3UIXaq1L2qy6OeuIxbv6HqLQc6+0mWPo5TbVt9F0ZO22LAs1NjRpqbi&#10;tDtbA68jjuv7+HnYno6by9f+8e1zG5MxN7NpvQQVaAp/YfjBF3TIhengzlx61RqQR8KvirdIElAH&#10;yUQPCeg80//h828AAAD//wMAUEsBAi0AFAAGAAgAAAAhAOSZw8D7AAAA4QEAABMAAAAAAAAAAAAA&#10;AAAAAAAAAFtDb250ZW50X1R5cGVzXS54bWxQSwECLQAUAAYACAAAACEAI7Jq4dcAAACUAQAACwAA&#10;AAAAAAAAAAAAAAAsAQAAX3JlbHMvLnJlbHNQSwECLQAUAAYACAAAACEArn3h1gsGAADCHwAADgAA&#10;AAAAAAAAAAAAAAAsAgAAZHJzL2Uyb0RvYy54bWxQSwECLQAUAAYACAAAACEAmhzHbNwAAAAEAQAA&#10;DwAAAAAAAAAAAAAAAABjCAAAZHJzL2Rvd25yZXYueG1sUEsFBgAAAAAEAAQA8wAAAGwJAAAAAA==&#10;">
                      <v:group id="Group 402" o:spid="_x0000_s1027" style="position:absolute;left:14445;top:8908;width:614;height:535" coordorigin="5566,10565" coordsize="614,5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SuO1GxgAAANwAAAAPAAAAZHJzL2Rvd25yZXYueG1sRI9Pa8JAFMTvgt9heUJv&#10;dRNrNaSuIqLSgxSqhdLbI/vyB7NvQ3ZN4rfvFgoeh5n5DbPaDKYWHbWusqwgnkYgiDOrKy4UfF0O&#10;zwkI55E11pZJwZ0cbNbj0QpTbXv+pO7sCxEg7FJUUHrfpFK6rCSDbmob4uDltjXog2wLqVvsA9zU&#10;chZFC2mw4rBQYkO7krLr+WYUHHvsty/xvjtd89395/L68X2KSamnybB9A+Fp8I/wf/tdK0jmS/g7&#10;E46AXP8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K47UbGAAAA3AAA&#10;AA8AAAAAAAAAAAAAAAAAqQIAAGRycy9kb3ducmV2LnhtbFBLBQYAAAAABAAEAPoAAACcAwAAAAA=&#10;">
                        <v:oval id="Oval 403" o:spid="_x0000_s1028" style="position:absolute;left:5695;top:10565;width:356;height:3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gjuswgAA&#10;ANwAAAAPAAAAZHJzL2Rvd25yZXYueG1sRE9da8IwFH0X9h/CHexN08kY0hlFHILIEGx14NuluTbF&#10;5qYksXb/3jwMfDyc7/lysK3oyYfGsYL3SQaCuHK64VrBsdyMZyBCRNbYOiYFfxRguXgZzTHX7s4H&#10;6otYixTCIUcFJsYulzJUhiyGieuIE3dx3mJM0NdSe7yncNvKaZZ9SosNpwaDHa0NVdfiZhVMi2vT&#10;fe+2+/OvqU+lD337s5NKvb0Oqy8QkYb4FP+7t1rB7COtTWfSEZCL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2CO6zCAAAA3AAAAA8AAAAAAAAAAAAAAAAAlwIAAGRycy9kb3du&#10;cmV2LnhtbFBLBQYAAAAABAAEAPUAAACGAwAAAAA=&#10;" strokecolor="silver" strokeweight="2pt">
                          <v:shadow opacity="49150f"/>
                        </v:oval>
                        <v:rect id="Rectangle 404" o:spid="_x0000_s1029" style="position:absolute;left:5566;top:10825;width:614;height: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ew3cxAAA&#10;ANwAAAAPAAAAZHJzL2Rvd25yZXYueG1sRI9LawIxFIX3hf6HcAvd1UxLKToaRSqCG4WxPneXyXUy&#10;OLmZJlHHf98UCl0ezuPjjCadbcSVfKgdK3jtZSCIS6drrhRsvuYvfRAhImtsHJOCOwWYjB8fRphr&#10;d+OCrutYiTTCIUcFJsY2lzKUhiyGnmuJk3dy3mJM0ldSe7ylcdvItyz7kBZrTgSDLX0aKs/ri00Q&#10;O1ttZM3fy+Pe34vDtphddkap56duOgQRqYv/4b/2Qivovw/g90w6An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xXsN3MQAAADcAAAADwAAAAAAAAAAAAAAAACXAgAAZHJzL2Rv&#10;d25yZXYueG1sUEsFBgAAAAAEAAQA9QAAAIgDAAAAAA==&#10;" stroked="f" strokeweight="2pt">
                          <v:shadow opacity="49150f"/>
                        </v:rect>
                        <v:oval id="Oval 405" o:spid="_x0000_s1030" style="position:absolute;left:5844;top:10775;width:74;height:7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I44AwgAA&#10;ANwAAAAPAAAAZHJzL2Rvd25yZXYueG1sRE/LasJAFN0X+g/DFdzViSXWGB2lFIQuCtbE7C+Zmwdm&#10;7oTMaNK/7ywEl4fz3h0m04k7Da61rGC5iEAQl1a3XCu45Me3BITzyBo7y6Tgjxwc9q8vO0y1HflM&#10;98zXIoSwS1FB432fSunKhgy6he2JA1fZwaAPcKilHnAM4aaT71H0IQ22HBoa7OmrofKa3YwCmV2j&#10;9ue3OBabJI/j8ymvsnWu1Hw2fW5BeJr8U/xwf2sFySrMD2fCEZD7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sjjgDCAAAA3AAAAA8AAAAAAAAAAAAAAAAAlwIAAGRycy9kb3du&#10;cmV2LnhtbFBLBQYAAAAABAAEAPUAAACGAwAAAAA=&#10;" filled="f" fillcolor="#333" strokecolor="silver" strokeweight="2pt">
                          <v:shadow opacity="49150f"/>
                          <o:lock v:ext="edit" aspectratio="t"/>
                        </v:oval>
                        <v:line id="Line 406" o:spid="_x0000_s1031" style="position:absolute;visibility:visible;mso-wrap-style:square" from="5719,10824" to="6059,108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9B3yMMAAADcAAAADwAAAGRycy9kb3ducmV2LnhtbESPS2sCMRSF94X+h3AL3dXMCBaZGkUF&#10;qV0VH5vuLpPrZHRyMyTpPPrrG6HQ5eE8Ps5iNdhGdORD7VhBPslAEJdO11wpOJ92L3MQISJrbByT&#10;gpECrJaPDwsstOv5QN0xViKNcChQgYmxLaQMpSGLYeJa4uRdnLcYk/SV1B77NG4bOc2yV2mx5kQw&#10;2NLWUHk7flsFvnr/6L92mQvra4Lkm8/+Z5RKPT8N6zcQkYb4H/5r77WC+SyH+5l0BOTyF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Qd8jDAAAA3AAAAA8AAAAAAAAAAAAA&#10;AAAAoQIAAGRycy9kb3ducmV2LnhtbFBLBQYAAAAABAAEAPkAAACRAwAAAAA=&#10;" strokecolor="silver" strokeweight="2pt">
                          <v:shadow opacity="49150f"/>
                        </v:line>
                      </v:group>
                      <v:group id="Group 407" o:spid="_x0000_s1032" style="position:absolute;left:14193;top:8766;width:877;height:1048" coordorigin="14193,2266" coordsize="877,104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HFtgDxgAAANwAAAAPAAAAZHJzL2Rvd25yZXYueG1sRI9Ba8JAFITvBf/D8oTe&#10;6iaWSIiuItKWHkJBI4i3R/aZBLNvQ3abxH/fLRR6HGbmG2azm0wrBupdY1lBvIhAEJdWN1wpOBfv&#10;LykI55E1tpZJwYMc7Lazpw1m2o58pOHkKxEg7DJUUHvfZVK6siaDbmE74uDdbG/QB9lXUvc4Brhp&#10;5TKKVtJgw2Ghxo4ONZX307dR8DHiuH+N34b8fjs8rkXydcljUup5Pu3XIDxN/j/81/7UCtJkCb9n&#10;whGQ2x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IcW2APGAAAA3AAA&#10;AA8AAAAAAAAAAAAAAAAAqQIAAGRycy9kb3ducmV2LnhtbFBLBQYAAAAABAAEAPoAAACcAwAAAAA=&#10;">
                        <v:shape id="AutoShape 408" o:spid="_x0000_s1033" type="#_x0000_t4" style="position:absolute;left:14193;top:2266;width:877;height:104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v/YPxgAA&#10;ANwAAAAPAAAAZHJzL2Rvd25yZXYueG1sRI9fS8NAEMTfBb/DsULf7KUt0RB7Lf2jVCiIVl98W3Jr&#10;LpjbC7m1jd++JxR8HGbmN8x8OfhWHamPTWADk3EGirgKtuHawMf7020BKgqyxTYwGfilCMvF9dUc&#10;SxtO/EbHg9QqQTiWaMCJdKXWsXLkMY5DR5y8r9B7lCT7WtseTwnuWz3NsjvtseG04LCjjaPq+/Dj&#10;DcgUd/f1Vlz+ui68vHzu88fJ3pjRzbB6ACU0yH/40n62Bop8Bn9n0hHQizM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6v/YPxgAAANwAAAAPAAAAAAAAAAAAAAAAAJcCAABkcnMv&#10;ZG93bnJldi54bWxQSwUGAAAAAAQABAD1AAAAigMAAAAA&#10;" filled="f" strokeweight="2.25pt"/>
                        <v:line id="Line 409" o:spid="_x0000_s1034" style="position:absolute;flip:y;visibility:visible;mso-wrap-style:square" from="14385,2801" to="14867,28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6r+EccAAADcAAAADwAAAGRycy9kb3ducmV2LnhtbESPQWsCMRSE74X+h/CEXkrNttiyrkaR&#10;QsGDl6qseHtunptlNy/bJNX13zeFQo/DzHzDzJeD7cSFfGgcK3geZyCIK6cbrhXsdx9POYgQkTV2&#10;jknBjQIsF/d3cyy0u/InXbaxFgnCoUAFJsa+kDJUhiyGseuJk3d23mJM0tdSe7wmuO3kS5a9SYsN&#10;pwWDPb0bqtrtt1Ug883jl1+dJm3ZHg5TU1Zlf9wo9TAaVjMQkYb4H/5rr7WC/HUCv2fSEZCLH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jqv4RxwAAANwAAAAPAAAAAAAA&#10;AAAAAAAAAKECAABkcnMvZG93bnJldi54bWxQSwUGAAAAAAQABAD5AAAAlQMAAAAA&#10;"/>
                        <v:line id="Line 410" o:spid="_x0000_s1035" style="position:absolute;flip:x;visibility:visible;mso-wrap-style:square" from="14628,2599" to="14628,302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ZbiscAAADcAAAADwAAAGRycy9kb3ducmV2LnhtbESPQWsCMRSE74X+h/CEXkrNVmpZV6NI&#10;QejBS21Z8fbcPDfLbl62SarrvzeFQo/DzHzDLFaD7cSZfGgcK3geZyCIK6cbrhV8fW6echAhImvs&#10;HJOCKwVYLe/vFlhod+EPOu9iLRKEQ4EKTIx9IWWoDFkMY9cTJ+/kvMWYpK+l9nhJcNvJSZa9SosN&#10;pwWDPb0Zqtrdj1Ug8+3jt18fX9qy3e9npqzK/rBV6mE0rOcgIg3xP/zXftcK8ukUfs+kIyCXN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M5luKxwAAANwAAAAPAAAAAAAA&#10;AAAAAAAAAKECAABkcnMvZG93bnJldi54bWxQSwUGAAAAAAQABAD5AAAAlQMAAAAA&#10;"/>
                      </v:group>
                      <w10:anchorlock/>
                    </v:group>
                  </w:pict>
                </mc:Fallback>
              </mc:AlternateContent>
            </w:r>
          </w:p>
        </w:tc>
        <w:tc>
          <w:tcPr>
            <w:tcW w:w="4739" w:type="dxa"/>
            <w:vAlign w:val="center"/>
          </w:tcPr>
          <w:p w14:paraId="4E1F82D3" w14:textId="77777777" w:rsidR="00E039D7" w:rsidRPr="00676BCC" w:rsidRDefault="00E039D7" w:rsidP="00E039D7">
            <w:pPr>
              <w:pStyle w:val="Tabletext"/>
            </w:pPr>
            <w:r w:rsidRPr="00676BCC">
              <w:t>Diamond with crosshair centred at reported position.</w:t>
            </w:r>
          </w:p>
          <w:p w14:paraId="29EAC394" w14:textId="3B85545B" w:rsidR="00E039D7" w:rsidRPr="00676BCC" w:rsidRDefault="00E039D7" w:rsidP="00E039D7">
            <w:pPr>
              <w:pStyle w:val="Tabletext"/>
            </w:pPr>
            <w:r w:rsidRPr="00676BCC">
              <w:t xml:space="preserve">(Shown with chart symbol. </w:t>
            </w:r>
            <w:r w:rsidR="000D6970">
              <w:t xml:space="preserve"> </w:t>
            </w:r>
            <w:r w:rsidRPr="00676BCC">
              <w:t>Chart symbol not required for radar.)</w:t>
            </w:r>
          </w:p>
        </w:tc>
      </w:tr>
      <w:tr w:rsidR="00E039D7" w:rsidRPr="00676BCC" w14:paraId="0DA28DD8" w14:textId="77777777" w:rsidTr="0070010A">
        <w:trPr>
          <w:trHeight w:val="1418"/>
        </w:trPr>
        <w:tc>
          <w:tcPr>
            <w:tcW w:w="1785" w:type="dxa"/>
            <w:shd w:val="clear" w:color="auto" w:fill="FFFFFF"/>
            <w:vAlign w:val="center"/>
          </w:tcPr>
          <w:p w14:paraId="5F51D316" w14:textId="77777777" w:rsidR="00E039D7" w:rsidRPr="00676BCC" w:rsidRDefault="00E039D7" w:rsidP="00E039D7">
            <w:pPr>
              <w:pStyle w:val="Tabletext"/>
            </w:pPr>
            <w:r w:rsidRPr="00676BCC">
              <w:t>AIS Based AtoN</w:t>
            </w:r>
          </w:p>
          <w:p w14:paraId="611BDF90" w14:textId="77777777" w:rsidR="00E039D7" w:rsidRPr="00676BCC" w:rsidRDefault="00E039D7" w:rsidP="00E039D7">
            <w:pPr>
              <w:pStyle w:val="Tabletext"/>
            </w:pPr>
          </w:p>
          <w:p w14:paraId="055C78B9" w14:textId="77777777" w:rsidR="00E039D7" w:rsidRPr="00676BCC" w:rsidRDefault="00E039D7" w:rsidP="00E039D7">
            <w:pPr>
              <w:pStyle w:val="Tabletext"/>
            </w:pPr>
            <w:r w:rsidRPr="00676BCC">
              <w:t>Virtual position</w:t>
            </w:r>
          </w:p>
        </w:tc>
        <w:tc>
          <w:tcPr>
            <w:tcW w:w="2699" w:type="dxa"/>
            <w:vAlign w:val="center"/>
          </w:tcPr>
          <w:p w14:paraId="479009C7" w14:textId="14463C37" w:rsidR="00E039D7" w:rsidRPr="00676BCC" w:rsidRDefault="00E039D7" w:rsidP="0070010A">
            <w:pPr>
              <w:spacing w:line="240" w:lineRule="atLeast"/>
              <w:jc w:val="center"/>
              <w:rPr>
                <w:sz w:val="20"/>
              </w:rPr>
            </w:pPr>
            <w:r w:rsidRPr="00676BCC">
              <w:rPr>
                <w:noProof/>
                <w:sz w:val="20"/>
                <w:lang w:val="en-IE" w:eastAsia="en-IE"/>
              </w:rPr>
              <mc:AlternateContent>
                <mc:Choice Requires="wpg">
                  <w:drawing>
                    <wp:inline distT="0" distB="0" distL="0" distR="0" wp14:anchorId="4C54366E" wp14:editId="547325D1">
                      <wp:extent cx="556895" cy="664845"/>
                      <wp:effectExtent l="25400" t="25400" r="52705" b="46355"/>
                      <wp:docPr id="829" name="Group 8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895" cy="664845"/>
                                <a:chOff x="14193" y="2266"/>
                                <a:chExt cx="877" cy="1048"/>
                              </a:xfrm>
                            </wpg:grpSpPr>
                            <wps:wsp>
                              <wps:cNvPr id="830" name="AutoShape 373"/>
                              <wps:cNvSpPr>
                                <a:spLocks noChangeArrowheads="1"/>
                              </wps:cNvSpPr>
                              <wps:spPr bwMode="auto">
                                <a:xfrm>
                                  <a:off x="14193" y="2266"/>
                                  <a:ext cx="877" cy="1048"/>
                                </a:xfrm>
                                <a:prstGeom prst="diamond">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1" name="Line 374"/>
                              <wps:cNvCnPr>
                                <a:cxnSpLocks noChangeShapeType="1"/>
                              </wps:cNvCnPr>
                              <wps:spPr bwMode="auto">
                                <a:xfrm flipV="1">
                                  <a:off x="14385" y="2801"/>
                                  <a:ext cx="4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2" name="Line 375"/>
                              <wps:cNvCnPr>
                                <a:cxnSpLocks noChangeShapeType="1"/>
                              </wps:cNvCnPr>
                              <wps:spPr bwMode="auto">
                                <a:xfrm flipH="1">
                                  <a:off x="14628" y="2599"/>
                                  <a:ext cx="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2155FCA7" id="Group 829" o:spid="_x0000_s1026" style="width:43.85pt;height:52.35pt;mso-position-horizontal-relative:char;mso-position-vertical-relative:line" coordorigin="14193,2266" coordsize="877,10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NkVMpwDAAC1CwAADgAAAGRycy9lMm9Eb2MueG1s7Fbfb9s2EH4fsP+B4LsjS5ZkWYhSBP6RDcjW&#10;Am33TkuUREwiNVKOnA3733c8Sk6cZNiWtQUK1A8yqSNPd99995GXb45tQ+64NkLJjPoXc0q4zFUh&#10;ZJXRjx92s4QS0zNZsEZJntF7buibq++/uxy6lAeqVk3BNQEn0qRDl9G677vU80xe85aZC9VxCcZS&#10;6Zb1MNWVV2g2gPe28YL5PPYGpYtOq5wbA283zkiv0H9Z8rx/W5aG96TJKMTW41Pjc2+f3tUlSyvN&#10;ulrkYxjsFVG0TEj46MnVhvWMHLR45qoVuVZGlf1FrlpPlaXIOeYA2fjzJ9ncaHXoMJcqHaruBBNA&#10;+wSnV7vNf757p4koMpoEK0oka6FI+F1iXwA8Q1elsOpGd++7d9rlCMNblf9qwOw9tdt55RaT/fCT&#10;KsAhO/QK4TmWurUuIHFyxCrcn6rAjz3J4WUUxckqoiQHUxyHSRi5KuU1lNLu8kN/taAEzEEQx5Nx&#10;O25Plku315+HiTV6LHWfxVDH0GxewDjzAKr5f6C+r1nHsVbGwjWBugDSOVCvAQNcRBbLhQMWV06o&#10;GgcpkWpdM1nxa63VUHNWQGA+5mEjBtdug50YKMg/YvwSWhPUf48VSztt+huuWmIHGS0Ea5UssIrs&#10;7tb0DtlplS2qVDvRNPCepY0kA5QniZYR7jCqEYW1WqPR1X7daHLHbFPib6zT2bJW9CANjWiBm6dF&#10;LLWQbGWBn+mZaNwYitxI6xxSg+DGkWvBP1bz1TbZJuEsDOLtLJxvNrPr3TqcxTt/GW0Wm/V64/9p&#10;4/TDtBZFwaUNdZIDP/x3zBiFyTXySRDOUjrLfIe/55l752EggSGr6R+zAyq78jse71VxD1TQyukb&#10;6DEMaqV/p2QAbcuo+e3ANKek+VECnVZ+GFoxxEkYLQOY6MeW/WMLkzm4ymhPiRuueyegh06LqoYv&#10;+VhjqSzFS4HMsPG5qFAisNW+WM/5U8/dCsmh3cJH7baWTsTyoxxF7NRx2J0f7jsQrLOGc1smxF9u&#10;OFI2ovtlgmKUNz9cJCBkVqiSObpEfqLKhUngZArPoJNGPeu7BlL4T023ioLX9xwcOGNrfWVtdtKe&#10;V3eP1TNbYzgTvhhRgQLucBiJiiedDQJk/nMS9YdnRI0DuKhZokYrPPUfiAraYE9ikM5RqqYzfJL+&#10;8YD4RtQnt7qXz4NPTFS808DdEE+H8R5rL5+P50jsh9v21V8AAAD//wMAUEsDBBQABgAIAAAAIQCa&#10;HMds3AAAAAQBAAAPAAAAZHJzL2Rvd25yZXYueG1sTI9PS8NAEMXvgt9hmYI3u4n/UtJsSinqqQi2&#10;gnibJtMkNDsbstsk/faOXvTyYHiP936TrSbbqoF63zg2EM8jUMSFKxuuDHzsX24XoHxALrF1TAYu&#10;5GGVX19lmJZu5HcadqFSUsI+RQN1CF2qtS9qsujnriMW7+h6i0HOvtJlj6OU21bfRdGTttiwLNTY&#10;0aam4rQ7WwOvI47r+/h52J6Om8vX/vHtcxuTMTezab0EFWgKf2H4wRd0yIXp4M5cetUakEfCr4q3&#10;SBJQB8lEDwnoPNP/4fNvAAAA//8DAFBLAQItABQABgAIAAAAIQDkmcPA+wAAAOEBAAATAAAAAAAA&#10;AAAAAAAAAAAAAABbQ29udGVudF9UeXBlc10ueG1sUEsBAi0AFAAGAAgAAAAhACOyauHXAAAAlAEA&#10;AAsAAAAAAAAAAAAAAAAALAEAAF9yZWxzLy5yZWxzUEsBAi0AFAAGAAgAAAAhADTZFTKcAwAAtQsA&#10;AA4AAAAAAAAAAAAAAAAALAIAAGRycy9lMm9Eb2MueG1sUEsBAi0AFAAGAAgAAAAhAJocx2zcAAAA&#10;BAEAAA8AAAAAAAAAAAAAAAAA9AUAAGRycy9kb3ducmV2LnhtbFBLBQYAAAAABAAEAPMAAAD9BgAA&#10;AAA=&#10;">
                      <v:shape id="AutoShape 373" o:spid="_x0000_s1027" type="#_x0000_t4" style="position:absolute;left:14193;top:2266;width:877;height:104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so3YwgAA&#10;ANwAAAAPAAAAZHJzL2Rvd25yZXYueG1sRE9La8JAEL4X+h+WKXirGy3WkLqKfVFBKL4u3obsNBvM&#10;zobsqOm/dw+FHj++92zR+0ZdqIt1YAOjYQaKuAy25srAYf/5mIOKgmyxCUwGfinCYn5/N8PChitv&#10;6bKTSqUQjgUacCJtoXUsHXmMw9ASJ+4ndB4lwa7StsNrCveNHmfZs/ZYc2pw2NKbo/K0O3sDMsav&#10;afUubrJ5zb18H9eTj9HamMFDv3wBJdTLv/jPvbIG8qc0P51JR0DP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jdjCAAAA3AAAAA8AAAAAAAAAAAAAAAAAlwIAAGRycy9kb3du&#10;cmV2LnhtbFBLBQYAAAAABAAEAPUAAACGAwAAAAA=&#10;" filled="f" strokeweight="2.25pt"/>
                      <v:line id="Line 374" o:spid="_x0000_s1028" style="position:absolute;flip:y;visibility:visible;mso-wrap-style:square" from="14385,2801" to="14867,28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gK4KccAAADcAAAADwAAAGRycy9kb3ducmV2LnhtbESPQWsCMRSE74X+h/CEXkrN2payrkYR&#10;QejBS1VWvD03z82ym5dtkur23zeFQo/DzHzDzJeD7cSVfGgcK5iMMxDEldMN1woO+81TDiJEZI2d&#10;Y1LwTQGWi/u7ORba3fiDrrtYiwThUKACE2NfSBkqQxbD2PXEybs4bzEm6WupPd4S3HbyOcvepMWG&#10;04LBntaGqnb3ZRXIfPv46Vfn17Zsj8epKauyP22VehgNqxmISEP8D/+137WC/GUCv2fSEZCLH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uArgpxwAAANwAAAAPAAAAAAAA&#10;AAAAAAAAAKECAABkcnMvZG93bnJldi54bWxQSwUGAAAAAAQABAD5AAAAlQMAAAAA&#10;"/>
                      <v:line id="Line 375" o:spid="_x0000_s1029" style="position:absolute;flip:x;visibility:visible;mso-wrap-style:square" from="14628,2599" to="14628,302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tAmXscAAADcAAAADwAAAGRycy9kb3ducmV2LnhtbESPQWsCMRSE74X+h/CEXkrN1payrkYR&#10;odCDl6qseHtunptlNy9rkur23zeFQo/DzHzDzJeD7cSVfGgcK3geZyCIK6cbrhXsd+9POYgQkTV2&#10;jknBNwVYLu7v5lhod+NPum5jLRKEQ4EKTIx9IWWoDFkMY9cTJ+/svMWYpK+l9nhLcNvJSZa9SYsN&#10;pwWDPa0NVe32yyqQ+ebx4len17ZsD4epKauyP26UehgNqxmISEP8D/+1P7SC/GUCv2fSEZCLH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e0CZexwAAANwAAAAPAAAAAAAA&#10;AAAAAAAAAKECAABkcnMvZG93bnJldi54bWxQSwUGAAAAAAQABAD5AAAAlQMAAAAA&#10;"/>
                      <w10:anchorlock/>
                    </v:group>
                  </w:pict>
                </mc:Fallback>
              </mc:AlternateContent>
            </w:r>
          </w:p>
        </w:tc>
        <w:tc>
          <w:tcPr>
            <w:tcW w:w="4739" w:type="dxa"/>
            <w:vAlign w:val="center"/>
          </w:tcPr>
          <w:p w14:paraId="7BD3F673" w14:textId="77777777" w:rsidR="00E039D7" w:rsidRPr="00676BCC" w:rsidRDefault="00E039D7" w:rsidP="00E039D7">
            <w:pPr>
              <w:pStyle w:val="Tabletext"/>
            </w:pPr>
            <w:r w:rsidRPr="00676BCC">
              <w:t xml:space="preserve">Diamond with crosshair centred at reported position. </w:t>
            </w:r>
          </w:p>
        </w:tc>
      </w:tr>
      <w:tr w:rsidR="00E039D7" w:rsidRPr="00676BCC" w14:paraId="446C080B" w14:textId="77777777" w:rsidTr="0070010A">
        <w:trPr>
          <w:trHeight w:val="1134"/>
        </w:trPr>
        <w:tc>
          <w:tcPr>
            <w:tcW w:w="1785" w:type="dxa"/>
            <w:shd w:val="clear" w:color="auto" w:fill="FFFFFF"/>
            <w:vAlign w:val="center"/>
          </w:tcPr>
          <w:p w14:paraId="302858E2" w14:textId="77777777" w:rsidR="00E039D7" w:rsidRPr="00676BCC" w:rsidRDefault="00E039D7" w:rsidP="00E039D7">
            <w:pPr>
              <w:pStyle w:val="Tabletext"/>
              <w:rPr>
                <w:bCs/>
              </w:rPr>
            </w:pPr>
            <w:r w:rsidRPr="00676BCC">
              <w:t>Monitored Route</w:t>
            </w:r>
          </w:p>
        </w:tc>
        <w:tc>
          <w:tcPr>
            <w:tcW w:w="2699" w:type="dxa"/>
            <w:vAlign w:val="center"/>
          </w:tcPr>
          <w:p w14:paraId="16E69F89" w14:textId="5716FA21" w:rsidR="00E039D7" w:rsidRPr="00676BCC" w:rsidRDefault="00A0149B" w:rsidP="0070010A">
            <w:pPr>
              <w:spacing w:line="240" w:lineRule="atLeast"/>
              <w:jc w:val="center"/>
              <w:rPr>
                <w:sz w:val="20"/>
              </w:rPr>
            </w:pPr>
            <w:r w:rsidRPr="00676BCC">
              <w:rPr>
                <w:noProof/>
                <w:sz w:val="20"/>
                <w:lang w:val="en-IE" w:eastAsia="en-IE"/>
              </w:rPr>
              <mc:AlternateContent>
                <mc:Choice Requires="wpg">
                  <w:drawing>
                    <wp:inline distT="0" distB="0" distL="0" distR="0" wp14:anchorId="607EA9B0" wp14:editId="32C91A07">
                      <wp:extent cx="1295400" cy="321945"/>
                      <wp:effectExtent l="0" t="0" r="50800" b="33655"/>
                      <wp:docPr id="833" name="Group 8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0" cy="321945"/>
                                <a:chOff x="14050" y="7416"/>
                                <a:chExt cx="2041" cy="507"/>
                              </a:xfrm>
                            </wpg:grpSpPr>
                            <wps:wsp>
                              <wps:cNvPr id="834" name="Oval 389"/>
                              <wps:cNvSpPr>
                                <a:spLocks noChangeArrowheads="1"/>
                              </wps:cNvSpPr>
                              <wps:spPr bwMode="auto">
                                <a:xfrm>
                                  <a:off x="14050" y="7416"/>
                                  <a:ext cx="285" cy="269"/>
                                </a:xfrm>
                                <a:prstGeom prst="ellipse">
                                  <a:avLst/>
                                </a:prstGeom>
                                <a:solidFill>
                                  <a:srgbClr val="FFFFFF"/>
                                </a:solidFill>
                                <a:ln w="25400">
                                  <a:solidFill>
                                    <a:srgbClr val="00000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35" name="Oval 390"/>
                              <wps:cNvSpPr>
                                <a:spLocks noChangeArrowheads="1"/>
                              </wps:cNvSpPr>
                              <wps:spPr bwMode="auto">
                                <a:xfrm>
                                  <a:off x="15080" y="7419"/>
                                  <a:ext cx="285" cy="269"/>
                                </a:xfrm>
                                <a:prstGeom prst="ellipse">
                                  <a:avLst/>
                                </a:prstGeom>
                                <a:solidFill>
                                  <a:srgbClr val="FFFFFF"/>
                                </a:solidFill>
                                <a:ln w="25400">
                                  <a:solidFill>
                                    <a:srgbClr val="00000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36" name="Line 391"/>
                              <wps:cNvCnPr>
                                <a:cxnSpLocks noChangeShapeType="1"/>
                              </wps:cNvCnPr>
                              <wps:spPr bwMode="auto">
                                <a:xfrm>
                                  <a:off x="14193" y="7559"/>
                                  <a:ext cx="1060" cy="0"/>
                                </a:xfrm>
                                <a:prstGeom prst="line">
                                  <a:avLst/>
                                </a:prstGeom>
                                <a:noFill/>
                                <a:ln w="381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37" name="Line 392"/>
                              <wps:cNvCnPr>
                                <a:cxnSpLocks noChangeShapeType="1"/>
                              </wps:cNvCnPr>
                              <wps:spPr bwMode="auto">
                                <a:xfrm>
                                  <a:off x="15237" y="7543"/>
                                  <a:ext cx="854" cy="380"/>
                                </a:xfrm>
                                <a:prstGeom prst="line">
                                  <a:avLst/>
                                </a:prstGeom>
                                <a:noFill/>
                                <a:ln w="381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wgp>
                        </a:graphicData>
                      </a:graphic>
                    </wp:inline>
                  </w:drawing>
                </mc:Choice>
                <mc:Fallback xmlns:mv="urn:schemas-microsoft-com:mac:vml" xmlns:mo="http://schemas.microsoft.com/office/mac/office/2008/main">
                  <w:pict>
                    <v:group w14:anchorId="1199D59A" id="Group 833" o:spid="_x0000_s1026" style="width:102pt;height:25.35pt;mso-position-horizontal-relative:char;mso-position-vertical-relative:line" coordorigin="14050,7416" coordsize="2041,50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7yUFEEAAB5EwAADgAAAGRycy9lMm9Eb2MueG1s7FjbbuM2EH0v0H8g9O5YV1sSoiwcX4ICaXex&#10;2UWfaYmWhMqkStKR06L/3uFQVhxns11st9mH2g8Gr6OZM5zDI12+2W8bcs+kqgXPHO/CdQjjuShq&#10;XmbOxw+rUewQpSkvaCM4y5wHppw3Vz/+cNm1KfNFJZqCSQJGuEq7NnMqrdt0PFZ5xbZUXYiWcZjc&#10;CLmlGrqyHBeSdmB924x9152MOyGLVoqcKQWjCzvpXKH9zYbl+u1mo5gmTeaAbxr/Jf6vzf/46pKm&#10;paRtVee9G/QrvNjSmsNDB1MLqinZyfqZqW2dS6HERl/kYjsWm02dM4wBovHck2hupNi1GEuZdmU7&#10;wATQnuD01WbzX+7fSVIXmRMHgUM43UKS8LnEDAA8XVumsOpGtnftO2ljhOatyH9TMD0+nTf90i4m&#10;6+5nUYBButMC4dlv5NaYgMDJHrPwMGSB7TXJYdDzkyh0IVk5zAW+l4SRTVNeQS7NNi90I5iH6Wno&#10;TQ6Ty36/74ae3Ry5UzM5pql9Lvra+2YCgyOnHlFV/w7Vu4q2DJOlDF4DquEB1bf3tCFBnFhQcdEB&#10;UWXhJFzMK8pLNpNSdBWjBfjkYQjGWbBqN5iOgmT8I76fAuoAsx9HFiV/gi4NKNG0lUrfMLElppE5&#10;rGnqVpnYaErvb5W2mB5WmWElmrpY1U2DHVmu540kEG/mrPDXp+HJsoaTLnN8zPXnbbj4+5QNKBBe&#10;gDs0NWgt+7amdWPbEFTDzTRDLrC+Q2+voYnjcGiwTv+creC4hEE8mk6jYBQGS3d0Ha/mo9ncm0ym&#10;y+v59dL7y2DghWlVFwXjS7SpDrThhV92gHoCswU/EMfgoPFK7DSTd1XRkXWzk+8plOckiExNFLXJ&#10;SBC7SWI6wGT+1KJDaFMCBedaOkQK/WutKzySpr6MTXWclR5RM06btqI2V9MwSeIDzHY5Vs/gDvaO&#10;PB0/A8Ou2AO2AP0BZqg7e2Bt0a1F8QCHF5xEBoDbAxqVkH84pAMmzhz1+45K5pDmJw4FkHhhaKgb&#10;O2E09aEjj2fWxzOU52Aqc7RDbHOuLd3vWlmXFTzJQzi4mAEpbWo8zMY/6xX4bTrAC69GEFCGlnYt&#10;QSR4KRknhnqH5P1XBBG58cCkSAOYNeThM0GY8jB0eSaIM0F8R4KYHAjituaMBAkqgp4g5txqsnzP&#10;e002iAhk/w8PLeivJxrCbjH7v1BDeAkoQyO2ouiEIjx3AuxhdBqS1ssSogHPP6cfuDDiAS9yKwuC&#10;2IPrDu+tF6XFy7LASJMFVZW91gpomVuNpt9QLiRusoyXcTgK/clyFLqLxWi2moejycqbRotgMZ8v&#10;TuSCifDbaIUBraP714ove+meecsg8L2EjVHHr60hpicU4Zvz/noUEfkBeIAUEeJL46OKiCN4AcI3&#10;ORAaBprDy9iz14wzRzB+5oj/x8vPE47AzxLwfQeLo/8WZT4gHfeRUx6/mF39DQAA//8DAFBLAwQU&#10;AAYACAAAACEA9fk0/9sAAAAEAQAADwAAAGRycy9kb3ducmV2LnhtbEyPQUvDQBCF74L/YRnBm91N&#10;tSoxm1KKeiqCrSDepsk0Cc3Ohuw2Sf+9oxe9PHi84b1vsuXkWjVQHxrPFpKZAUVc+LLhysLH7uXm&#10;EVSIyCW2nsnCmQIs88uLDNPSj/xOwzZWSko4pGihjrFLtQ5FTQ7DzHfEkh187zCK7Std9jhKuWv1&#10;3Jh77bBhWaixo3VNxXF7chZeRxxXt8nzsDke1uev3eLtc5OQtddX0+oJVKQp/h3DD76gQy5Me3/i&#10;MqjWgjwSf1WyubkTu7ewMA+g80z/h8+/AQAA//8DAFBLAQItABQABgAIAAAAIQDkmcPA+wAAAOEB&#10;AAATAAAAAAAAAAAAAAAAAAAAAABbQ29udGVudF9UeXBlc10ueG1sUEsBAi0AFAAGAAgAAAAhACOy&#10;auHXAAAAlAEAAAsAAAAAAAAAAAAAAAAALAEAAF9yZWxzLy5yZWxzUEsBAi0AFAAGAAgAAAAhADm+&#10;8lBRBAAAeRMAAA4AAAAAAAAAAAAAAAAALAIAAGRycy9lMm9Eb2MueG1sUEsBAi0AFAAGAAgAAAAh&#10;APX5NP/bAAAABAEAAA8AAAAAAAAAAAAAAAAAqQYAAGRycy9kb3ducmV2LnhtbFBLBQYAAAAABAAE&#10;APMAAACxBwAAAAA=&#10;">
                      <v:oval id="Oval 389" o:spid="_x0000_s1027" style="position:absolute;left:14050;top:7416;width:285;height:26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XU69xwAA&#10;ANwAAAAPAAAAZHJzL2Rvd25yZXYueG1sRI9PawIxFMTvgt8hPKE3zdZaka1RpLVixYv/en7dPHdX&#10;Ny9Lkuq2n74pCB6HmfkNM542phIXcr60rOCxl4AgzqwuOVew3713RyB8QNZYWSYFP+RhOmm3xphq&#10;e+UNXbYhFxHCPkUFRQh1KqXPCjLoe7Ymjt7ROoMhSpdL7fAa4aaS/SQZSoMlx4UCa3otKDtvv42C&#10;efJrPufHWbl2H8+nt6/dYtU/LJR66DSzFxCBmnAP39pLrWD0NID/M/EIyMk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GV1OvccAAADcAAAADwAAAAAAAAAAAAAAAACXAgAAZHJz&#10;L2Rvd25yZXYueG1sUEsFBgAAAAAEAAQA9QAAAIsDAAAAAA==&#10;" strokeweight="2pt">
                        <v:shadow opacity="49150f"/>
                      </v:oval>
                      <v:oval id="Oval 390" o:spid="_x0000_s1028" style="position:absolute;left:15080;top:7419;width:285;height:26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EesmxwAA&#10;ANwAAAAPAAAAZHJzL2Rvd25yZXYueG1sRI9PawIxFMTvBb9DeEJvNatFkdUo0lpppRfXP+fn5rm7&#10;7eZlSVLd+ukboeBxmJnfMNN5a2pxJucrywr6vQQEcW51xYWC3fbtaQzCB2SNtWVS8Ese5rPOwxRT&#10;bS+8oXMWChEh7FNUUIbQpFL6vCSDvmcb4uidrDMYonSF1A4vEW5qOUiSkTRYcVwosaGXkvLv7Mco&#10;WCZXc1ieFtWn+xh+vR63q/Vgv1LqsdsuJiACteEe/m+/awXj5yHczsQjIGd/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hHrJscAAADcAAAADwAAAAAAAAAAAAAAAACXAgAAZHJz&#10;L2Rvd25yZXYueG1sUEsFBgAAAAAEAAQA9QAAAIsDAAAAAA==&#10;" strokeweight="2pt">
                        <v:shadow opacity="49150f"/>
                      </v:oval>
                      <v:line id="Line 391" o:spid="_x0000_s1029" style="position:absolute;visibility:visible;mso-wrap-style:square" from="14193,7559" to="15253,755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eRHY8YAAADcAAAADwAAAGRycy9kb3ducmV2LnhtbESPQWvCQBSE7wX/w/IEb3XTFkVSVyli&#10;qpcipoFeH9lnkrr7Ns1uNP77bqHgcZiZb5jlerBGXKjzjWMFT9MEBHHpdMOVguIze1yA8AFZo3FM&#10;Cm7kYb0aPSwx1e7KR7rkoRIRwj5FBXUIbSqlL2uy6KeuJY7eyXUWQ5RdJXWH1wi3Rj4nyVxabDgu&#10;1NjSpqbynPdWgSkO3++uz37MR95/7Q6n7SybnZWajIe3VxCBhnAP/7f3WsHiZQ5/Z+IRkKt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nkR2PGAAAA3AAAAA8AAAAAAAAA&#10;AAAAAAAAoQIAAGRycy9kb3ducmV2LnhtbFBLBQYAAAAABAAEAPkAAACUAwAAAAA=&#10;" strokeweight="3pt">
                        <v:stroke dashstyle="dash"/>
                        <v:shadow opacity="49150f"/>
                      </v:line>
                      <v:line id="Line 392" o:spid="_x0000_s1030" style="position:absolute;visibility:visible;mso-wrap-style:square" from="15237,7543" to="16091,792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qji+MYAAADcAAAADwAAAGRycy9kb3ducmV2LnhtbESPQWvCQBSE74L/YXlCb3VTi62kriLS&#10;tL2ImAq9PrLPJHX3bcxuNP33XUHwOMzMN8x82VsjztT62rGCp3ECgrhwuuZSwf47e5yB8AFZo3FM&#10;Cv7Iw3IxHMwx1e7COzrnoRQRwj5FBVUITSqlLyqy6MeuIY7ewbUWQ5RtKXWLlwi3Rk6S5EVarDku&#10;VNjQuqLimHdWgdlvfz9cl53MJu9+PreH92k2PSr1MOpXbyAC9eEevrW/tILZ8ytcz8QjIB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ao4vjGAAAA3AAAAA8AAAAAAAAA&#10;AAAAAAAAoQIAAGRycy9kb3ducmV2LnhtbFBLBQYAAAAABAAEAPkAAACUAwAAAAA=&#10;" strokeweight="3pt">
                        <v:stroke dashstyle="dash"/>
                        <v:shadow opacity="49150f"/>
                      </v:line>
                      <w10:anchorlock/>
                    </v:group>
                  </w:pict>
                </mc:Fallback>
              </mc:AlternateContent>
            </w:r>
          </w:p>
        </w:tc>
        <w:tc>
          <w:tcPr>
            <w:tcW w:w="4739" w:type="dxa"/>
            <w:vAlign w:val="center"/>
          </w:tcPr>
          <w:p w14:paraId="2882FE8C" w14:textId="77777777" w:rsidR="00E039D7" w:rsidRPr="00676BCC" w:rsidRDefault="00E039D7" w:rsidP="00E039D7">
            <w:pPr>
              <w:pStyle w:val="Tabletext"/>
            </w:pPr>
            <w:r w:rsidRPr="00676BCC">
              <w:t>Dashed bold line, waypoints (WPT) as circles</w:t>
            </w:r>
          </w:p>
        </w:tc>
      </w:tr>
      <w:tr w:rsidR="00E039D7" w:rsidRPr="00676BCC" w14:paraId="00C2A4F5" w14:textId="77777777" w:rsidTr="0070010A">
        <w:trPr>
          <w:trHeight w:val="1134"/>
        </w:trPr>
        <w:tc>
          <w:tcPr>
            <w:tcW w:w="1785" w:type="dxa"/>
            <w:shd w:val="clear" w:color="auto" w:fill="FFFFFF"/>
            <w:vAlign w:val="center"/>
          </w:tcPr>
          <w:p w14:paraId="7F7D56E6" w14:textId="77777777" w:rsidR="00E039D7" w:rsidRPr="00676BCC" w:rsidRDefault="00E039D7" w:rsidP="00E039D7">
            <w:pPr>
              <w:pStyle w:val="Tabletext"/>
            </w:pPr>
            <w:r w:rsidRPr="00676BCC">
              <w:t>Planned or Alternate Route</w:t>
            </w:r>
          </w:p>
        </w:tc>
        <w:tc>
          <w:tcPr>
            <w:tcW w:w="2699" w:type="dxa"/>
            <w:vAlign w:val="center"/>
          </w:tcPr>
          <w:p w14:paraId="067BABA5" w14:textId="5E3DAD9B" w:rsidR="00E039D7" w:rsidRPr="00676BCC" w:rsidRDefault="00A0149B" w:rsidP="0070010A">
            <w:pPr>
              <w:spacing w:line="240" w:lineRule="atLeast"/>
              <w:jc w:val="center"/>
              <w:rPr>
                <w:sz w:val="20"/>
              </w:rPr>
            </w:pPr>
            <w:r w:rsidRPr="00676BCC">
              <w:rPr>
                <w:noProof/>
                <w:sz w:val="20"/>
                <w:lang w:val="en-IE" w:eastAsia="en-IE"/>
              </w:rPr>
              <mc:AlternateContent>
                <mc:Choice Requires="wpg">
                  <w:drawing>
                    <wp:inline distT="0" distB="0" distL="0" distR="0" wp14:anchorId="67F840C7" wp14:editId="5DF84C12">
                      <wp:extent cx="1296035" cy="322580"/>
                      <wp:effectExtent l="0" t="0" r="50165" b="33020"/>
                      <wp:docPr id="838" name="Group 8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6035" cy="322580"/>
                                <a:chOff x="13672" y="7611"/>
                                <a:chExt cx="2041" cy="507"/>
                              </a:xfrm>
                            </wpg:grpSpPr>
                            <wps:wsp>
                              <wps:cNvPr id="839" name="Oval 394"/>
                              <wps:cNvSpPr>
                                <a:spLocks noChangeArrowheads="1"/>
                              </wps:cNvSpPr>
                              <wps:spPr bwMode="auto">
                                <a:xfrm>
                                  <a:off x="13672" y="7611"/>
                                  <a:ext cx="285" cy="269"/>
                                </a:xfrm>
                                <a:prstGeom prst="ellipse">
                                  <a:avLst/>
                                </a:prstGeom>
                                <a:solidFill>
                                  <a:srgbClr val="FFFFFF"/>
                                </a:solidFill>
                                <a:ln w="25400">
                                  <a:solidFill>
                                    <a:srgbClr val="00000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40" name="Oval 395"/>
                              <wps:cNvSpPr>
                                <a:spLocks noChangeArrowheads="1"/>
                              </wps:cNvSpPr>
                              <wps:spPr bwMode="auto">
                                <a:xfrm>
                                  <a:off x="14702" y="7614"/>
                                  <a:ext cx="285" cy="269"/>
                                </a:xfrm>
                                <a:prstGeom prst="ellipse">
                                  <a:avLst/>
                                </a:prstGeom>
                                <a:solidFill>
                                  <a:srgbClr val="FFFFFF"/>
                                </a:solidFill>
                                <a:ln w="25400">
                                  <a:solidFill>
                                    <a:srgbClr val="00000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s:wsp>
                              <wps:cNvPr id="841" name="Line 396"/>
                              <wps:cNvCnPr>
                                <a:cxnSpLocks noChangeShapeType="1"/>
                              </wps:cNvCnPr>
                              <wps:spPr bwMode="auto">
                                <a:xfrm>
                                  <a:off x="13815" y="7754"/>
                                  <a:ext cx="1060" cy="0"/>
                                </a:xfrm>
                                <a:prstGeom prst="line">
                                  <a:avLst/>
                                </a:prstGeom>
                                <a:noFill/>
                                <a:ln w="254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42" name="Line 397"/>
                              <wps:cNvCnPr>
                                <a:cxnSpLocks noChangeShapeType="1"/>
                              </wps:cNvCnPr>
                              <wps:spPr bwMode="auto">
                                <a:xfrm>
                                  <a:off x="14859" y="7738"/>
                                  <a:ext cx="854" cy="380"/>
                                </a:xfrm>
                                <a:prstGeom prst="line">
                                  <a:avLst/>
                                </a:prstGeom>
                                <a:noFill/>
                                <a:ln w="254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wgp>
                        </a:graphicData>
                      </a:graphic>
                    </wp:inline>
                  </w:drawing>
                </mc:Choice>
                <mc:Fallback xmlns:mv="urn:schemas-microsoft-com:mac:vml" xmlns:mo="http://schemas.microsoft.com/office/mac/office/2008/main">
                  <w:pict>
                    <v:group w14:anchorId="3FA065E4" id="Group 838" o:spid="_x0000_s1026" style="width:102.05pt;height:25.4pt;mso-position-horizontal-relative:char;mso-position-vertical-relative:line" coordorigin="13672,7611" coordsize="2041,50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ro7tD4EAAB9EwAADgAAAGRycy9lMm9Eb2MueG1s7FjbbuM2EH0v0H8g+O5Y9xuiLBJfggJpd9Fs&#10;0WdaoiWhMqmSdGS36L93SMqK7aRouw2yD7UfDN40mjnDOTzU9YfdpkVPVMiGsxy7Vw5GlBW8bFiV&#10;458+LycJRlIRVpKWM5rjPZX4w82331z3XUY9XvO2pAKBESazvstxrVSXTaeyqOmGyCveUQaTay42&#10;REFXVNNSkB6sb9qp5zjRtOei7AQvqJQwOreT+MbYX69poT6u15Iq1OYYfFPmX5j/lf6f3lyTrBKk&#10;q5ticIN8gRcb0jB46WhqThRBW9G8MLVpCsElX6urgm+mfL1uCmpigGhc5yyae8G3nYmlyvqqG2EC&#10;aM9w+mKzxQ9PnwRqyhwnPqSKkQ0kybwX6QGAp++qDFbdi+6x+yRsjNB84MUvEqan5/O6X9nFaNV/&#10;z0swSLaKG3h2a7HRJiBwtDNZ2I9ZoDuFChh0vTRy/BCjAuZ8zwuTIU1FDbnUj7l+FHsYwXQcua7N&#10;YVEvhuc9J3Dtw6ET68kpyex7ja+Dbzow2HLyGVX531B9rElHTbKkxmtENT2g+vGJtMhPAwuqWXRA&#10;VFo4EeOzmrCK3grB+5qSEnwy8YHnRw/ojoRk/C2+rwF1gNlLBoi9KD1BiWSdkOqe8g3SjRzTtm06&#10;qWMjGXl6kMpielilhyVvm3LZtK3piGo1awWCeHO8NL/hBSfLWob6HHth4DjG9MmkPLbhmN9rNqBA&#10;WAnukEyjtRjaijStbUPqW6anqeEC6zv0dgqaZhw2janT32+XsF0CP5nEcehPAn/hTO6S5WxyO3Oj&#10;KF7cze4W7h/aUTfI6qYsKVsYm/JAG27wzzbQQGC24EfiGB3UXvGtouKxLnu0arfiRwLlGfkh4ITK&#10;RmfET5wU9lXZAJN5sUUHkbYCCi6UwEhw9XOjarMldX1pm68hqsdJ29XE5ioO0tTUPMA2LDfVM7pj&#10;ekeeTl+AYVfsAFuwcYDZ7F69YW3RrXi5h80LThoGgNMDGjUXv2HUAxPnWP66JYJi1H7HoABSNwg0&#10;dZtOEMYedMTxzOp4hrACTOVYYWSbM2XpftuJpqrhTa6Bg/FbIKV1YzazLijrFfg98MJ7EYSOzdLu&#10;QBDhexJEEDsjkxpmMlkzPHwhCF0emi4vBHEhiK9IEKBmLEE8NIyCgoiOCGLGrCYrdmzQZKOIMOz/&#10;ed+B/jrREPaRf6EhEheUghZbcXhGEa4TAXtpnWYk2ii0XkiIFjw3tPsX+oFxLR7MQf4WskBLkzmR&#10;tT3W5F7OudKgkewNBUPqpItkkQSTwIsWk8CZzye3y1kwiZZuHM79+Ww2PxMMOsa3UQsjXkcnsJVf&#10;9ti9MNfXlDZaH7+3ioBT/IQkzM1HOwF3kXcgiSAJQZAakrDXxmcdkQBr2LucvchdWOLCEvoLzv/9&#10;AnTCEsAX5huPuTcN36P0R6TjvmGV569mN38CAAD//wMAUEsDBBQABgAIAAAAIQB6dCfS3AAAAAQB&#10;AAAPAAAAZHJzL2Rvd25yZXYueG1sTI9Ba8JAEIXvQv/DMoXedDdWi6TZiEjrSQrVQultzI5JMDsb&#10;smsS/323vbSXgcd7vPdNth5tI3rqfO1YQzJTIIgLZ2ouNXwcX6crED4gG2wck4YbeVjnd5MMU+MG&#10;fqf+EEoRS9inqKEKoU2l9EVFFv3MtcTRO7vOYoiyK6XpcIjltpFzpZ6kxZrjQoUtbSsqLoer1bAb&#10;cNg8Ji/9/nLe3r6Oy7fPfUJaP9yPm2cQgcbwF4Yf/IgOeWQ6uSsbLxoN8ZHwe6M3V4sExEnDUq1A&#10;5pn8D59/AwAA//8DAFBLAQItABQABgAIAAAAIQDkmcPA+wAAAOEBAAATAAAAAAAAAAAAAAAAAAAA&#10;AABbQ29udGVudF9UeXBlc10ueG1sUEsBAi0AFAAGAAgAAAAhACOyauHXAAAAlAEAAAsAAAAAAAAA&#10;AAAAAAAALAEAAF9yZWxzLy5yZWxzUEsBAi0AFAAGAAgAAAAhAOa6O7Q+BAAAfRMAAA4AAAAAAAAA&#10;AAAAAAAALAIAAGRycy9lMm9Eb2MueG1sUEsBAi0AFAAGAAgAAAAhAHp0J9LcAAAABAEAAA8AAAAA&#10;AAAAAAAAAAAAlgYAAGRycy9kb3ducmV2LnhtbFBLBQYAAAAABAAEAPMAAACfBwAAAAA=&#10;">
                      <v:oval id="Oval 394" o:spid="_x0000_s1027" style="position:absolute;left:13672;top:7611;width:285;height:26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XOEjxwAA&#10;ANwAAAAPAAAAZHJzL2Rvd25yZXYueG1sRI9PawIxFMTvQr9DeAVvmlVpsatRxH/U0ku19fzcPHe3&#10;3bwsSdTVT28KhR6HmfkNM542phJncr60rKDXTUAQZ1aXnCv43K06QxA+IGusLJOCK3mYTh5aY0y1&#10;vfAHnbchFxHCPkUFRQh1KqXPCjLou7Ymjt7ROoMhSpdL7fAS4aaS/SR5lgZLjgsF1jQvKPvZnoyC&#10;ZXIz++VxVr67zdP34rBbv/W/1kq1H5vZCESgJvyH/9qvWsFw8AK/Z+IRkJM7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91zhI8cAAADcAAAADwAAAAAAAAAAAAAAAACXAgAAZHJz&#10;L2Rvd25yZXYueG1sUEsFBgAAAAAEAAQA9QAAAIsDAAAAAA==&#10;" strokeweight="2pt">
                        <v:shadow opacity="49150f"/>
                      </v:oval>
                      <v:oval id="Oval 395" o:spid="_x0000_s1028" style="position:absolute;left:14702;top:7614;width:285;height:26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vDwwAA&#10;ANwAAAAPAAAAZHJzL2Rvd25yZXYueG1sRE/JbsIwEL0j9R+sqdQbOCCoUMAgxCaoeinbeYiHJG08&#10;jmwXAl+PD5V6fHr7eNqYSlzJ+dKygm4nAUGcWV1yruCwX7WHIHxA1lhZJgV38jCdvLTGmGp74y+6&#10;7kIuYgj7FBUUIdSplD4ryKDv2Jo4chfrDIYIXS61w1sMN5XsJcm7NFhybCiwpnlB2c/u1yhYJg9z&#10;Wl5m5afbDr4X5/36o3dcK/X22sxGIAI14V/8595oBcN+nB/PxCMgJ0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YDvDwwAAANwAAAAPAAAAAAAAAAAAAAAAAJcCAABkcnMvZG93&#10;bnJldi54bWxQSwUGAAAAAAQABAD1AAAAhwMAAAAA&#10;" strokeweight="2pt">
                        <v:shadow opacity="49150f"/>
                      </v:oval>
                      <v:line id="Line 396" o:spid="_x0000_s1029" style="position:absolute;visibility:visible;mso-wrap-style:square" from="13815,7754" to="14875,77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M9d38UAAADcAAAADwAAAGRycy9kb3ducmV2LnhtbESPS4vCQBCE74L/YWhhL6ITl2WR6Cgq&#10;PsLefIB6azJtEsz0hMxosv/eERb2WFTVV9R03ppSPKl2hWUFo2EEgji1uuBMwem4GYxBOI+ssbRM&#10;Cn7JwXzW7Uwx1rbhPT0PPhMBwi5GBbn3VSylS3My6Ia2Ig7ezdYGfZB1JnWNTYCbUn5G0bc0WHBY&#10;yLGiVU7p/fAwCs7LxyXB1XaPu6i/aE7X5Geztkp99NrFBISn1v+H/9qJVjD+GsH7TDgCcvY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XM9d38UAAADcAAAADwAAAAAAAAAA&#10;AAAAAAChAgAAZHJzL2Rvd25yZXYueG1sUEsFBgAAAAAEAAQA+QAAAJMDAAAAAA==&#10;" strokeweight="2pt">
                        <v:stroke dashstyle="1 1"/>
                        <v:shadow opacity="49150f"/>
                      </v:line>
                      <v:line id="Line 397" o:spid="_x0000_s1030" style="position:absolute;visibility:visible;mso-wrap-style:square" from="14859,7738" to="15713,811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B3DqMUAAADcAAAADwAAAGRycy9kb3ducmV2LnhtbESPT4vCMBTE74LfITxhL6KpsixSjaKy&#10;atmbf0C9PZpnW2xeShNt99sbYWGPw8z8hpktWlOKJ9WusKxgNIxAEKdWF5wpOB03gwkI55E1lpZJ&#10;wS85WMy7nRnG2ja8p+fBZyJA2MWoIPe+iqV0aU4G3dBWxMG72dqgD7LOpK6xCXBTynEUfUmDBYeF&#10;HCta55TeDw+j4Lx6XBJcb/e4i/rL5nRNfjbfVqmPXrucgvDU+v/wXzvRCiafY3ifCUdAzl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rB3DqMUAAADcAAAADwAAAAAAAAAA&#10;AAAAAAChAgAAZHJzL2Rvd25yZXYueG1sUEsFBgAAAAAEAAQA+QAAAJMDAAAAAA==&#10;" strokeweight="2pt">
                        <v:stroke dashstyle="1 1"/>
                        <v:shadow opacity="49150f"/>
                      </v:line>
                      <w10:anchorlock/>
                    </v:group>
                  </w:pict>
                </mc:Fallback>
              </mc:AlternateContent>
            </w:r>
          </w:p>
        </w:tc>
        <w:tc>
          <w:tcPr>
            <w:tcW w:w="4739" w:type="dxa"/>
            <w:vAlign w:val="center"/>
          </w:tcPr>
          <w:p w14:paraId="5174969B" w14:textId="77777777" w:rsidR="00E039D7" w:rsidRPr="00676BCC" w:rsidRDefault="00E039D7" w:rsidP="00E039D7">
            <w:pPr>
              <w:pStyle w:val="Tabletext"/>
            </w:pPr>
            <w:r w:rsidRPr="00676BCC">
              <w:t>Dotted line, WPT as circles</w:t>
            </w:r>
          </w:p>
        </w:tc>
      </w:tr>
      <w:tr w:rsidR="00E039D7" w:rsidRPr="00676BCC" w14:paraId="7125DF8D" w14:textId="77777777" w:rsidTr="0070010A">
        <w:trPr>
          <w:trHeight w:val="1134"/>
        </w:trPr>
        <w:tc>
          <w:tcPr>
            <w:tcW w:w="1785" w:type="dxa"/>
            <w:shd w:val="clear" w:color="auto" w:fill="FFFFFF"/>
            <w:vAlign w:val="center"/>
          </w:tcPr>
          <w:p w14:paraId="463F0D04" w14:textId="77777777" w:rsidR="00E039D7" w:rsidRPr="00676BCC" w:rsidRDefault="00E039D7" w:rsidP="00E039D7">
            <w:pPr>
              <w:pStyle w:val="Tabletext"/>
              <w:rPr>
                <w:bCs/>
              </w:rPr>
            </w:pPr>
            <w:r w:rsidRPr="00676BCC">
              <w:t>Trial Manoeuvre</w:t>
            </w:r>
          </w:p>
        </w:tc>
        <w:tc>
          <w:tcPr>
            <w:tcW w:w="2699" w:type="dxa"/>
            <w:vAlign w:val="center"/>
          </w:tcPr>
          <w:p w14:paraId="7BE32D44" w14:textId="4EA10CE1" w:rsidR="00E039D7" w:rsidRPr="00676BCC" w:rsidRDefault="00A0149B" w:rsidP="0070010A">
            <w:pPr>
              <w:spacing w:line="240" w:lineRule="atLeast"/>
              <w:jc w:val="center"/>
              <w:rPr>
                <w:sz w:val="20"/>
              </w:rPr>
            </w:pPr>
            <w:r w:rsidRPr="00676BCC">
              <w:rPr>
                <w:noProof/>
                <w:sz w:val="20"/>
                <w:lang w:val="en-IE" w:eastAsia="en-IE"/>
              </w:rPr>
              <mc:AlternateContent>
                <mc:Choice Requires="wpg">
                  <w:drawing>
                    <wp:inline distT="0" distB="0" distL="0" distR="0" wp14:anchorId="198B430E" wp14:editId="75FAABF5">
                      <wp:extent cx="252730" cy="314325"/>
                      <wp:effectExtent l="0" t="25400" r="26670" b="41275"/>
                      <wp:docPr id="843" name="Group 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 cy="314325"/>
                                <a:chOff x="15376" y="4328"/>
                                <a:chExt cx="398" cy="495"/>
                              </a:xfrm>
                            </wpg:grpSpPr>
                            <wps:wsp>
                              <wps:cNvPr id="844" name="Line 399"/>
                              <wps:cNvCnPr>
                                <a:cxnSpLocks noChangeShapeType="1"/>
                              </wps:cNvCnPr>
                              <wps:spPr bwMode="auto">
                                <a:xfrm>
                                  <a:off x="15578" y="4335"/>
                                  <a:ext cx="0" cy="488"/>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45" name="Line 400"/>
                              <wps:cNvCnPr>
                                <a:cxnSpLocks noChangeShapeType="1"/>
                              </wps:cNvCnPr>
                              <wps:spPr bwMode="auto">
                                <a:xfrm>
                                  <a:off x="15376" y="4328"/>
                                  <a:ext cx="398"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wgp>
                        </a:graphicData>
                      </a:graphic>
                    </wp:inline>
                  </w:drawing>
                </mc:Choice>
                <mc:Fallback xmlns:mv="urn:schemas-microsoft-com:mac:vml" xmlns:mo="http://schemas.microsoft.com/office/mac/office/2008/main">
                  <w:pict>
                    <v:group w14:anchorId="62315689" id="Group 843" o:spid="_x0000_s1026" style="width:19.9pt;height:24.75pt;mso-position-horizontal-relative:char;mso-position-vertical-relative:line" coordorigin="15376,4328" coordsize="398,49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NV6UwDAAACCwAADgAAAGRycy9lMm9Eb2MueG1s7FZdb5swFH2ftP9g8U6BAIGgJlVLSF+6rVo7&#10;7dkB86GBjWwnJJr233dtCGnSSZu6j5eVB2T72tfnnnvvkS+vdk2NtoSLitG54VzYBiI0ZVlFi7nx&#10;6XFlhgYSEtMM14ySubEnwrhavH1z2bURmbCS1RnhCJxQEXXt3CilbCPLEmlJGiwuWEsoGHPGGyxh&#10;ygsr47gD701tTWx7anWMZy1nKRECVpe90Vho/3lOUvkhzwWRqJ4bgE3qP9f/tfpbi0scFRy3ZZUO&#10;MPALUDS4onDp6GqJJUYbXj1z1VQpZ4Ll8iJljcXyvEqJjgGiceyzaG4527Q6liLqinakCag94+nF&#10;btP323uOqmxuhJ5rIIobSJK+F6kFoKdriwh23fL2ob3nfYwwvGPpFwFm69yu5kW/Ga27dywDh3gj&#10;maZnl/NGuYDA0U5nYT9mgewkSmFx4k8CF3KVgsl1PHfi91lKS0ilOuX4bjA1EJjBGB6MyXDcnUHJ&#10;qbPeTB+0cNTfqpEOyFRYUHDiyKn4PU4fStwSnSqh2Bo59Q6c3lWUIHc26ynVm2La85nu6MAnoiwu&#10;MS2Idve4b4E7R50A7E+OqImAZPyUX8f3A2BDM+UONB5oHhj2Qs3gyBKOWi7kLWENUoO5UQNwnTu8&#10;vRNSYTluUamkbFXVNazjqKaog5yFjm3rE4LVVaasyih4sY5rjrZYtaL+dGRgeboNSp5m2ltJcJYM&#10;Y4mruh/D7TVV/oju7h4SzHYShnod6kB33teZPUvCJPRMbzJNTM9eLs3rVeyZ05UT+Et3GcdL55sC&#10;6nhRWWUZoQrrQQUc79cqYtCjvn9HHRhZsU69a/oA7CnS65VvB54bmkHgu6bnJrZ5E65i8zp2ptMg&#10;uYlvkjOkiY5e/BmwI5UKFdtIwh/KrEPresM/YpCGqetDRlFWqXpwQxuqGCagopOgzyPCdQHyn0pu&#10;IM7k50qWuoJVbyufP8q9Wsd1W+K+IgJvBo3bl9ewXXM1wumZOyRdzca0DWQcuYUiORSE7hzVLH3L&#10;r1m2v+fqmkEA/pkS+CdK4AGhgOKkrXH0N5XguWYelGBUTA3pVQlelaBX0rH1/hcl0C8EeGhpIRke&#10;heol93SuleP4dF18BwAA//8DAFBLAwQUAAYACAAAACEACrr/edsAAAADAQAADwAAAGRycy9kb3du&#10;cmV2LnhtbEyPQUvDQBCF74L/YRnBm93EWrExm1KKeipCW6H0Nk2mSWh2NmS3SfrvHb3o5cHwhve+&#10;ly5G26ieOl87NhBPIlDEuStqLg187d4fXkD5gFxg45gMXMnDIru9STEp3MAb6rehVBLCPkEDVQht&#10;orXPK7LoJ64lFu/kOotBzq7URYeDhNtGP0bRs7ZYszRU2NKqovy8vVgDHwMOy2n81q/Pp9X1sJt9&#10;7tcxGXN/Ny5fQQUaw98z/OALOmTCdHQXLrxqDMiQ8KviTeey4mjgaT4DnaX6P3v2DQAA//8DAFBL&#10;AQItABQABgAIAAAAIQDkmcPA+wAAAOEBAAATAAAAAAAAAAAAAAAAAAAAAABbQ29udGVudF9UeXBl&#10;c10ueG1sUEsBAi0AFAAGAAgAAAAhACOyauHXAAAAlAEAAAsAAAAAAAAAAAAAAAAALAEAAF9yZWxz&#10;Ly5yZWxzUEsBAi0AFAAGAAgAAAAhAERzVelMAwAAAgsAAA4AAAAAAAAAAAAAAAAALAIAAGRycy9l&#10;Mm9Eb2MueG1sUEsBAi0AFAAGAAgAAAAhAAq6/3nbAAAAAwEAAA8AAAAAAAAAAAAAAAAApAUAAGRy&#10;cy9kb3ducmV2LnhtbFBLBQYAAAAABAAEAPMAAACsBgAAAAA=&#10;">
                      <v:line id="Line 399" o:spid="_x0000_s1027" style="position:absolute;visibility:visible;mso-wrap-style:square" from="15578,4335" to="15578,482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jv5tsUAAADcAAAADwAAAGRycy9kb3ducmV2LnhtbESPQWvCQBSE7wX/w/KE3urGEqtGVylt&#10;Cr30oBHx+Mw+s8Hs2zS71fjvu4WCx2FmvmGW69424kKdrx0rGI8SEMSl0zVXCnbFx9MMhA/IGhvH&#10;pOBGHtarwcMSM+2uvKHLNlQiQthnqMCE0GZS+tKQRT9yLXH0Tq6zGKLsKqk7vEa4beRzkrxIizXH&#10;BYMtvRkqz9sfq+BQntL3SZ7s+etoprL4zsO8z5V6HPavCxCB+nAP/7c/tYJZmsLfmXgE5O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jv5tsUAAADcAAAADwAAAAAAAAAA&#10;AAAAAAChAgAAZHJzL2Rvd25yZXYueG1sUEsFBgAAAAAEAAQA+QAAAJMDAAAAAA==&#10;" strokeweight="3pt">
                        <v:shadow opacity="49150f"/>
                      </v:line>
                      <v:line id="Line 400" o:spid="_x0000_s1028" style="position:absolute;visibility:visible;mso-wrap-style:square" from="15376,4328" to="15774,432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XdcLcYAAADcAAAADwAAAGRycy9kb3ducmV2LnhtbESPQWvCQBSE7wX/w/KE3upG0VZjNiIa&#10;oZceqqX0+Mw+s8Hs25jdavz33UKhx2FmvmGyVW8bcaXO144VjEcJCOLS6ZorBR+H3dMchA/IGhvH&#10;pOBOHlb54CHDVLsbv9N1HyoRIexTVGBCaFMpfWnIoh+5ljh6J9dZDFF2ldQd3iLcNnKSJM/SYs1x&#10;wWBLG0Plef9tFXyVp+l2ViSf/HY0L/JwKcKiL5R6HPbrJYhAffgP/7VftYL5dAa/Z+IRkPkP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V3XC3GAAAA3AAAAA8AAAAAAAAA&#10;AAAAAAAAoQIAAGRycy9kb3ducmV2LnhtbFBLBQYAAAAABAAEAPkAAACUAwAAAAA=&#10;" strokeweight="3pt">
                        <v:shadow opacity="49150f"/>
                      </v:line>
                      <w10:anchorlock/>
                    </v:group>
                  </w:pict>
                </mc:Fallback>
              </mc:AlternateContent>
            </w:r>
          </w:p>
        </w:tc>
        <w:tc>
          <w:tcPr>
            <w:tcW w:w="4739" w:type="dxa"/>
            <w:vAlign w:val="center"/>
          </w:tcPr>
          <w:p w14:paraId="554C74B3" w14:textId="77777777" w:rsidR="00E039D7" w:rsidRPr="00676BCC" w:rsidRDefault="00E039D7" w:rsidP="00E039D7">
            <w:pPr>
              <w:pStyle w:val="Tabletext"/>
            </w:pPr>
            <w:r w:rsidRPr="00676BCC">
              <w:t>Large T on screen</w:t>
            </w:r>
          </w:p>
        </w:tc>
      </w:tr>
      <w:tr w:rsidR="00E039D7" w:rsidRPr="00676BCC" w14:paraId="01AEDE0C" w14:textId="77777777" w:rsidTr="0070010A">
        <w:trPr>
          <w:trHeight w:val="1134"/>
        </w:trPr>
        <w:tc>
          <w:tcPr>
            <w:tcW w:w="1785" w:type="dxa"/>
            <w:shd w:val="clear" w:color="auto" w:fill="FFFFFF"/>
            <w:vAlign w:val="center"/>
          </w:tcPr>
          <w:p w14:paraId="54FE0CF9" w14:textId="77777777" w:rsidR="00E039D7" w:rsidRPr="00676BCC" w:rsidRDefault="00E039D7" w:rsidP="00E039D7">
            <w:pPr>
              <w:pStyle w:val="Tabletext"/>
            </w:pPr>
            <w:r w:rsidRPr="00676BCC">
              <w:t>Simulation Mode</w:t>
            </w:r>
          </w:p>
        </w:tc>
        <w:tc>
          <w:tcPr>
            <w:tcW w:w="2699" w:type="dxa"/>
            <w:vAlign w:val="center"/>
          </w:tcPr>
          <w:p w14:paraId="314483E6" w14:textId="5C5D74D9" w:rsidR="00E039D7" w:rsidRPr="00676BCC" w:rsidRDefault="00E039D7" w:rsidP="0070010A">
            <w:pPr>
              <w:spacing w:line="240" w:lineRule="atLeast"/>
              <w:jc w:val="center"/>
              <w:rPr>
                <w:sz w:val="64"/>
                <w:szCs w:val="64"/>
              </w:rPr>
            </w:pPr>
            <w:r w:rsidRPr="00676BCC">
              <w:rPr>
                <w:sz w:val="64"/>
                <w:szCs w:val="64"/>
              </w:rPr>
              <w:t>S</w:t>
            </w:r>
          </w:p>
        </w:tc>
        <w:tc>
          <w:tcPr>
            <w:tcW w:w="4739" w:type="dxa"/>
            <w:vAlign w:val="center"/>
          </w:tcPr>
          <w:p w14:paraId="2C84E76C" w14:textId="77777777" w:rsidR="00E039D7" w:rsidRPr="00676BCC" w:rsidRDefault="00E039D7" w:rsidP="00E039D7">
            <w:pPr>
              <w:pStyle w:val="Tabletext"/>
            </w:pPr>
            <w:r w:rsidRPr="00676BCC">
              <w:t>Large  S on screen</w:t>
            </w:r>
          </w:p>
        </w:tc>
      </w:tr>
      <w:tr w:rsidR="00E039D7" w:rsidRPr="00676BCC" w14:paraId="387C0489" w14:textId="77777777" w:rsidTr="0070010A">
        <w:trPr>
          <w:trHeight w:val="1134"/>
        </w:trPr>
        <w:tc>
          <w:tcPr>
            <w:tcW w:w="1785" w:type="dxa"/>
            <w:shd w:val="clear" w:color="auto" w:fill="FFFFFF"/>
            <w:vAlign w:val="center"/>
          </w:tcPr>
          <w:p w14:paraId="2C893499" w14:textId="77777777" w:rsidR="00E039D7" w:rsidRPr="00676BCC" w:rsidRDefault="00E039D7" w:rsidP="00E039D7">
            <w:pPr>
              <w:pStyle w:val="Tabletext"/>
            </w:pPr>
            <w:r w:rsidRPr="00676BCC">
              <w:t>Cursor</w:t>
            </w:r>
          </w:p>
        </w:tc>
        <w:tc>
          <w:tcPr>
            <w:tcW w:w="2699" w:type="dxa"/>
            <w:vAlign w:val="center"/>
          </w:tcPr>
          <w:p w14:paraId="26B39AF1" w14:textId="68C493C8" w:rsidR="00E039D7" w:rsidRPr="00676BCC" w:rsidRDefault="00E039D7" w:rsidP="0070010A">
            <w:pPr>
              <w:spacing w:line="240" w:lineRule="atLeast"/>
              <w:jc w:val="center"/>
              <w:rPr>
                <w:sz w:val="20"/>
              </w:rPr>
            </w:pPr>
            <w:r w:rsidRPr="00676BCC">
              <w:rPr>
                <w:noProof/>
                <w:sz w:val="20"/>
                <w:lang w:val="en-IE" w:eastAsia="en-IE"/>
              </w:rPr>
              <mc:AlternateContent>
                <mc:Choice Requires="wpg">
                  <w:drawing>
                    <wp:inline distT="0" distB="0" distL="0" distR="0" wp14:anchorId="2CA3C7BF" wp14:editId="07876DDF">
                      <wp:extent cx="937895" cy="318135"/>
                      <wp:effectExtent l="0" t="0" r="27305" b="37465"/>
                      <wp:docPr id="820" name="Group 8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7895" cy="318135"/>
                                <a:chOff x="13742" y="5353"/>
                                <a:chExt cx="1477" cy="501"/>
                              </a:xfrm>
                            </wpg:grpSpPr>
                            <wpg:grpSp>
                              <wpg:cNvPr id="821" name="Group 377"/>
                              <wpg:cNvGrpSpPr>
                                <a:grpSpLocks/>
                              </wpg:cNvGrpSpPr>
                              <wpg:grpSpPr bwMode="auto">
                                <a:xfrm>
                                  <a:off x="13742" y="5353"/>
                                  <a:ext cx="501" cy="485"/>
                                  <a:chOff x="13742" y="5353"/>
                                  <a:chExt cx="501" cy="485"/>
                                </a:xfrm>
                              </wpg:grpSpPr>
                              <wps:wsp>
                                <wps:cNvPr id="822" name="Line 378"/>
                                <wps:cNvCnPr>
                                  <a:cxnSpLocks noChangeShapeType="1"/>
                                </wps:cNvCnPr>
                                <wps:spPr bwMode="auto">
                                  <a:xfrm>
                                    <a:off x="13977" y="5353"/>
                                    <a:ext cx="0" cy="48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23" name="Line 379"/>
                                <wps:cNvCnPr>
                                  <a:cxnSpLocks noChangeShapeType="1"/>
                                </wps:cNvCnPr>
                                <wps:spPr bwMode="auto">
                                  <a:xfrm>
                                    <a:off x="13742" y="5588"/>
                                    <a:ext cx="501"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g:grpSp>
                              <wpg:cNvPr id="824" name="Group 380"/>
                              <wpg:cNvGrpSpPr>
                                <a:grpSpLocks/>
                              </wpg:cNvGrpSpPr>
                              <wpg:grpSpPr bwMode="auto">
                                <a:xfrm>
                                  <a:off x="14718" y="5369"/>
                                  <a:ext cx="501" cy="485"/>
                                  <a:chOff x="14718" y="5369"/>
                                  <a:chExt cx="501" cy="485"/>
                                </a:xfrm>
                              </wpg:grpSpPr>
                              <wpg:grpSp>
                                <wpg:cNvPr id="825" name="Group 381"/>
                                <wpg:cNvGrpSpPr>
                                  <a:grpSpLocks/>
                                </wpg:cNvGrpSpPr>
                                <wpg:grpSpPr bwMode="auto">
                                  <a:xfrm>
                                    <a:off x="14718" y="5369"/>
                                    <a:ext cx="501" cy="485"/>
                                    <a:chOff x="13742" y="5353"/>
                                    <a:chExt cx="501" cy="485"/>
                                  </a:xfrm>
                                </wpg:grpSpPr>
                                <wps:wsp>
                                  <wps:cNvPr id="826" name="Line 382"/>
                                  <wps:cNvCnPr>
                                    <a:cxnSpLocks noChangeShapeType="1"/>
                                  </wps:cNvCnPr>
                                  <wps:spPr bwMode="auto">
                                    <a:xfrm>
                                      <a:off x="13977" y="5353"/>
                                      <a:ext cx="0" cy="48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s:wsp>
                                  <wps:cNvPr id="827" name="Line 383"/>
                                  <wps:cNvCnPr>
                                    <a:cxnSpLocks noChangeShapeType="1"/>
                                  </wps:cNvCnPr>
                                  <wps:spPr bwMode="auto">
                                    <a:xfrm>
                                      <a:off x="13742" y="5588"/>
                                      <a:ext cx="501"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grpSp>
                              <wps:wsp>
                                <wps:cNvPr id="828" name="Rectangle 384"/>
                                <wps:cNvSpPr>
                                  <a:spLocks noChangeArrowheads="1"/>
                                </wps:cNvSpPr>
                                <wps:spPr bwMode="auto">
                                  <a:xfrm>
                                    <a:off x="14881" y="5520"/>
                                    <a:ext cx="141" cy="143"/>
                                  </a:xfrm>
                                  <a:prstGeom prst="rect">
                                    <a:avLst/>
                                  </a:prstGeom>
                                  <a:solidFill>
                                    <a:srgbClr val="FFFFFF"/>
                                  </a:solidFill>
                                  <a:ln>
                                    <a:noFill/>
                                  </a:ln>
                                  <a:effectLst/>
                                  <a:extLst>
                                    <a:ext uri="{91240B29-F687-4F45-9708-019B960494DF}">
                                      <a14:hiddenLine xmlns:a14="http://schemas.microsoft.com/office/drawing/2010/main" w="25400">
                                        <a:solidFill>
                                          <a:srgbClr val="FF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wpg:grpSp>
                          </wpg:wgp>
                        </a:graphicData>
                      </a:graphic>
                    </wp:inline>
                  </w:drawing>
                </mc:Choice>
                <mc:Fallback xmlns:mv="urn:schemas-microsoft-com:mac:vml" xmlns:mo="http://schemas.microsoft.com/office/mac/office/2008/main">
                  <w:pict>
                    <v:group w14:anchorId="74EEEC34" id="Group 820" o:spid="_x0000_s1026" style="width:73.85pt;height:25.05pt;mso-position-horizontal-relative:char;mso-position-vertical-relative:line" coordorigin="13742,5353" coordsize="1477,50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u8pBiIFAAAwGwAADgAAAGRycy9lMm9Eb2MueG1s7Fldc6M2FH3vTP+DhndiMMJ8TJydxDaZzqRt&#10;ZrOdPsuADVNAVMLBaaf/vVdXGGPX2U3TXb/UfvBISLpcHV1djo6uP2zLgjynQua8mhr2lWWQtIp5&#10;klfrqfHLp8j0DSIbViWs4FU6NV5SaXy4+f6767YO0zHPeJGkgoCRSoZtPTWypqnD0UjGWVoyecXr&#10;tILGFRcla6Aq1qNEsBasl8VobFmTUctFUgsep1LC07luNG7Q/mqVxs3Pq5VMG1JMDfCtwX+B/0v1&#10;P7q5ZuFasDrL484N9g4vSpZX8NLe1Jw1jGxE/g9TZR4LLvmquYp5OeKrVR6nOAeYjW0dzeZe8E2N&#10;c1mH7bruYQJoj3B6t9n4p+dHQfJkavhjwKdiJSwSvpeoBwBPW69D6HUv6qf6Ueg5QvGBx79JaB4d&#10;t6v6Wncmy/ZHnoBBtmk4wrNdiVKZgImTLa7CS78K6bYhMTwMHM8PXIPE0OTYvu24epXiDJZSjbId&#10;j44NAs2u4zq7xkU33Kaepwe7lq0aRyzUr0VXO9f0vLDST7EHwj4EwgGD3xiIU1Pa4aGmgWBQ/98h&#10;cTzwVSBg68l9dMn/Fl1PGatTDFqp4qYHFVZMR9dDXqUE1lhjip1mlY6seFt1kUUqPstYtU7R3KeX&#10;GqJIr2ZbD4aoioSw/GKk2U6gwuIgZnYAQ9yrWOvg7VFiYS1kc5/ykqjC1CjAcYxi9vwgGx1Zuy4q&#10;qCse5UUBz1lYVKSdGmOXWhaOkLzIE9WqGqVYL2eFIM9MJSX8dXF60A02f5WgtSxlyaIrNywvdBkc&#10;LSplL8U8p12C2raBIj6HHYE56M/AChb+wqcmHU8WJrXmc/M2mlFzEtmeO3fms9nc/ks5atMwy5Mk&#10;rZSvu3xo07dFRJeZdSbrM2KPyujQOm5McPbQ09vItTzq+KbnuY5JnYVl3vnRzLyd2ZOJt7ib3S2O&#10;PF3g7OXXcbaHUnnFN00qnrKkJctiIz4ySJITx4UVJUmu4sHxrSBQFfiejD29joQVa/gQxo0wiODN&#10;r3mTYQSrLKdsnlp79ZwVdcZ0RHg0CHBzwAJ33RGr3h2N3G7RVa1ftg6MPbZgYxcQkP70ZlEJT4ZL&#10;nrw8ChXFqgYJQD8+QyZwjjJBcOZM0H89XB9xRojw09NnTPzyXTLBJRPoTNpvvf9LJthTpc8SJbrb&#10;yZoxQkLUW/nbMUZgdzYcKfA7PsHEcWL3niBKJ4bF2aKjjP22P6YAexgUP+mZrS4OyQ3Q1SF1dnzk&#10;KsfUWB0PvhZ1fi8Qn+XObwbiLIxxsgNVM0Z/fObvxIUxXhjj4JR+mt5eGOMZGCOc3IZnRx8P/Yq2&#10;Qg4+x9nxwhgvmeCSCZTQog+JJ86Oe6qku5whKwAP1FnhI8i8oBUVICv5dEASdoKl1GplryndCsFb&#10;JaqA1HUgKukBu3Pyl0Ul6gPRQzLqarF0T0Zt2ql2NsVs9fphUoD3qA28IisdiEIH+kGEPzVhJRUM&#10;JSYtDA2kl7dLRfaYWnfjwIwmvmfSiLpm4Fm+adnBXTCxaEDn0aFUhOxMK/ggRLxXKnqrXhZFSmg5&#10;NecyB7mGFHkJWnYvqrHwNfGs10yU/3vBRK+gls0uYpRxVjFKKWZKKFMXSlDIuPjDIC1czkwN+fuG&#10;idQgxQ8VbNrAphS6NVihrgebj4hhy3LYwqoYTE2NxiC6OGv0DdCmFvk6gzfZuP8qfgv3FKscpd29&#10;RDZUyIZZDstwLYOx010hqXufYR3H7i+6bv4GAAD//wMAUEsDBBQABgAIAAAAIQCO9Cyh3AAAAAQB&#10;AAAPAAAAZHJzL2Rvd25yZXYueG1sTI9Pa8JAEMXvhX6HZQq91U3a+oc0GxFpexJBLRRvY3ZMgtnZ&#10;kF2T+O279qKXgcd7vPebdD6YWnTUusqygngUgSDOra64UPCz+3qZgXAeWWNtmRRcyME8e3xIMdG2&#10;5w11W1+IUMIuQQWl900ipctLMuhGtiEO3tG2Bn2QbSF1i30oN7V8jaKJNFhxWCixoWVJ+Wl7Ngq+&#10;e+wXb/Fntzodl5f9brz+XcWk1PPTsPgA4WnwtzBc8QM6ZIHpYM+snagVhEf8/71679MpiIOCcRSD&#10;zFJ5D5/9AQAA//8DAFBLAQItABQABgAIAAAAIQDkmcPA+wAAAOEBAAATAAAAAAAAAAAAAAAAAAAA&#10;AABbQ29udGVudF9UeXBlc10ueG1sUEsBAi0AFAAGAAgAAAAhACOyauHXAAAAlAEAAAsAAAAAAAAA&#10;AAAAAAAALAEAAF9yZWxzLy5yZWxzUEsBAi0AFAAGAAgAAAAhABbvKQYiBQAAMBsAAA4AAAAAAAAA&#10;AAAAAAAALAIAAGRycy9lMm9Eb2MueG1sUEsBAi0AFAAGAAgAAAAhAI70LKHcAAAABAEAAA8AAAAA&#10;AAAAAAAAAAAAegcAAGRycy9kb3ducmV2LnhtbFBLBQYAAAAABAAEAPMAAACDCAAAAAA=&#10;">
                      <v:group id="Group 377" o:spid="_x0000_s1027" style="position:absolute;left:13742;top:5353;width:501;height:485" coordorigin="13742,5353" coordsize="501,48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vwjUJxgAAANwAAAAPAAAAZHJzL2Rvd25yZXYueG1sRI9Pa8JAFMTvhX6H5RV6&#10;q5tEWkLqKiKt9CBCjSDeHtlnEsy+Ddlt/nz7riB4HGbmN8xiNZpG9NS52rKCeBaBIC6srrlUcMy/&#10;31IQziNrbCyTgokcrJbPTwvMtB34l/qDL0WAsMtQQeV9m0npiooMupltiYN3sZ1BH2RXSt3hEOCm&#10;kUkUfUiDNYeFClvaVFRcD39GwXbAYT2Pv/rd9bKZzvn7/rSLSanXl3H9CcLT6B/he/tHK0iTGG5n&#10;whGQy3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C/CNQnGAAAA3AAA&#10;AA8AAAAAAAAAAAAAAAAAqQIAAGRycy9kb3ducmV2LnhtbFBLBQYAAAAABAAEAPoAAACcAwAAAAA=&#10;">
                        <v:line id="Line 378" o:spid="_x0000_s1028" style="position:absolute;visibility:visible;mso-wrap-style:square" from="13977,5353" to="13977,58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EZYKcUAAADcAAAADwAAAGRycy9kb3ducmV2LnhtbESPQWvCQBSE7wX/w/IEL1I3BqoSXUWE&#10;UosomhZ6fWSfSTD7NmQ3Jv33XUHocZiZb5jVpjeVuFPjSssKppMIBHFmdcm5gu+v99cFCOeRNVaW&#10;ScEvOdisBy8rTLTt+EL31OciQNglqKDwvk6kdFlBBt3E1sTBu9rGoA+yyaVusAtwU8k4imbSYMlh&#10;ocCadgVlt7Q1Cg7bSzZ9a4+fH90PmROexzqdt0qNhv12CcJT7//Dz/ZeK1jEMTzOhCMg1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EZYKcUAAADcAAAADwAAAAAAAAAA&#10;AAAAAAChAgAAZHJzL2Rvd25yZXYueG1sUEsFBgAAAAAEAAQA+QAAAJMDAAAAAA==&#10;" strokeweight="2pt">
                          <v:shadow opacity="49150f"/>
                        </v:line>
                        <v:line id="Line 379" o:spid="_x0000_s1029" style="position:absolute;visibility:visible;mso-wrap-style:square" from="13742,5588" to="14243,558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wr9ssUAAADcAAAADwAAAGRycy9kb3ducmV2LnhtbESPQWvCQBSE7wX/w/KEXqRuVLSSuooU&#10;ShVp0Sj0+sg+k2D2bchuTPz3riD0OMzMN8xi1ZlSXKl2hWUFo2EEgji1uuBMwen49TYH4TyyxtIy&#10;KbiRg9Wy97LAWNuWD3RNfCYChF2MCnLvq1hKl+Zk0A1tRRy8s60N+iDrTOoa2wA3pRxH0UwaLDgs&#10;5FjRZ07pJWmMgt36kI6mzc/2u/0j84v7gU7eG6Ve+936A4Snzv+Hn+2NVjAfT+BxJhwBubw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wr9ssUAAADcAAAADwAAAAAAAAAA&#10;AAAAAAChAgAAZHJzL2Rvd25yZXYueG1sUEsFBgAAAAAEAAQA+QAAAJMDAAAAAA==&#10;" strokeweight="2pt">
                          <v:shadow opacity="49150f"/>
                        </v:line>
                      </v:group>
                      <v:group id="Group 380" o:spid="_x0000_s1030" style="position:absolute;left:14718;top:5369;width:501;height:485" coordorigin="14718,5369" coordsize="501,48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tZaRxQAAANwAAAAPAAAAZHJzL2Rvd25yZXYueG1sRI9Pi8IwFMTvwn6H8Bb2&#10;pmldFalGEdldPIjgHxBvj+bZFpuX0mTb+u2NIHgcZuY3zHzZmVI0VLvCsoJ4EIEgTq0uOFNwOv72&#10;pyCcR9ZYWiYFd3KwXHz05pho2/KemoPPRICwS1BB7n2VSOnSnAy6ga2Ig3e1tUEfZJ1JXWMb4KaU&#10;wyiaSIMFh4UcK1rnlN4O/0bBX4vt6jv+aba36/p+OY53521MSn19dqsZCE+df4df7Y1WMB2O4Hkm&#10;HAG5eA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P7WWkcUAAADcAAAA&#10;DwAAAAAAAAAAAAAAAACpAgAAZHJzL2Rvd25yZXYueG1sUEsFBgAAAAAEAAQA+gAAAJsDAAAAAA==&#10;">
                        <v:group id="Group 381" o:spid="_x0000_s1031" style="position:absolute;left:14718;top:5369;width:501;height:485" coordorigin="13742,5353" coordsize="501,48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Q+TMKxgAAANwAAAAPAAAAZHJzL2Rvd25yZXYueG1sRI9Ba8JAFITvBf/D8oTe&#10;6iaWSIiuItKWHkJBI4i3R/aZBLNvQ3abxH/fLRR6HGbmG2azm0wrBupdY1lBvIhAEJdWN1wpOBfv&#10;LykI55E1tpZJwYMc7Lazpw1m2o58pOHkKxEg7DJUUHvfZVK6siaDbmE74uDdbG/QB9lXUvc4Brhp&#10;5TKKVtJgw2Ghxo4ONZX307dR8DHiuH+N34b8fjs8rkXydcljUup5Pu3XIDxN/j/81/7UCtJlAr9n&#10;whGQ2x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FD5MwrGAAAA3AAA&#10;AA8AAAAAAAAAAAAAAAAAqQIAAGRycy9kb3ducmV2LnhtbFBLBQYAAAAABAAEAPoAAACcAwAAAAA=&#10;">
                          <v:line id="Line 382" o:spid="_x0000_s1032" style="position:absolute;visibility:visible;mso-wrap-style:square" from="13977,5353" to="13977,58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31eKsUAAADcAAAADwAAAGRycy9kb3ducmV2LnhtbESPQWvCQBSE74L/YXlCL6IbhapEVxFB&#10;2iItNQpeH9lnEsy+DdmNSf+9WxA8DjPzDbPadKYUd6pdYVnBZByBIE6tLjhTcD7tRwsQziNrLC2T&#10;gj9ysFn3eyuMtW35SPfEZyJA2MWoIPe+iqV0aU4G3dhWxMG72tqgD7LOpK6xDXBTymkUzaTBgsNC&#10;jhXtckpvSWMUHLbHdPLefH99tBcyP/g71Mm8Uept0G2XIDx1/hV+tj+1gsV0Bv9nwhGQ6w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31eKsUAAADcAAAADwAAAAAAAAAA&#10;AAAAAAChAgAAZHJzL2Rvd25yZXYueG1sUEsFBgAAAAAEAAQA+QAAAJMDAAAAAA==&#10;" strokeweight="2pt">
                            <v:shadow opacity="49150f"/>
                          </v:line>
                          <v:line id="Line 383" o:spid="_x0000_s1033" style="position:absolute;visibility:visible;mso-wrap-style:square" from="13742,5588" to="14243,558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DH7scYAAADcAAAADwAAAGRycy9kb3ducmV2LnhtbESPQWvCQBSE70L/w/IKXkqzUdBImlWk&#10;ICrFUlPB6yP7moRm34bsxqT/vlsoeBxm5hsm24ymETfqXG1ZwSyKQRAXVtdcKrh87p5XIJxH1thY&#10;JgU/5GCzfphkmGo78JluuS9FgLBLUUHlfZtK6YqKDLrItsTB+7KdQR9kV0rd4RDgppHzOF5KgzWH&#10;hQpbeq2o+M57o+Btey5mi/503A9XMu/48aTzpFdq+jhuX0B4Gv09/N8+aAWreQJ/Z8IRkOt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wx+7HGAAAA3AAAAA8AAAAAAAAA&#10;AAAAAAAAoQIAAGRycy9kb3ducmV2LnhtbFBLBQYAAAAABAAEAPkAAACUAwAAAAA=&#10;" strokeweight="2pt">
                            <v:shadow opacity="49150f"/>
                          </v:line>
                        </v:group>
                        <v:rect id="Rectangle 384" o:spid="_x0000_s1034" style="position:absolute;left:14881;top:5520;width:141;height:14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CYxSxwAA&#10;ANwAAAAPAAAAZHJzL2Rvd25yZXYueG1sRI/BasJAEIbvhb7DMgUvRTdVKBJdpRYKgget9lBvQ3bM&#10;psnOhuw2xrd3DoUeh3/+b75ZrgffqJ66WAU28DLJQBEXwVZcGvg6fYznoGJCttgEJgM3irBePT4s&#10;Mbfhyp/UH1OpBMIxRwMupTbXOhaOPMZJaIklu4TOY5KxK7Xt8Cpw3+hplr1qjxXLBYctvTsq6uOv&#10;F43ndti7zflnv9nV9e3Qb2e7/tuY0dPwtgCVaEj/y3/trTUwn4qtPCME0Ks7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gQmMUscAAADcAAAADwAAAAAAAAAAAAAAAACXAgAAZHJz&#10;L2Rvd25yZXYueG1sUEsFBgAAAAAEAAQA9QAAAIsDAAAAAA==&#10;" stroked="f" strokecolor="red" strokeweight="2pt">
                          <v:shadow opacity="49150f"/>
                        </v:rect>
                      </v:group>
                      <w10:anchorlock/>
                    </v:group>
                  </w:pict>
                </mc:Fallback>
              </mc:AlternateContent>
            </w:r>
          </w:p>
        </w:tc>
        <w:tc>
          <w:tcPr>
            <w:tcW w:w="4739" w:type="dxa"/>
            <w:vAlign w:val="center"/>
          </w:tcPr>
          <w:p w14:paraId="1EF85906" w14:textId="0501ED45" w:rsidR="00E039D7" w:rsidRPr="00676BCC" w:rsidRDefault="00E039D7" w:rsidP="000D6970">
            <w:pPr>
              <w:pStyle w:val="Tabletext"/>
            </w:pPr>
            <w:r w:rsidRPr="00676BCC">
              <w:t>Crosshair (two alternatives, one with open centre).</w:t>
            </w:r>
          </w:p>
        </w:tc>
      </w:tr>
      <w:tr w:rsidR="00E039D7" w:rsidRPr="00676BCC" w14:paraId="12FD659B" w14:textId="77777777" w:rsidTr="0070010A">
        <w:trPr>
          <w:trHeight w:val="1134"/>
        </w:trPr>
        <w:tc>
          <w:tcPr>
            <w:tcW w:w="1785" w:type="dxa"/>
            <w:shd w:val="clear" w:color="auto" w:fill="FFFFFF"/>
            <w:vAlign w:val="center"/>
          </w:tcPr>
          <w:p w14:paraId="08C6CEF2" w14:textId="77777777" w:rsidR="00E039D7" w:rsidRPr="00676BCC" w:rsidRDefault="00E039D7" w:rsidP="00E039D7">
            <w:pPr>
              <w:pStyle w:val="Tabletext"/>
            </w:pPr>
            <w:commentRangeStart w:id="301"/>
            <w:r w:rsidRPr="00676BCC">
              <w:t>Range Rings</w:t>
            </w:r>
            <w:commentRangeEnd w:id="301"/>
            <w:r w:rsidR="0070010A">
              <w:rPr>
                <w:rStyle w:val="CommentReference"/>
                <w:color w:val="auto"/>
              </w:rPr>
              <w:commentReference w:id="301"/>
            </w:r>
          </w:p>
        </w:tc>
        <w:tc>
          <w:tcPr>
            <w:tcW w:w="2699" w:type="dxa"/>
            <w:vAlign w:val="center"/>
          </w:tcPr>
          <w:p w14:paraId="4DFDBEDA" w14:textId="77777777" w:rsidR="00E039D7" w:rsidRPr="00676BCC" w:rsidRDefault="00E039D7" w:rsidP="0070010A">
            <w:pPr>
              <w:spacing w:line="240" w:lineRule="atLeast"/>
              <w:jc w:val="center"/>
              <w:rPr>
                <w:sz w:val="20"/>
              </w:rPr>
            </w:pPr>
          </w:p>
        </w:tc>
        <w:tc>
          <w:tcPr>
            <w:tcW w:w="4739" w:type="dxa"/>
            <w:vAlign w:val="center"/>
          </w:tcPr>
          <w:p w14:paraId="1A8FA017" w14:textId="77777777" w:rsidR="00E039D7" w:rsidRPr="00676BCC" w:rsidRDefault="00E039D7" w:rsidP="00E039D7">
            <w:pPr>
              <w:pStyle w:val="Tabletext"/>
            </w:pPr>
            <w:r w:rsidRPr="00676BCC">
              <w:t>Solid circles</w:t>
            </w:r>
          </w:p>
        </w:tc>
      </w:tr>
      <w:tr w:rsidR="00E039D7" w:rsidRPr="00676BCC" w14:paraId="6642D786" w14:textId="77777777" w:rsidTr="0070010A">
        <w:trPr>
          <w:trHeight w:val="1134"/>
        </w:trPr>
        <w:tc>
          <w:tcPr>
            <w:tcW w:w="1785" w:type="dxa"/>
            <w:shd w:val="clear" w:color="auto" w:fill="FFFFFF"/>
            <w:vAlign w:val="center"/>
          </w:tcPr>
          <w:p w14:paraId="1E2F9738" w14:textId="77777777" w:rsidR="00E039D7" w:rsidRPr="00676BCC" w:rsidRDefault="00E039D7" w:rsidP="00E039D7">
            <w:pPr>
              <w:pStyle w:val="Tabletext"/>
            </w:pPr>
            <w:commentRangeStart w:id="302"/>
            <w:r w:rsidRPr="00676BCC">
              <w:t>Variable Range Markers (VRM)</w:t>
            </w:r>
            <w:commentRangeEnd w:id="302"/>
            <w:r w:rsidR="0070010A">
              <w:rPr>
                <w:rStyle w:val="CommentReference"/>
                <w:color w:val="auto"/>
              </w:rPr>
              <w:commentReference w:id="302"/>
            </w:r>
          </w:p>
        </w:tc>
        <w:tc>
          <w:tcPr>
            <w:tcW w:w="2699" w:type="dxa"/>
            <w:vAlign w:val="center"/>
          </w:tcPr>
          <w:p w14:paraId="22C903C1" w14:textId="77777777" w:rsidR="00E039D7" w:rsidRPr="00676BCC" w:rsidRDefault="00E039D7" w:rsidP="0070010A">
            <w:pPr>
              <w:spacing w:line="240" w:lineRule="atLeast"/>
              <w:jc w:val="center"/>
              <w:rPr>
                <w:sz w:val="20"/>
              </w:rPr>
            </w:pPr>
          </w:p>
        </w:tc>
        <w:tc>
          <w:tcPr>
            <w:tcW w:w="4739" w:type="dxa"/>
            <w:vAlign w:val="center"/>
          </w:tcPr>
          <w:p w14:paraId="14A1D6BC" w14:textId="0C9AB01C" w:rsidR="00E039D7" w:rsidRPr="00676BCC" w:rsidRDefault="000D6970" w:rsidP="00E039D7">
            <w:pPr>
              <w:pStyle w:val="Tabletext"/>
            </w:pPr>
            <w:r>
              <w:t>Circle.</w:t>
            </w:r>
          </w:p>
          <w:p w14:paraId="1FB7B90C" w14:textId="77777777" w:rsidR="00E039D7" w:rsidRPr="00676BCC" w:rsidRDefault="00E039D7" w:rsidP="00E039D7">
            <w:pPr>
              <w:pStyle w:val="Tabletext"/>
            </w:pPr>
            <w:r w:rsidRPr="00676BCC">
              <w:t>Additional VRM should be distinguishable from the primary VRM.</w:t>
            </w:r>
          </w:p>
        </w:tc>
      </w:tr>
      <w:tr w:rsidR="00E039D7" w:rsidRPr="00676BCC" w14:paraId="365188F4" w14:textId="77777777" w:rsidTr="0070010A">
        <w:trPr>
          <w:trHeight w:val="1134"/>
        </w:trPr>
        <w:tc>
          <w:tcPr>
            <w:tcW w:w="1785" w:type="dxa"/>
            <w:tcBorders>
              <w:bottom w:val="single" w:sz="6" w:space="0" w:color="auto"/>
            </w:tcBorders>
            <w:shd w:val="clear" w:color="auto" w:fill="FFFFFF"/>
            <w:vAlign w:val="center"/>
          </w:tcPr>
          <w:p w14:paraId="2D532B8A" w14:textId="77777777" w:rsidR="00E039D7" w:rsidRPr="00676BCC" w:rsidRDefault="00E039D7" w:rsidP="00E039D7">
            <w:pPr>
              <w:pStyle w:val="Tabletext"/>
            </w:pPr>
            <w:commentRangeStart w:id="303"/>
            <w:r w:rsidRPr="00676BCC">
              <w:t>Electronic Bearing Lines (EBL)</w:t>
            </w:r>
            <w:commentRangeEnd w:id="303"/>
            <w:r w:rsidR="0070010A">
              <w:rPr>
                <w:rStyle w:val="CommentReference"/>
                <w:color w:val="auto"/>
              </w:rPr>
              <w:commentReference w:id="303"/>
            </w:r>
          </w:p>
        </w:tc>
        <w:tc>
          <w:tcPr>
            <w:tcW w:w="2699" w:type="dxa"/>
            <w:vAlign w:val="center"/>
          </w:tcPr>
          <w:p w14:paraId="6ABA0A46" w14:textId="77777777" w:rsidR="00E039D7" w:rsidRPr="00676BCC" w:rsidRDefault="00E039D7" w:rsidP="0070010A">
            <w:pPr>
              <w:spacing w:line="240" w:lineRule="atLeast"/>
              <w:jc w:val="center"/>
              <w:rPr>
                <w:sz w:val="20"/>
              </w:rPr>
            </w:pPr>
          </w:p>
        </w:tc>
        <w:tc>
          <w:tcPr>
            <w:tcW w:w="4739" w:type="dxa"/>
            <w:vAlign w:val="center"/>
          </w:tcPr>
          <w:p w14:paraId="7E2901A8" w14:textId="5C7729CB" w:rsidR="00E039D7" w:rsidRPr="00676BCC" w:rsidRDefault="000D6970" w:rsidP="00E039D7">
            <w:pPr>
              <w:pStyle w:val="Tabletext"/>
            </w:pPr>
            <w:r>
              <w:t>Dashed line.</w:t>
            </w:r>
          </w:p>
          <w:p w14:paraId="06318F42" w14:textId="77777777" w:rsidR="00E039D7" w:rsidRPr="00676BCC" w:rsidRDefault="00E039D7" w:rsidP="00E039D7">
            <w:pPr>
              <w:pStyle w:val="Tabletext"/>
            </w:pPr>
            <w:r w:rsidRPr="00676BCC">
              <w:t>Additional EBL should be distinguishable from the primary EBL.</w:t>
            </w:r>
          </w:p>
        </w:tc>
      </w:tr>
      <w:tr w:rsidR="00E039D7" w:rsidRPr="00676BCC" w14:paraId="5DA78228" w14:textId="77777777" w:rsidTr="0070010A">
        <w:trPr>
          <w:trHeight w:val="1134"/>
        </w:trPr>
        <w:tc>
          <w:tcPr>
            <w:tcW w:w="1785" w:type="dxa"/>
            <w:shd w:val="clear" w:color="auto" w:fill="FFFFFF"/>
            <w:vAlign w:val="center"/>
          </w:tcPr>
          <w:p w14:paraId="70FFD865" w14:textId="100256E4" w:rsidR="00E039D7" w:rsidRPr="00676BCC" w:rsidRDefault="00E039D7" w:rsidP="0070010A">
            <w:pPr>
              <w:pStyle w:val="Tabletext"/>
            </w:pPr>
            <w:commentRangeStart w:id="304"/>
            <w:r w:rsidRPr="00676BCC">
              <w:lastRenderedPageBreak/>
              <w:t>Acquisition /</w:t>
            </w:r>
            <w:r w:rsidR="0070010A">
              <w:t xml:space="preserve"> </w:t>
            </w:r>
            <w:r w:rsidRPr="00676BCC">
              <w:t>Activtion Area</w:t>
            </w:r>
            <w:commentRangeEnd w:id="304"/>
            <w:r w:rsidR="0070010A">
              <w:rPr>
                <w:rStyle w:val="CommentReference"/>
                <w:color w:val="auto"/>
              </w:rPr>
              <w:commentReference w:id="304"/>
            </w:r>
          </w:p>
        </w:tc>
        <w:tc>
          <w:tcPr>
            <w:tcW w:w="2699" w:type="dxa"/>
            <w:vAlign w:val="center"/>
          </w:tcPr>
          <w:p w14:paraId="221DA024" w14:textId="2DC6EB16" w:rsidR="00E039D7" w:rsidRPr="00676BCC" w:rsidRDefault="00E039D7" w:rsidP="0070010A">
            <w:pPr>
              <w:spacing w:line="240" w:lineRule="atLeast"/>
              <w:jc w:val="center"/>
              <w:rPr>
                <w:sz w:val="20"/>
              </w:rPr>
            </w:pPr>
            <w:r w:rsidRPr="00676BCC">
              <w:rPr>
                <w:noProof/>
                <w:sz w:val="20"/>
                <w:lang w:val="en-IE" w:eastAsia="en-IE"/>
              </w:rPr>
              <mc:AlternateContent>
                <mc:Choice Requires="wpg">
                  <w:drawing>
                    <wp:inline distT="0" distB="0" distL="0" distR="0" wp14:anchorId="16860631" wp14:editId="2806F3E2">
                      <wp:extent cx="1609090" cy="919480"/>
                      <wp:effectExtent l="0" t="0" r="3810" b="0"/>
                      <wp:docPr id="818" name="Group 81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09090" cy="919480"/>
                                <a:chOff x="2353" y="1917"/>
                                <a:chExt cx="7059" cy="4163"/>
                              </a:xfrm>
                            </wpg:grpSpPr>
                            <wps:wsp>
                              <wps:cNvPr id="819" name="AutoShape 371"/>
                              <wps:cNvSpPr>
                                <a:spLocks noChangeAspect="1" noChangeArrowheads="1" noTextEdit="1"/>
                              </wps:cNvSpPr>
                              <wps:spPr bwMode="auto">
                                <a:xfrm>
                                  <a:off x="2353" y="1917"/>
                                  <a:ext cx="7059" cy="41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mv="urn:schemas-microsoft-com:mac:vml" xmlns:mo="http://schemas.microsoft.com/office/mac/office/2008/main">
                  <w:pict>
                    <v:group w14:anchorId="49A29E94" id="Group 818" o:spid="_x0000_s1026" style="width:126.7pt;height:72.4pt;mso-position-horizontal-relative:char;mso-position-vertical-relative:line" coordorigin="2353,1917" coordsize="7059,416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ibDviQDAAA/BwAADgAAAGRycy9lMm9Eb2MueG1spFVZbtswEP0v0DsQ/FckyvIiIXKQeAkKpG2A&#10;pAegJUoiKpEqSVtOi969Q8pbnG5IbEDgMhy+eW9meHm1bWq0YUpzKVJMLgKMmMhkzkWZ4i+PS2+C&#10;kTZU5LSWgqX4iWl8NX3/7rJrExbKStY5UwicCJ10bYorY9rE93VWsYbqC9kyAZuFVA01MFWlnyva&#10;gfem9sMgGPmdVHmrZMa0htV5v4mnzn9RsMx8LgrNDKpTDNiM+yr3XdmvP72kSaloW/FsB4O+AkVD&#10;uYBLD67m1FC0VvyFq4ZnSmpZmItMNr4sCp4xFwNEQ4KzaG6VXLculjLpyvZAE1B7xtOr3WafNvcK&#10;8TzFEwJSCdqASO5eZBeAnq4tE7C6Ve1De6/6GGF4J7OvGgk5q6go2bVugWpIAHvCPz9i52V/Hq26&#10;jzKHO+jaSMfYtlCN9QpcoK0T5ukgDNsalMEiGQUx/DHKYC8mcTTZKZdVIK89Fg6GA4xgl8Rk3Kua&#10;VYvd8XEwjPuzERkNHESa9Pc6rDtsNlbIQn0kWr+N6IeKtszppy2FB6IBTE/0NZDgjNBg7KizAMBy&#10;z7T+I81H5pWSXcVoDlgJ+JWPQNoi5ydinLi0/jXI+E8ZfsPnXoy/sEmTVmlzy2SD7CDFCrLCqUw3&#10;d9rY3DiaWNGFXPK6dkVYi2cLYNivwLVw1O5ZAK6mfkAyLCaLSeRF4WjhRcF87l0vZ5E3WpLxcD6Y&#10;z2Zz8tPeS6Kk4nnOhL1mX98k+j9Zd52mr8xDhWtZ89y6s5C0KlezWqENhf6ydL9dep2Y+c9hOBIg&#10;lrOQSBgFN2HsLUeTsRcto6EXj4OJF5D4Jh4FURzNl89DuuOCvT0k1EFFDcOhU+kE9Flsgfu9jI0m&#10;DTfQwWveQAs5GNHEpuRC5E5aQ3ndj0+osPCPVIDce6GhJPsk7etxJfMnSFglIZ2gA8BbA4NKqu8Y&#10;ddC3U6y/raliGNUfBNRATKLINno3iYbjECbqdGd1ukNFBq5SbDDqhzPTPw7rVvGygpuII0ZIW6oF&#10;dyls8fWoXK9zLcONXJd2Me1eFPsMnM6d1fHdm/4CAAD//wMAUEsDBBQABgAIAAAAIQD9lXUE3AAA&#10;AAUBAAAPAAAAZHJzL2Rvd25yZXYueG1sTI9BS8NAEIXvgv9hGcGb3aRNpcRsSinqqQi2gnibJtMk&#10;NDsbstsk/feOXvTyYHiP977J1pNt1UC9bxwbiGcRKOLClQ1XBj4OLw8rUD4gl9g6JgNX8rDOb28y&#10;TEs38jsN+1ApKWGfooE6hC7V2hc1WfQz1xGLd3K9xSBnX+myx1HKbavnUfSoLTYsCzV2tK2pOO8v&#10;1sDriONmET8Pu/Npe/06LN8+dzEZc383bZ5ABZrCXxh+8AUdcmE6uguXXrUG5JHwq+LNl4sE1FFC&#10;SbICnWf6P33+DQAA//8DAFBLAQItABQABgAIAAAAIQDkmcPA+wAAAOEBAAATAAAAAAAAAAAAAAAA&#10;AAAAAABbQ29udGVudF9UeXBlc10ueG1sUEsBAi0AFAAGAAgAAAAhACOyauHXAAAAlAEAAAsAAAAA&#10;AAAAAAAAAAAALAEAAF9yZWxzLy5yZWxzUEsBAi0AFAAGAAgAAAAhAFImw74kAwAAPwcAAA4AAAAA&#10;AAAAAAAAAAAALAIAAGRycy9lMm9Eb2MueG1sUEsBAi0AFAAGAAgAAAAhAP2VdQTcAAAABQEAAA8A&#10;AAAAAAAAAAAAAAAAfAUAAGRycy9kb3ducmV2LnhtbFBLBQYAAAAABAAEAPMAAACFBgAAAAA=&#10;">
                      <o:lock v:ext="edit" aspectratio="t"/>
                      <v:rect id="AutoShape 371" o:spid="_x0000_s1027" style="position:absolute;left:2353;top:1917;width:7059;height:41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bvL8xgAA&#10;ANwAAAAPAAAAZHJzL2Rvd25yZXYueG1sRI9Pa8JAFMTvBb/D8gQvpW70IDbNRkQQQxGk8c/5kX1N&#10;QrNvY3ZN0m/fLRR6HGbmN0yyGU0jeupcbVnBYh6BIC6srrlUcDnvX9YgnEfW2FgmBd/kYJNOnhKM&#10;tR34g/rclyJA2MWooPK+jaV0RUUG3dy2xMH7tJ1BH2RXSt3hEOCmkcsoWkmDNYeFClvaVVR85Q+j&#10;YChO/e18PMjT8y2zfM/uu/z6rtRsOm7fQHga/X/4r51pBevFK/yeCUdApj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6bvL8xgAAANwAAAAPAAAAAAAAAAAAAAAAAJcCAABkcnMv&#10;ZG93bnJldi54bWxQSwUGAAAAAAQABAD1AAAAigMAAAAA&#10;" filled="f" stroked="f">
                        <o:lock v:ext="edit" aspectratio="t" text="t"/>
                      </v:rect>
                      <w10:anchorlock/>
                    </v:group>
                  </w:pict>
                </mc:Fallback>
              </mc:AlternateContent>
            </w:r>
          </w:p>
        </w:tc>
        <w:tc>
          <w:tcPr>
            <w:tcW w:w="4739" w:type="dxa"/>
            <w:vAlign w:val="center"/>
          </w:tcPr>
          <w:p w14:paraId="2B8D0FE5" w14:textId="034D2D0F" w:rsidR="00E039D7" w:rsidRPr="00676BCC" w:rsidRDefault="00E039D7" w:rsidP="00A0149B">
            <w:pPr>
              <w:pStyle w:val="Tabletext"/>
            </w:pPr>
            <w:r w:rsidRPr="00676BCC">
              <w:t>Solid line boundary for an area.</w:t>
            </w:r>
          </w:p>
        </w:tc>
      </w:tr>
      <w:tr w:rsidR="00E039D7" w:rsidRPr="00676BCC" w14:paraId="6A0B75E8" w14:textId="77777777" w:rsidTr="0070010A">
        <w:trPr>
          <w:trHeight w:val="1134"/>
        </w:trPr>
        <w:tc>
          <w:tcPr>
            <w:tcW w:w="1785" w:type="dxa"/>
            <w:shd w:val="clear" w:color="auto" w:fill="FFFFFF"/>
            <w:vAlign w:val="center"/>
          </w:tcPr>
          <w:p w14:paraId="7E391AAF" w14:textId="77777777" w:rsidR="00E039D7" w:rsidRPr="00676BCC" w:rsidRDefault="00E039D7" w:rsidP="00E039D7">
            <w:pPr>
              <w:pStyle w:val="Tabletext"/>
            </w:pPr>
            <w:r w:rsidRPr="00676BCC">
              <w:t>Event Mark</w:t>
            </w:r>
          </w:p>
        </w:tc>
        <w:tc>
          <w:tcPr>
            <w:tcW w:w="2699" w:type="dxa"/>
            <w:vAlign w:val="center"/>
          </w:tcPr>
          <w:p w14:paraId="6FC1A9D3" w14:textId="35D9F84F" w:rsidR="00E039D7" w:rsidRPr="00676BCC" w:rsidRDefault="00E039D7" w:rsidP="0070010A">
            <w:pPr>
              <w:spacing w:line="240" w:lineRule="atLeast"/>
              <w:jc w:val="center"/>
              <w:rPr>
                <w:sz w:val="20"/>
              </w:rPr>
            </w:pPr>
            <w:r w:rsidRPr="00676BCC">
              <w:rPr>
                <w:noProof/>
                <w:sz w:val="20"/>
                <w:lang w:val="en-IE" w:eastAsia="en-IE"/>
              </w:rPr>
              <mc:AlternateContent>
                <mc:Choice Requires="wpg">
                  <w:drawing>
                    <wp:inline distT="0" distB="0" distL="0" distR="0" wp14:anchorId="5C74987F" wp14:editId="3033066D">
                      <wp:extent cx="442595" cy="271145"/>
                      <wp:effectExtent l="0" t="0" r="40005" b="33655"/>
                      <wp:docPr id="815" name="Group 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595" cy="271145"/>
                                <a:chOff x="14558" y="2769"/>
                                <a:chExt cx="697" cy="427"/>
                              </a:xfrm>
                            </wpg:grpSpPr>
                            <wps:wsp>
                              <wps:cNvPr id="816" name="Rectangle 386"/>
                              <wps:cNvSpPr>
                                <a:spLocks noChangeArrowheads="1"/>
                              </wps:cNvSpPr>
                              <wps:spPr bwMode="auto">
                                <a:xfrm>
                                  <a:off x="14558" y="2769"/>
                                  <a:ext cx="697" cy="412"/>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817" name="Line 387"/>
                              <wps:cNvCnPr>
                                <a:cxnSpLocks noChangeShapeType="1"/>
                              </wps:cNvCnPr>
                              <wps:spPr bwMode="auto">
                                <a:xfrm flipV="1">
                                  <a:off x="14558" y="2785"/>
                                  <a:ext cx="697" cy="41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5A2464EA" id="Group 815" o:spid="_x0000_s1026" style="width:34.85pt;height:21.35pt;mso-position-horizontal-relative:char;mso-position-vertical-relative:line" coordorigin="14558,2769" coordsize="697,42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gP1s0sDAABLCAAADgAAAGRycy9lMm9Eb2MueG1svFbbbts4EH0v0H8g+O5IcuWbEKUIfAkKpN2i&#10;t3daoiSiFKmSdOTsov++w6Hs2EmQLrqL9YNCcobDmTOHh7l8u28luePGCq1ymlzElHBV6FKoOqdf&#10;v2xGc0qsY6pkUiue03tu6dur168u+y7jY91oWXJDIIiyWd/ltHGuy6LIFg1vmb3QHVdgrLRpmYOp&#10;qaPSsB6itzIax/E06rUpO6MLbi2sroKRXmH8quKF+6OqLHdE5hRyc/g1+N36b3R1ybLasK4RxZAG&#10;+40sWiYUHHoMtWKOkZ0RT0K1ojDa6spdFLqNdFWJgmMNUE0SP6rmxuhdh7XUWV93R5gA2kc4/XbY&#10;4sPdR0NEmdN5MqFEsRaahOcSvwDw9F2dgdeN6T53H02oEYa3uvhuwRw9tvt5HZzJtn+vSwjIdk4j&#10;PPvKtD4EFE722IX7Yxf43pECFtN0PFlALgWYxrMkSTENlhUNtNLvgpUJ0ArN00VoYdGsh+3TxSzs&#10;Tcczb4tYFk7FTIfMfFlAOPuAqf13mH5uWMexVdajdcR0esD0E1CRqVpy8mY+Dbii5wFUGxAlSi8b&#10;8OPXxui+4ayExBKsw2cMocMGP7HQj19C/BxYB6QfoErGZ1CxrDPW3XDdEj/IqYHssYHs7ta6gOrB&#10;xffTainKjZASJ6beLqUhdwwu3QZ/Q/QzN6lID7Ut4kmMoc+M9jRGjL/nYrTCgXxI0QJ/j04s87it&#10;VQl5sswxIcMYmCAVMjZgF0iw1eU94Gh00AbQMhg02vxJSQ+6kFP7Y8cMp0S+U9CLRZKmXkhwkk5m&#10;Y5iYU8v21MJUAaFy6igJw6UL4rPrjKgbOCnB2pW+hitSCYTW9zZkNSQLPP3fCAuXJ4jArVCeq3iH&#10;BuotVRCAYq8GATjSFfn/5b6Dy37G1rDlZbaSSoru2wGKQRpOeTsfFOAZ3obDDlf8CW8lFPESb5X2&#10;pEWe/Bd0BL0eWPciA1kGlcA98vT0NeFD8dciXqzn63k6SsfT9SiNV6vR9WaZjqabZDZZvVktl6vk&#10;py8mSbNGlCVXPvfDo5Wk/0zAhuczPDfHZ+uIQ3QeHeUTUjz8xaRBSJ9eIK8Jfh25ilILLxZuG15X&#10;/ySeztH/4X+Aq78BAAD//wMAUEsDBBQABgAIAAAAIQB6DAcb3QAAAAMBAAAPAAAAZHJzL2Rvd25y&#10;ZXYueG1sTI/NasMwEITvhbyD2EBvjey0+alrOYTQ9hQKTQolt421sU2slbEU23n7qL20l4Vhhplv&#10;09VgatFR6yrLCuJJBII4t7riQsHX/u1hCcJ5ZI21ZVJwJQerbHSXYqJtz5/U7XwhQgm7BBWU3jeJ&#10;lC4vyaCb2IY4eCfbGvRBtoXULfah3NRyGkVzabDisFBiQ5uS8vPuYhS899ivH+PXbns+ba6H/ezj&#10;exuTUvfjYf0CwtPg/8Lwgx/QIQtMR3th7UStIDzif2/w5s8LEEcFT9MFyCyV/9mzGwAAAP//AwBQ&#10;SwECLQAUAAYACAAAACEA5JnDwPsAAADhAQAAEwAAAAAAAAAAAAAAAAAAAAAAW0NvbnRlbnRfVHlw&#10;ZXNdLnhtbFBLAQItABQABgAIAAAAIQAjsmrh1wAAAJQBAAALAAAAAAAAAAAAAAAAACwBAABfcmVs&#10;cy8ucmVsc1BLAQItABQABgAIAAAAIQBmA/WzSwMAAEsIAAAOAAAAAAAAAAAAAAAAACwCAABkcnMv&#10;ZTJvRG9jLnhtbFBLAQItABQABgAIAAAAIQB6DAcb3QAAAAMBAAAPAAAAAAAAAAAAAAAAAKMFAABk&#10;cnMvZG93bnJldi54bWxQSwUGAAAAAAQABADzAAAArQYAAAAA&#10;">
                      <v:rect id="Rectangle 386" o:spid="_x0000_s1027" style="position:absolute;left:14558;top:2769;width:697;height:41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3sYWxgAA&#10;ANwAAAAPAAAAZHJzL2Rvd25yZXYueG1sRI9Pa8JAFMTvhX6H5RV6Kc3GFkSiqxT/gPQgVAP2+Mg+&#10;k9Ds27C7msRP7woFj8PM/IaZLXrTiAs5X1tWMEpSEMSF1TWXCvLD5n0CwgdkjY1lUjCQh8X8+WmG&#10;mbYd/9BlH0oRIewzVFCF0GZS+qIigz6xLXH0TtYZDFG6UmqHXYSbRn6k6VgarDkuVNjSsqLib382&#10;CtrjEs16J8O3Gz6vv+d8t1qlb0q9vvRfUxCB+vAI/7e3WsFkNIb7mXgE5PwG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3sYWxgAAANwAAAAPAAAAAAAAAAAAAAAAAJcCAABkcnMv&#10;ZG93bnJldi54bWxQSwUGAAAAAAQABAD1AAAAigMAAAAA&#10;" strokeweight="1.5pt"/>
                      <v:line id="Line 387" o:spid="_x0000_s1028" style="position:absolute;flip:y;visibility:visible;mso-wrap-style:square" from="14558,2785" to="15255,31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Ah3UMMAAADcAAAADwAAAGRycy9kb3ducmV2LnhtbESPT4vCMBTE74LfITxhb5rqwZWuUUQQ&#10;FPfgP/D6aF6bss1LSaLtfvuNsOBxmJnfMMt1bxvxJB9qxwqmkwwEceF0zZWC23U3XoAIEVlj45gU&#10;/FKA9Wo4WGKuXcdnel5iJRKEQ44KTIxtLmUoDFkME9cSJ6903mJM0ldSe+wS3DZylmVzabHmtGCw&#10;pa2h4ufysArk4did/G52K6ty37r7wXzPu16pj1G/+QIRqY/v8H97rxUspp/wOpOOgFz9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gId1DDAAAA3AAAAA8AAAAAAAAAAAAA&#10;AAAAoQIAAGRycy9kb3ducmV2LnhtbFBLBQYAAAAABAAEAPkAAACRAwAAAAA=&#10;" strokeweight="1.5pt"/>
                      <w10:anchorlock/>
                    </v:group>
                  </w:pict>
                </mc:Fallback>
              </mc:AlternateContent>
            </w:r>
          </w:p>
        </w:tc>
        <w:tc>
          <w:tcPr>
            <w:tcW w:w="4739" w:type="dxa"/>
            <w:vAlign w:val="center"/>
          </w:tcPr>
          <w:p w14:paraId="739D0666" w14:textId="63F3429E" w:rsidR="00E039D7" w:rsidRPr="00676BCC" w:rsidRDefault="00E039D7" w:rsidP="00E039D7">
            <w:pPr>
              <w:pStyle w:val="Tabletext"/>
            </w:pPr>
            <w:r w:rsidRPr="00676BCC">
              <w:t xml:space="preserve">Rectangle with diagonal line, clarified by added text (e.g. </w:t>
            </w:r>
            <w:r w:rsidR="008629CC">
              <w:t>‘</w:t>
            </w:r>
            <w:r w:rsidRPr="00676BCC">
              <w:t>MOB</w:t>
            </w:r>
            <w:r w:rsidR="008629CC">
              <w:t>’</w:t>
            </w:r>
            <w:r w:rsidRPr="00676BCC">
              <w:t xml:space="preserve"> for man overboard cases).</w:t>
            </w:r>
          </w:p>
        </w:tc>
      </w:tr>
    </w:tbl>
    <w:p w14:paraId="2D929084" w14:textId="10A299E0" w:rsidR="00E039D7" w:rsidRPr="00676BCC" w:rsidRDefault="00E039D7" w:rsidP="00A0149B"/>
    <w:p w14:paraId="6ABEE98C" w14:textId="77777777" w:rsidR="00E039D7" w:rsidRPr="00676BCC" w:rsidRDefault="00E039D7" w:rsidP="002E47E4"/>
    <w:p w14:paraId="391298A5" w14:textId="2C1F54A0" w:rsidR="00A0149B" w:rsidRPr="00676BCC" w:rsidRDefault="00A0149B">
      <w:pPr>
        <w:spacing w:after="200" w:line="276" w:lineRule="auto"/>
        <w:rPr>
          <w:sz w:val="22"/>
        </w:rPr>
      </w:pPr>
      <w:r w:rsidRPr="00676BCC">
        <w:lastRenderedPageBreak/>
        <w:br w:type="page"/>
      </w:r>
    </w:p>
    <w:p w14:paraId="48FE581D" w14:textId="3D4ECC97" w:rsidR="00E039D7" w:rsidRPr="00676BCC" w:rsidRDefault="00A0149B" w:rsidP="00A0149B">
      <w:pPr>
        <w:pStyle w:val="Appendix"/>
      </w:pPr>
      <w:bookmarkStart w:id="305" w:name="_Toc460234795"/>
      <w:r w:rsidRPr="00676BCC">
        <w:lastRenderedPageBreak/>
        <w:t>Guidelines for the Presentation of Navigation-related Terms and Abbreviations</w:t>
      </w:r>
      <w:bookmarkEnd w:id="305"/>
    </w:p>
    <w:p w14:paraId="02917B80" w14:textId="77777777" w:rsidR="00A0149B" w:rsidRPr="00676BCC" w:rsidRDefault="00A0149B" w:rsidP="00D20FB4">
      <w:pPr>
        <w:pStyle w:val="AppendixHead1"/>
      </w:pPr>
      <w:r w:rsidRPr="00676BCC">
        <w:t>Purpose</w:t>
      </w:r>
    </w:p>
    <w:p w14:paraId="02298B24" w14:textId="77777777" w:rsidR="00D20FB4" w:rsidRPr="00676BCC" w:rsidRDefault="00D20FB4" w:rsidP="00D20FB4">
      <w:pPr>
        <w:pStyle w:val="Heading1separatationline"/>
      </w:pPr>
    </w:p>
    <w:p w14:paraId="61750128" w14:textId="5C8DA443" w:rsidR="00A0149B" w:rsidRPr="00676BCC" w:rsidRDefault="00A0149B" w:rsidP="00C677F7">
      <w:pPr>
        <w:pStyle w:val="BodyText"/>
      </w:pPr>
      <w:r w:rsidRPr="00676BCC">
        <w:t xml:space="preserve">The purpose of these guidelines is to provide guidance on the use of appropriate navigation-related terminology and abbreviations intended for presentation on shipborne navigational displays. These are based on terms and abbreviations used in </w:t>
      </w:r>
      <w:r w:rsidR="00D20FB4" w:rsidRPr="00676BCC">
        <w:t>existing navigation references.</w:t>
      </w:r>
    </w:p>
    <w:p w14:paraId="60BA537D" w14:textId="756EA160" w:rsidR="00A0149B" w:rsidRPr="00676BCC" w:rsidRDefault="00A0149B" w:rsidP="00D20FB4">
      <w:pPr>
        <w:pStyle w:val="AppendixHead1"/>
      </w:pPr>
      <w:r w:rsidRPr="00676BCC">
        <w:t>Scope</w:t>
      </w:r>
    </w:p>
    <w:p w14:paraId="0ECB9289" w14:textId="77777777" w:rsidR="00D20FB4" w:rsidRPr="00676BCC" w:rsidRDefault="00D20FB4" w:rsidP="00D20FB4">
      <w:pPr>
        <w:pStyle w:val="Heading1separatationline"/>
      </w:pPr>
    </w:p>
    <w:p w14:paraId="18E2DF83" w14:textId="25849A22" w:rsidR="00A0149B" w:rsidRPr="00676BCC" w:rsidRDefault="00A0149B" w:rsidP="00C677F7">
      <w:pPr>
        <w:pStyle w:val="BodyText"/>
      </w:pPr>
      <w:r w:rsidRPr="00676BCC">
        <w:t>These guidelines are issued to ensure that the terms and abbreviations used for the display of navigation-related information on all shipborne navigation equipment and syste</w:t>
      </w:r>
      <w:r w:rsidR="00C677F7">
        <w:t>ms are consistent and uniform.</w:t>
      </w:r>
    </w:p>
    <w:p w14:paraId="52A56FF8" w14:textId="3031D0F1" w:rsidR="00A0149B" w:rsidRPr="00676BCC" w:rsidRDefault="00A0149B" w:rsidP="00D20FB4">
      <w:pPr>
        <w:pStyle w:val="AppendixHead1"/>
      </w:pPr>
      <w:r w:rsidRPr="00676BCC">
        <w:t>Application</w:t>
      </w:r>
    </w:p>
    <w:p w14:paraId="32C15CED" w14:textId="77777777" w:rsidR="00D20FB4" w:rsidRPr="00676BCC" w:rsidRDefault="00D20FB4" w:rsidP="00D20FB4">
      <w:pPr>
        <w:pStyle w:val="Heading1separatationline"/>
      </w:pPr>
    </w:p>
    <w:p w14:paraId="2FC54C98" w14:textId="3176864D" w:rsidR="00A0149B" w:rsidRPr="00676BCC" w:rsidRDefault="00A0149B" w:rsidP="00C677F7">
      <w:pPr>
        <w:pStyle w:val="BodyText"/>
      </w:pPr>
      <w:r w:rsidRPr="00676BCC">
        <w:t xml:space="preserve">These guidelines apply to all shipborne navigational systems and equipment including, radar, ECDIS, AIS, INS and IBS. </w:t>
      </w:r>
      <w:r w:rsidR="00C677F7">
        <w:t xml:space="preserve"> </w:t>
      </w:r>
      <w:r w:rsidRPr="00676BCC">
        <w:t>When navigation-related information is displayed as text, the standard terms or abbreviations listed in the Appendix should be used, instead of using terms and abbreviations which are currently contained in existing performance standards.</w:t>
      </w:r>
    </w:p>
    <w:p w14:paraId="3F183258" w14:textId="61839812" w:rsidR="00A0149B" w:rsidRPr="00676BCC" w:rsidRDefault="00A0149B" w:rsidP="00C677F7">
      <w:pPr>
        <w:pStyle w:val="BodyText"/>
      </w:pPr>
      <w:r w:rsidRPr="00676BCC">
        <w:t xml:space="preserve">Where a standard term and abbreviation is not available, another term or abbreviation may be used. </w:t>
      </w:r>
      <w:r w:rsidR="00C677F7">
        <w:t xml:space="preserve"> </w:t>
      </w:r>
      <w:r w:rsidRPr="00676BCC">
        <w:t>This term or abbreviation should not conflict with the standard terms or abbreviations listed in the Appendix and provide a clear meaning.</w:t>
      </w:r>
      <w:r w:rsidR="00C677F7">
        <w:t xml:space="preserve"> </w:t>
      </w:r>
      <w:r w:rsidRPr="00676BCC">
        <w:t xml:space="preserve"> Standard marine terminology should be used for this purpose. </w:t>
      </w:r>
      <w:r w:rsidR="00C677F7">
        <w:t xml:space="preserve"> </w:t>
      </w:r>
      <w:r w:rsidRPr="00676BCC">
        <w:t xml:space="preserve">When the meaning is not clear from its context, the </w:t>
      </w:r>
      <w:r w:rsidR="00C677F7">
        <w:t>term should not be abbreviated.</w:t>
      </w:r>
    </w:p>
    <w:p w14:paraId="1E502C9E" w14:textId="77777777" w:rsidR="00A0149B" w:rsidRPr="00676BCC" w:rsidRDefault="00A0149B" w:rsidP="00C677F7">
      <w:pPr>
        <w:pStyle w:val="BodyText"/>
      </w:pPr>
      <w:r w:rsidRPr="00676BCC">
        <w:t>Unless otherwise specified, standard terms should be shown in lower case while abbreviations should be presented using upper case.</w:t>
      </w:r>
    </w:p>
    <w:p w14:paraId="1976C44A" w14:textId="2A12310C" w:rsidR="00E039D7" w:rsidRPr="00676BCC" w:rsidRDefault="00D20FB4" w:rsidP="00D20FB4">
      <w:pPr>
        <w:pStyle w:val="Tablecaption"/>
        <w:jc w:val="center"/>
      </w:pPr>
      <w:bookmarkStart w:id="306" w:name="_Toc460234835"/>
      <w:commentRangeStart w:id="307"/>
      <w:r w:rsidRPr="00676BCC">
        <w:t>List</w:t>
      </w:r>
      <w:commentRangeEnd w:id="307"/>
      <w:r w:rsidR="00C677F7">
        <w:rPr>
          <w:rStyle w:val="CommentReference"/>
          <w:b w:val="0"/>
          <w:bCs w:val="0"/>
          <w:i w:val="0"/>
          <w:color w:val="auto"/>
          <w:u w:val="none"/>
        </w:rPr>
        <w:commentReference w:id="307"/>
      </w:r>
      <w:r w:rsidRPr="00676BCC">
        <w:t xml:space="preserve"> of Standard Terms and Abbreviations</w:t>
      </w:r>
      <w:bookmarkEnd w:id="306"/>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7"/>
        <w:gridCol w:w="1513"/>
        <w:gridCol w:w="165"/>
        <w:gridCol w:w="1475"/>
        <w:gridCol w:w="3651"/>
      </w:tblGrid>
      <w:tr w:rsidR="00313538" w:rsidRPr="00676BCC" w14:paraId="3D97C296" w14:textId="77777777" w:rsidTr="00313538">
        <w:trPr>
          <w:cantSplit/>
          <w:tblHeader/>
        </w:trPr>
        <w:tc>
          <w:tcPr>
            <w:tcW w:w="2967" w:type="dxa"/>
          </w:tcPr>
          <w:p w14:paraId="52984243" w14:textId="77777777" w:rsidR="00D20FB4" w:rsidRPr="00676BCC" w:rsidRDefault="00D20FB4" w:rsidP="006349DA">
            <w:pPr>
              <w:pStyle w:val="Tableheading"/>
              <w:rPr>
                <w:lang w:val="en-GB"/>
              </w:rPr>
            </w:pPr>
            <w:r w:rsidRPr="00676BCC">
              <w:rPr>
                <w:lang w:val="en-GB"/>
              </w:rPr>
              <w:t>Term</w:t>
            </w:r>
          </w:p>
        </w:tc>
        <w:tc>
          <w:tcPr>
            <w:tcW w:w="1513" w:type="dxa"/>
          </w:tcPr>
          <w:p w14:paraId="3632E047" w14:textId="77777777" w:rsidR="00D20FB4" w:rsidRPr="00676BCC" w:rsidRDefault="00D20FB4" w:rsidP="006349DA">
            <w:pPr>
              <w:pStyle w:val="Tableheading"/>
              <w:rPr>
                <w:lang w:val="en-GB"/>
              </w:rPr>
            </w:pPr>
            <w:commentRangeStart w:id="308"/>
            <w:r w:rsidRPr="00676BCC">
              <w:rPr>
                <w:lang w:val="en-GB"/>
              </w:rPr>
              <w:t>Abbreviation</w:t>
            </w:r>
            <w:commentRangeEnd w:id="308"/>
            <w:r w:rsidR="00726EBC">
              <w:rPr>
                <w:rStyle w:val="CommentReference"/>
                <w:b w:val="0"/>
                <w:color w:val="auto"/>
              </w:rPr>
              <w:commentReference w:id="308"/>
            </w:r>
          </w:p>
        </w:tc>
        <w:tc>
          <w:tcPr>
            <w:tcW w:w="165" w:type="dxa"/>
            <w:tcBorders>
              <w:top w:val="nil"/>
              <w:bottom w:val="nil"/>
            </w:tcBorders>
          </w:tcPr>
          <w:p w14:paraId="58D2D8C3" w14:textId="77777777" w:rsidR="00D20FB4" w:rsidRPr="00676BCC" w:rsidRDefault="00D20FB4" w:rsidP="006349DA">
            <w:pPr>
              <w:pStyle w:val="Tableheading"/>
              <w:rPr>
                <w:lang w:val="en-GB"/>
              </w:rPr>
            </w:pPr>
          </w:p>
        </w:tc>
        <w:tc>
          <w:tcPr>
            <w:tcW w:w="1475" w:type="dxa"/>
          </w:tcPr>
          <w:p w14:paraId="2BD289EE" w14:textId="77777777" w:rsidR="00D20FB4" w:rsidRPr="00676BCC" w:rsidRDefault="00D20FB4" w:rsidP="006349DA">
            <w:pPr>
              <w:pStyle w:val="Tableheading"/>
              <w:rPr>
                <w:lang w:val="en-GB"/>
              </w:rPr>
            </w:pPr>
            <w:r w:rsidRPr="00676BCC">
              <w:rPr>
                <w:lang w:val="en-GB"/>
              </w:rPr>
              <w:t>Abbreviation</w:t>
            </w:r>
          </w:p>
        </w:tc>
        <w:tc>
          <w:tcPr>
            <w:tcW w:w="3651" w:type="dxa"/>
          </w:tcPr>
          <w:p w14:paraId="4702482D" w14:textId="77777777" w:rsidR="00D20FB4" w:rsidRPr="00676BCC" w:rsidRDefault="00D20FB4" w:rsidP="006349DA">
            <w:pPr>
              <w:pStyle w:val="Tableheading"/>
              <w:rPr>
                <w:lang w:val="en-GB"/>
              </w:rPr>
            </w:pPr>
            <w:r w:rsidRPr="00676BCC">
              <w:rPr>
                <w:lang w:val="en-GB"/>
              </w:rPr>
              <w:t>Term</w:t>
            </w:r>
          </w:p>
        </w:tc>
      </w:tr>
      <w:tr w:rsidR="00D20FB4" w:rsidRPr="00676BCC" w14:paraId="35C4CE4F" w14:textId="77777777" w:rsidTr="00313538">
        <w:trPr>
          <w:cantSplit/>
        </w:trPr>
        <w:tc>
          <w:tcPr>
            <w:tcW w:w="2967" w:type="dxa"/>
          </w:tcPr>
          <w:p w14:paraId="0210BEFA" w14:textId="77777777" w:rsidR="00D20FB4" w:rsidRPr="00676BCC" w:rsidRDefault="00D20FB4" w:rsidP="006349DA">
            <w:pPr>
              <w:pStyle w:val="Tabletext"/>
            </w:pPr>
            <w:r w:rsidRPr="00676BCC">
              <w:t>Acknowledge</w:t>
            </w:r>
          </w:p>
        </w:tc>
        <w:tc>
          <w:tcPr>
            <w:tcW w:w="1513" w:type="dxa"/>
          </w:tcPr>
          <w:p w14:paraId="577B1F10" w14:textId="77777777" w:rsidR="00D20FB4" w:rsidRPr="00676BCC" w:rsidRDefault="00D20FB4" w:rsidP="006349DA">
            <w:pPr>
              <w:pStyle w:val="Tabletext"/>
            </w:pPr>
            <w:r w:rsidRPr="00676BCC">
              <w:t>ACK</w:t>
            </w:r>
          </w:p>
        </w:tc>
        <w:tc>
          <w:tcPr>
            <w:tcW w:w="165" w:type="dxa"/>
            <w:tcBorders>
              <w:top w:val="nil"/>
              <w:bottom w:val="nil"/>
            </w:tcBorders>
          </w:tcPr>
          <w:p w14:paraId="29638308" w14:textId="77777777" w:rsidR="00D20FB4" w:rsidRPr="00676BCC" w:rsidRDefault="00D20FB4" w:rsidP="006349DA">
            <w:pPr>
              <w:pStyle w:val="Tabletext"/>
            </w:pPr>
          </w:p>
        </w:tc>
        <w:tc>
          <w:tcPr>
            <w:tcW w:w="1475" w:type="dxa"/>
          </w:tcPr>
          <w:p w14:paraId="69A688B2" w14:textId="77777777" w:rsidR="00D20FB4" w:rsidRPr="00676BCC" w:rsidRDefault="00D20FB4" w:rsidP="006349DA">
            <w:pPr>
              <w:pStyle w:val="Tabletext"/>
            </w:pPr>
            <w:r w:rsidRPr="00676BCC">
              <w:t>ACK</w:t>
            </w:r>
          </w:p>
        </w:tc>
        <w:tc>
          <w:tcPr>
            <w:tcW w:w="3651" w:type="dxa"/>
          </w:tcPr>
          <w:p w14:paraId="34D6F6BF" w14:textId="77777777" w:rsidR="00D20FB4" w:rsidRPr="00676BCC" w:rsidRDefault="00D20FB4" w:rsidP="006349DA">
            <w:pPr>
              <w:pStyle w:val="Tabletext"/>
            </w:pPr>
            <w:r w:rsidRPr="00676BCC">
              <w:t>Acknowledge</w:t>
            </w:r>
          </w:p>
        </w:tc>
      </w:tr>
      <w:tr w:rsidR="00D20FB4" w:rsidRPr="00676BCC" w14:paraId="2D67DA88" w14:textId="77777777" w:rsidTr="00313538">
        <w:trPr>
          <w:cantSplit/>
        </w:trPr>
        <w:tc>
          <w:tcPr>
            <w:tcW w:w="2967" w:type="dxa"/>
          </w:tcPr>
          <w:p w14:paraId="5A2B8D21" w14:textId="77777777" w:rsidR="00D20FB4" w:rsidRPr="00676BCC" w:rsidRDefault="00D20FB4" w:rsidP="006349DA">
            <w:pPr>
              <w:pStyle w:val="Tabletext"/>
            </w:pPr>
            <w:r w:rsidRPr="00676BCC">
              <w:t>Acquire, Acquisition</w:t>
            </w:r>
          </w:p>
        </w:tc>
        <w:tc>
          <w:tcPr>
            <w:tcW w:w="1513" w:type="dxa"/>
          </w:tcPr>
          <w:p w14:paraId="53D2226C" w14:textId="77777777" w:rsidR="00D20FB4" w:rsidRPr="00676BCC" w:rsidRDefault="00D20FB4" w:rsidP="006349DA">
            <w:pPr>
              <w:pStyle w:val="Tabletext"/>
            </w:pPr>
            <w:r w:rsidRPr="00676BCC">
              <w:t>ACQ</w:t>
            </w:r>
          </w:p>
        </w:tc>
        <w:tc>
          <w:tcPr>
            <w:tcW w:w="165" w:type="dxa"/>
            <w:tcBorders>
              <w:top w:val="nil"/>
              <w:bottom w:val="nil"/>
            </w:tcBorders>
          </w:tcPr>
          <w:p w14:paraId="3F7F779B" w14:textId="77777777" w:rsidR="00D20FB4" w:rsidRPr="00676BCC" w:rsidRDefault="00D20FB4" w:rsidP="006349DA">
            <w:pPr>
              <w:pStyle w:val="Tabletext"/>
            </w:pPr>
          </w:p>
        </w:tc>
        <w:tc>
          <w:tcPr>
            <w:tcW w:w="1475" w:type="dxa"/>
          </w:tcPr>
          <w:p w14:paraId="181C3E24" w14:textId="77777777" w:rsidR="00D20FB4" w:rsidRPr="00676BCC" w:rsidRDefault="00D20FB4" w:rsidP="006349DA">
            <w:pPr>
              <w:pStyle w:val="Tabletext"/>
            </w:pPr>
            <w:r w:rsidRPr="00676BCC">
              <w:t>ACQ</w:t>
            </w:r>
          </w:p>
        </w:tc>
        <w:tc>
          <w:tcPr>
            <w:tcW w:w="3651" w:type="dxa"/>
          </w:tcPr>
          <w:p w14:paraId="0E88B3D6" w14:textId="77777777" w:rsidR="00D20FB4" w:rsidRPr="00676BCC" w:rsidRDefault="00D20FB4" w:rsidP="006349DA">
            <w:pPr>
              <w:pStyle w:val="Tabletext"/>
            </w:pPr>
            <w:r w:rsidRPr="00676BCC">
              <w:t>Acquire, Acquisition</w:t>
            </w:r>
          </w:p>
        </w:tc>
      </w:tr>
      <w:tr w:rsidR="00D20FB4" w:rsidRPr="00676BCC" w14:paraId="7E76D736" w14:textId="77777777" w:rsidTr="00313538">
        <w:trPr>
          <w:cantSplit/>
        </w:trPr>
        <w:tc>
          <w:tcPr>
            <w:tcW w:w="2967" w:type="dxa"/>
          </w:tcPr>
          <w:p w14:paraId="04375951" w14:textId="77777777" w:rsidR="00D20FB4" w:rsidRPr="00676BCC" w:rsidRDefault="00D20FB4" w:rsidP="006349DA">
            <w:pPr>
              <w:pStyle w:val="Tabletext"/>
            </w:pPr>
            <w:r w:rsidRPr="00676BCC">
              <w:t>Acquisition Zone</w:t>
            </w:r>
          </w:p>
        </w:tc>
        <w:tc>
          <w:tcPr>
            <w:tcW w:w="1513" w:type="dxa"/>
          </w:tcPr>
          <w:p w14:paraId="5A6A3DF5" w14:textId="77777777" w:rsidR="00D20FB4" w:rsidRPr="00676BCC" w:rsidRDefault="00D20FB4" w:rsidP="006349DA">
            <w:pPr>
              <w:pStyle w:val="Tabletext"/>
            </w:pPr>
            <w:r w:rsidRPr="00676BCC">
              <w:t>AZ</w:t>
            </w:r>
          </w:p>
        </w:tc>
        <w:tc>
          <w:tcPr>
            <w:tcW w:w="165" w:type="dxa"/>
            <w:tcBorders>
              <w:top w:val="nil"/>
              <w:bottom w:val="nil"/>
            </w:tcBorders>
          </w:tcPr>
          <w:p w14:paraId="38D7CF6C" w14:textId="77777777" w:rsidR="00D20FB4" w:rsidRPr="00676BCC" w:rsidRDefault="00D20FB4" w:rsidP="006349DA">
            <w:pPr>
              <w:pStyle w:val="Tabletext"/>
            </w:pPr>
          </w:p>
        </w:tc>
        <w:tc>
          <w:tcPr>
            <w:tcW w:w="1475" w:type="dxa"/>
          </w:tcPr>
          <w:p w14:paraId="4A3D3FE5" w14:textId="77777777" w:rsidR="00D20FB4" w:rsidRPr="00676BCC" w:rsidRDefault="00D20FB4" w:rsidP="006349DA">
            <w:pPr>
              <w:pStyle w:val="Tabletext"/>
            </w:pPr>
            <w:r w:rsidRPr="00676BCC">
              <w:t>ADJ</w:t>
            </w:r>
          </w:p>
        </w:tc>
        <w:tc>
          <w:tcPr>
            <w:tcW w:w="3651" w:type="dxa"/>
          </w:tcPr>
          <w:p w14:paraId="2AC90FFB" w14:textId="77777777" w:rsidR="00D20FB4" w:rsidRPr="00676BCC" w:rsidRDefault="00D20FB4" w:rsidP="006349DA">
            <w:pPr>
              <w:pStyle w:val="Tabletext"/>
            </w:pPr>
            <w:r w:rsidRPr="00676BCC">
              <w:t>Adjust, Adjustment</w:t>
            </w:r>
          </w:p>
        </w:tc>
      </w:tr>
      <w:tr w:rsidR="00D20FB4" w:rsidRPr="00676BCC" w14:paraId="59FB336E" w14:textId="77777777" w:rsidTr="00313538">
        <w:trPr>
          <w:cantSplit/>
        </w:trPr>
        <w:tc>
          <w:tcPr>
            <w:tcW w:w="2967" w:type="dxa"/>
          </w:tcPr>
          <w:p w14:paraId="302B3A50" w14:textId="77777777" w:rsidR="00D20FB4" w:rsidRPr="00676BCC" w:rsidRDefault="00D20FB4" w:rsidP="006349DA">
            <w:pPr>
              <w:pStyle w:val="Tabletext"/>
            </w:pPr>
            <w:r w:rsidRPr="00676BCC">
              <w:t>Adjust, Adjustment</w:t>
            </w:r>
          </w:p>
        </w:tc>
        <w:tc>
          <w:tcPr>
            <w:tcW w:w="1513" w:type="dxa"/>
          </w:tcPr>
          <w:p w14:paraId="0568E71B" w14:textId="77777777" w:rsidR="00D20FB4" w:rsidRPr="00676BCC" w:rsidRDefault="00D20FB4" w:rsidP="006349DA">
            <w:pPr>
              <w:pStyle w:val="Tabletext"/>
            </w:pPr>
            <w:r w:rsidRPr="00676BCC">
              <w:t>ADJ</w:t>
            </w:r>
          </w:p>
        </w:tc>
        <w:tc>
          <w:tcPr>
            <w:tcW w:w="165" w:type="dxa"/>
            <w:tcBorders>
              <w:top w:val="nil"/>
              <w:bottom w:val="nil"/>
            </w:tcBorders>
          </w:tcPr>
          <w:p w14:paraId="2476BAB2" w14:textId="77777777" w:rsidR="00D20FB4" w:rsidRPr="00676BCC" w:rsidRDefault="00D20FB4" w:rsidP="006349DA">
            <w:pPr>
              <w:pStyle w:val="Tabletext"/>
            </w:pPr>
          </w:p>
        </w:tc>
        <w:tc>
          <w:tcPr>
            <w:tcW w:w="1475" w:type="dxa"/>
          </w:tcPr>
          <w:p w14:paraId="79E507DE" w14:textId="77777777" w:rsidR="00D20FB4" w:rsidRPr="00676BCC" w:rsidRDefault="00D20FB4" w:rsidP="006349DA">
            <w:pPr>
              <w:pStyle w:val="Tabletext"/>
            </w:pPr>
            <w:r w:rsidRPr="00676BCC">
              <w:t>AFC</w:t>
            </w:r>
          </w:p>
        </w:tc>
        <w:tc>
          <w:tcPr>
            <w:tcW w:w="3651" w:type="dxa"/>
          </w:tcPr>
          <w:p w14:paraId="626BBB3E" w14:textId="77777777" w:rsidR="00D20FB4" w:rsidRPr="00676BCC" w:rsidRDefault="00D20FB4" w:rsidP="006349DA">
            <w:pPr>
              <w:pStyle w:val="Tabletext"/>
            </w:pPr>
            <w:r w:rsidRPr="00676BCC">
              <w:t>Automatic Frequency Control</w:t>
            </w:r>
          </w:p>
        </w:tc>
      </w:tr>
      <w:tr w:rsidR="00D20FB4" w:rsidRPr="00676BCC" w14:paraId="6715BE6F" w14:textId="77777777" w:rsidTr="00313538">
        <w:trPr>
          <w:cantSplit/>
        </w:trPr>
        <w:tc>
          <w:tcPr>
            <w:tcW w:w="2967" w:type="dxa"/>
          </w:tcPr>
          <w:p w14:paraId="14F0F11C" w14:textId="77777777" w:rsidR="00D20FB4" w:rsidRPr="00676BCC" w:rsidRDefault="00D20FB4" w:rsidP="006349DA">
            <w:pPr>
              <w:pStyle w:val="Tabletext"/>
            </w:pPr>
            <w:r w:rsidRPr="00676BCC">
              <w:t>Aft</w:t>
            </w:r>
          </w:p>
        </w:tc>
        <w:tc>
          <w:tcPr>
            <w:tcW w:w="1513" w:type="dxa"/>
          </w:tcPr>
          <w:p w14:paraId="7A5E7318" w14:textId="77777777" w:rsidR="00D20FB4" w:rsidRPr="00676BCC" w:rsidRDefault="00D20FB4" w:rsidP="006349DA">
            <w:pPr>
              <w:pStyle w:val="Tabletext"/>
            </w:pPr>
            <w:r w:rsidRPr="00676BCC">
              <w:t>AFT</w:t>
            </w:r>
          </w:p>
        </w:tc>
        <w:tc>
          <w:tcPr>
            <w:tcW w:w="165" w:type="dxa"/>
            <w:tcBorders>
              <w:top w:val="nil"/>
              <w:bottom w:val="nil"/>
            </w:tcBorders>
          </w:tcPr>
          <w:p w14:paraId="14725B34" w14:textId="77777777" w:rsidR="00D20FB4" w:rsidRPr="00676BCC" w:rsidRDefault="00D20FB4" w:rsidP="006349DA">
            <w:pPr>
              <w:pStyle w:val="Tabletext"/>
            </w:pPr>
          </w:p>
        </w:tc>
        <w:tc>
          <w:tcPr>
            <w:tcW w:w="1475" w:type="dxa"/>
          </w:tcPr>
          <w:p w14:paraId="02219A8F" w14:textId="77777777" w:rsidR="00D20FB4" w:rsidRPr="00676BCC" w:rsidRDefault="00D20FB4" w:rsidP="006349DA">
            <w:pPr>
              <w:pStyle w:val="Tabletext"/>
            </w:pPr>
            <w:r w:rsidRPr="00676BCC">
              <w:t>AFT</w:t>
            </w:r>
          </w:p>
        </w:tc>
        <w:tc>
          <w:tcPr>
            <w:tcW w:w="3651" w:type="dxa"/>
          </w:tcPr>
          <w:p w14:paraId="5E330A0F" w14:textId="77777777" w:rsidR="00D20FB4" w:rsidRPr="00676BCC" w:rsidRDefault="00D20FB4" w:rsidP="006349DA">
            <w:pPr>
              <w:pStyle w:val="Tabletext"/>
            </w:pPr>
            <w:r w:rsidRPr="00676BCC">
              <w:t>Aft</w:t>
            </w:r>
          </w:p>
        </w:tc>
      </w:tr>
      <w:tr w:rsidR="00D20FB4" w:rsidRPr="00676BCC" w14:paraId="2E9A353D" w14:textId="77777777" w:rsidTr="00313538">
        <w:trPr>
          <w:cantSplit/>
        </w:trPr>
        <w:tc>
          <w:tcPr>
            <w:tcW w:w="2967" w:type="dxa"/>
          </w:tcPr>
          <w:p w14:paraId="4837A920" w14:textId="77777777" w:rsidR="00D20FB4" w:rsidRPr="00676BCC" w:rsidRDefault="00D20FB4" w:rsidP="006349DA">
            <w:pPr>
              <w:pStyle w:val="Tabletext"/>
            </w:pPr>
            <w:r w:rsidRPr="00676BCC">
              <w:t>Alarm</w:t>
            </w:r>
          </w:p>
        </w:tc>
        <w:tc>
          <w:tcPr>
            <w:tcW w:w="1513" w:type="dxa"/>
          </w:tcPr>
          <w:p w14:paraId="1A6013AF" w14:textId="77777777" w:rsidR="00D20FB4" w:rsidRPr="00676BCC" w:rsidRDefault="00D20FB4" w:rsidP="006349DA">
            <w:pPr>
              <w:pStyle w:val="Tabletext"/>
            </w:pPr>
            <w:r w:rsidRPr="00676BCC">
              <w:t>ALARM</w:t>
            </w:r>
          </w:p>
        </w:tc>
        <w:tc>
          <w:tcPr>
            <w:tcW w:w="165" w:type="dxa"/>
            <w:tcBorders>
              <w:top w:val="nil"/>
              <w:bottom w:val="nil"/>
            </w:tcBorders>
          </w:tcPr>
          <w:p w14:paraId="72DFD8FE" w14:textId="77777777" w:rsidR="00D20FB4" w:rsidRPr="00676BCC" w:rsidRDefault="00D20FB4" w:rsidP="006349DA">
            <w:pPr>
              <w:pStyle w:val="Tabletext"/>
            </w:pPr>
          </w:p>
        </w:tc>
        <w:tc>
          <w:tcPr>
            <w:tcW w:w="1475" w:type="dxa"/>
          </w:tcPr>
          <w:p w14:paraId="10947FDD" w14:textId="77777777" w:rsidR="00D20FB4" w:rsidRPr="00676BCC" w:rsidRDefault="00D20FB4" w:rsidP="006349DA">
            <w:pPr>
              <w:pStyle w:val="Tabletext"/>
            </w:pPr>
            <w:r w:rsidRPr="00676BCC">
              <w:t>AGC</w:t>
            </w:r>
          </w:p>
        </w:tc>
        <w:tc>
          <w:tcPr>
            <w:tcW w:w="3651" w:type="dxa"/>
          </w:tcPr>
          <w:p w14:paraId="2BF9F0DE" w14:textId="77777777" w:rsidR="00D20FB4" w:rsidRPr="00676BCC" w:rsidRDefault="00D20FB4" w:rsidP="006349DA">
            <w:pPr>
              <w:pStyle w:val="Tabletext"/>
            </w:pPr>
            <w:r w:rsidRPr="00676BCC">
              <w:t>Automatic Gain Control</w:t>
            </w:r>
          </w:p>
        </w:tc>
      </w:tr>
      <w:tr w:rsidR="00D20FB4" w:rsidRPr="00676BCC" w14:paraId="754A6567" w14:textId="77777777" w:rsidTr="00313538">
        <w:trPr>
          <w:cantSplit/>
        </w:trPr>
        <w:tc>
          <w:tcPr>
            <w:tcW w:w="2967" w:type="dxa"/>
          </w:tcPr>
          <w:p w14:paraId="6CF92EAA" w14:textId="77777777" w:rsidR="00D20FB4" w:rsidRPr="00676BCC" w:rsidRDefault="00D20FB4" w:rsidP="006349DA">
            <w:pPr>
              <w:pStyle w:val="Tabletext"/>
            </w:pPr>
            <w:r w:rsidRPr="00676BCC">
              <w:t>Altitude</w:t>
            </w:r>
          </w:p>
        </w:tc>
        <w:tc>
          <w:tcPr>
            <w:tcW w:w="1513" w:type="dxa"/>
          </w:tcPr>
          <w:p w14:paraId="2E8010DE" w14:textId="77777777" w:rsidR="00D20FB4" w:rsidRPr="00676BCC" w:rsidRDefault="00D20FB4" w:rsidP="006349DA">
            <w:pPr>
              <w:pStyle w:val="Tabletext"/>
            </w:pPr>
            <w:r w:rsidRPr="00676BCC">
              <w:t>ALT</w:t>
            </w:r>
          </w:p>
        </w:tc>
        <w:tc>
          <w:tcPr>
            <w:tcW w:w="165" w:type="dxa"/>
            <w:tcBorders>
              <w:top w:val="nil"/>
              <w:bottom w:val="nil"/>
            </w:tcBorders>
          </w:tcPr>
          <w:p w14:paraId="0213D7B7" w14:textId="77777777" w:rsidR="00D20FB4" w:rsidRPr="00676BCC" w:rsidRDefault="00D20FB4" w:rsidP="006349DA">
            <w:pPr>
              <w:pStyle w:val="Tabletext"/>
            </w:pPr>
          </w:p>
        </w:tc>
        <w:tc>
          <w:tcPr>
            <w:tcW w:w="1475" w:type="dxa"/>
          </w:tcPr>
          <w:p w14:paraId="4E472A66" w14:textId="77777777" w:rsidR="00D20FB4" w:rsidRPr="00676BCC" w:rsidRDefault="00D20FB4" w:rsidP="006349DA">
            <w:pPr>
              <w:pStyle w:val="Tabletext"/>
            </w:pPr>
            <w:r w:rsidRPr="00676BCC">
              <w:t>AIS</w:t>
            </w:r>
          </w:p>
        </w:tc>
        <w:tc>
          <w:tcPr>
            <w:tcW w:w="3651" w:type="dxa"/>
          </w:tcPr>
          <w:p w14:paraId="1B325743" w14:textId="77777777" w:rsidR="00D20FB4" w:rsidRPr="00676BCC" w:rsidRDefault="00D20FB4" w:rsidP="006349DA">
            <w:pPr>
              <w:pStyle w:val="Tabletext"/>
            </w:pPr>
            <w:r w:rsidRPr="00676BCC">
              <w:t>Automatic Identification System</w:t>
            </w:r>
          </w:p>
        </w:tc>
      </w:tr>
      <w:tr w:rsidR="00D20FB4" w:rsidRPr="00676BCC" w14:paraId="0BB44D59" w14:textId="77777777" w:rsidTr="00313538">
        <w:trPr>
          <w:cantSplit/>
        </w:trPr>
        <w:tc>
          <w:tcPr>
            <w:tcW w:w="2967" w:type="dxa"/>
          </w:tcPr>
          <w:p w14:paraId="422105DF" w14:textId="77777777" w:rsidR="00D20FB4" w:rsidRPr="00676BCC" w:rsidRDefault="00D20FB4" w:rsidP="006349DA">
            <w:pPr>
              <w:pStyle w:val="Tabletext"/>
            </w:pPr>
            <w:r w:rsidRPr="00676BCC">
              <w:t>Amplitude Modulation</w:t>
            </w:r>
          </w:p>
        </w:tc>
        <w:tc>
          <w:tcPr>
            <w:tcW w:w="1513" w:type="dxa"/>
          </w:tcPr>
          <w:p w14:paraId="07EB13C2" w14:textId="77777777" w:rsidR="00D20FB4" w:rsidRPr="00676BCC" w:rsidRDefault="00D20FB4" w:rsidP="006349DA">
            <w:pPr>
              <w:pStyle w:val="Tabletext"/>
            </w:pPr>
            <w:r w:rsidRPr="00676BCC">
              <w:t>AM</w:t>
            </w:r>
          </w:p>
        </w:tc>
        <w:tc>
          <w:tcPr>
            <w:tcW w:w="165" w:type="dxa"/>
            <w:tcBorders>
              <w:top w:val="nil"/>
              <w:bottom w:val="nil"/>
            </w:tcBorders>
          </w:tcPr>
          <w:p w14:paraId="6061A17D" w14:textId="77777777" w:rsidR="00D20FB4" w:rsidRPr="00676BCC" w:rsidRDefault="00D20FB4" w:rsidP="006349DA">
            <w:pPr>
              <w:pStyle w:val="Tabletext"/>
            </w:pPr>
          </w:p>
        </w:tc>
        <w:tc>
          <w:tcPr>
            <w:tcW w:w="1475" w:type="dxa"/>
          </w:tcPr>
          <w:p w14:paraId="1C7D121A" w14:textId="77777777" w:rsidR="00D20FB4" w:rsidRPr="00676BCC" w:rsidRDefault="00D20FB4" w:rsidP="006349DA">
            <w:pPr>
              <w:pStyle w:val="Tabletext"/>
            </w:pPr>
            <w:r w:rsidRPr="00676BCC">
              <w:t>ALARM</w:t>
            </w:r>
          </w:p>
        </w:tc>
        <w:tc>
          <w:tcPr>
            <w:tcW w:w="3651" w:type="dxa"/>
          </w:tcPr>
          <w:p w14:paraId="052C332F" w14:textId="77777777" w:rsidR="00D20FB4" w:rsidRPr="00676BCC" w:rsidRDefault="00D20FB4" w:rsidP="006349DA">
            <w:pPr>
              <w:pStyle w:val="Tabletext"/>
            </w:pPr>
            <w:r w:rsidRPr="00676BCC">
              <w:t>Alarm</w:t>
            </w:r>
          </w:p>
        </w:tc>
      </w:tr>
      <w:tr w:rsidR="00D20FB4" w:rsidRPr="00676BCC" w14:paraId="479F7314" w14:textId="77777777" w:rsidTr="00313538">
        <w:trPr>
          <w:cantSplit/>
        </w:trPr>
        <w:tc>
          <w:tcPr>
            <w:tcW w:w="2967" w:type="dxa"/>
          </w:tcPr>
          <w:p w14:paraId="1F07F672" w14:textId="77777777" w:rsidR="00D20FB4" w:rsidRPr="00676BCC" w:rsidRDefault="00D20FB4" w:rsidP="006349DA">
            <w:pPr>
              <w:pStyle w:val="Tabletext"/>
            </w:pPr>
            <w:r w:rsidRPr="00676BCC">
              <w:t xml:space="preserve">Anchor Watch </w:t>
            </w:r>
          </w:p>
        </w:tc>
        <w:tc>
          <w:tcPr>
            <w:tcW w:w="1513" w:type="dxa"/>
          </w:tcPr>
          <w:p w14:paraId="0F864637" w14:textId="77777777" w:rsidR="00D20FB4" w:rsidRPr="00676BCC" w:rsidRDefault="00D20FB4" w:rsidP="006349DA">
            <w:pPr>
              <w:pStyle w:val="Tabletext"/>
            </w:pPr>
            <w:r w:rsidRPr="00676BCC">
              <w:t>ANCH</w:t>
            </w:r>
          </w:p>
        </w:tc>
        <w:tc>
          <w:tcPr>
            <w:tcW w:w="165" w:type="dxa"/>
            <w:tcBorders>
              <w:top w:val="nil"/>
              <w:bottom w:val="nil"/>
            </w:tcBorders>
          </w:tcPr>
          <w:p w14:paraId="2D405471" w14:textId="77777777" w:rsidR="00D20FB4" w:rsidRPr="00676BCC" w:rsidRDefault="00D20FB4" w:rsidP="006349DA">
            <w:pPr>
              <w:pStyle w:val="Tabletext"/>
            </w:pPr>
          </w:p>
        </w:tc>
        <w:tc>
          <w:tcPr>
            <w:tcW w:w="1475" w:type="dxa"/>
          </w:tcPr>
          <w:p w14:paraId="17F45030" w14:textId="77777777" w:rsidR="00D20FB4" w:rsidRPr="00676BCC" w:rsidRDefault="00D20FB4" w:rsidP="006349DA">
            <w:pPr>
              <w:pStyle w:val="Tabletext"/>
            </w:pPr>
            <w:r w:rsidRPr="00676BCC">
              <w:t>ALT</w:t>
            </w:r>
          </w:p>
        </w:tc>
        <w:tc>
          <w:tcPr>
            <w:tcW w:w="3651" w:type="dxa"/>
          </w:tcPr>
          <w:p w14:paraId="12B512D0" w14:textId="77777777" w:rsidR="00D20FB4" w:rsidRPr="00676BCC" w:rsidRDefault="00D20FB4" w:rsidP="006349DA">
            <w:pPr>
              <w:pStyle w:val="Tabletext"/>
            </w:pPr>
            <w:r w:rsidRPr="00676BCC">
              <w:t>Altitude</w:t>
            </w:r>
          </w:p>
        </w:tc>
      </w:tr>
      <w:tr w:rsidR="00D20FB4" w:rsidRPr="00676BCC" w14:paraId="26CAFEEC" w14:textId="77777777" w:rsidTr="00313538">
        <w:trPr>
          <w:cantSplit/>
        </w:trPr>
        <w:tc>
          <w:tcPr>
            <w:tcW w:w="2967" w:type="dxa"/>
          </w:tcPr>
          <w:p w14:paraId="4B0EA4FA" w14:textId="77777777" w:rsidR="00D20FB4" w:rsidRPr="00676BCC" w:rsidRDefault="00D20FB4" w:rsidP="006349DA">
            <w:pPr>
              <w:pStyle w:val="Tabletext"/>
            </w:pPr>
            <w:r w:rsidRPr="00676BCC">
              <w:t>Antenna</w:t>
            </w:r>
          </w:p>
        </w:tc>
        <w:tc>
          <w:tcPr>
            <w:tcW w:w="1513" w:type="dxa"/>
          </w:tcPr>
          <w:p w14:paraId="0BDBD514" w14:textId="77777777" w:rsidR="00D20FB4" w:rsidRPr="00676BCC" w:rsidRDefault="00D20FB4" w:rsidP="006349DA">
            <w:pPr>
              <w:pStyle w:val="Tabletext"/>
            </w:pPr>
            <w:r w:rsidRPr="00676BCC">
              <w:t>ANT</w:t>
            </w:r>
          </w:p>
        </w:tc>
        <w:tc>
          <w:tcPr>
            <w:tcW w:w="165" w:type="dxa"/>
            <w:tcBorders>
              <w:top w:val="nil"/>
              <w:bottom w:val="nil"/>
            </w:tcBorders>
          </w:tcPr>
          <w:p w14:paraId="0B8A13F8" w14:textId="77777777" w:rsidR="00D20FB4" w:rsidRPr="00676BCC" w:rsidRDefault="00D20FB4" w:rsidP="006349DA">
            <w:pPr>
              <w:pStyle w:val="Tabletext"/>
            </w:pPr>
          </w:p>
        </w:tc>
        <w:tc>
          <w:tcPr>
            <w:tcW w:w="1475" w:type="dxa"/>
          </w:tcPr>
          <w:p w14:paraId="4B2CD14F" w14:textId="77777777" w:rsidR="00D20FB4" w:rsidRPr="00676BCC" w:rsidRDefault="00D20FB4" w:rsidP="006349DA">
            <w:pPr>
              <w:pStyle w:val="Tabletext"/>
            </w:pPr>
            <w:r w:rsidRPr="00676BCC">
              <w:t>AM</w:t>
            </w:r>
          </w:p>
        </w:tc>
        <w:tc>
          <w:tcPr>
            <w:tcW w:w="3651" w:type="dxa"/>
          </w:tcPr>
          <w:p w14:paraId="116690BB" w14:textId="77777777" w:rsidR="00D20FB4" w:rsidRPr="00676BCC" w:rsidRDefault="00D20FB4" w:rsidP="006349DA">
            <w:pPr>
              <w:pStyle w:val="Tabletext"/>
            </w:pPr>
            <w:r w:rsidRPr="00676BCC">
              <w:t>Amplitude Modulation</w:t>
            </w:r>
          </w:p>
        </w:tc>
      </w:tr>
      <w:tr w:rsidR="00D20FB4" w:rsidRPr="00676BCC" w14:paraId="2D802DE0" w14:textId="77777777" w:rsidTr="00313538">
        <w:trPr>
          <w:cantSplit/>
        </w:trPr>
        <w:tc>
          <w:tcPr>
            <w:tcW w:w="2967" w:type="dxa"/>
          </w:tcPr>
          <w:p w14:paraId="54A264EC" w14:textId="77777777" w:rsidR="00D20FB4" w:rsidRPr="00676BCC" w:rsidRDefault="00D20FB4" w:rsidP="006349DA">
            <w:pPr>
              <w:pStyle w:val="Tabletext"/>
            </w:pPr>
            <w:r w:rsidRPr="00676BCC">
              <w:t>Anti Clutter Rain</w:t>
            </w:r>
          </w:p>
        </w:tc>
        <w:tc>
          <w:tcPr>
            <w:tcW w:w="1513" w:type="dxa"/>
          </w:tcPr>
          <w:p w14:paraId="75068C9F" w14:textId="77777777" w:rsidR="00D20FB4" w:rsidRPr="00676BCC" w:rsidRDefault="00D20FB4" w:rsidP="006349DA">
            <w:pPr>
              <w:pStyle w:val="Tabletext"/>
            </w:pPr>
            <w:r w:rsidRPr="00676BCC">
              <w:t>RAIN</w:t>
            </w:r>
          </w:p>
        </w:tc>
        <w:tc>
          <w:tcPr>
            <w:tcW w:w="165" w:type="dxa"/>
            <w:tcBorders>
              <w:top w:val="nil"/>
              <w:bottom w:val="nil"/>
            </w:tcBorders>
          </w:tcPr>
          <w:p w14:paraId="174D9644" w14:textId="77777777" w:rsidR="00D20FB4" w:rsidRPr="00676BCC" w:rsidRDefault="00D20FB4" w:rsidP="006349DA">
            <w:pPr>
              <w:pStyle w:val="Tabletext"/>
            </w:pPr>
          </w:p>
        </w:tc>
        <w:tc>
          <w:tcPr>
            <w:tcW w:w="1475" w:type="dxa"/>
          </w:tcPr>
          <w:p w14:paraId="168A74C4" w14:textId="77777777" w:rsidR="00D20FB4" w:rsidRPr="00676BCC" w:rsidRDefault="00D20FB4" w:rsidP="006349DA">
            <w:pPr>
              <w:pStyle w:val="Tabletext"/>
            </w:pPr>
            <w:r w:rsidRPr="00676BCC">
              <w:t>ANCH</w:t>
            </w:r>
          </w:p>
        </w:tc>
        <w:tc>
          <w:tcPr>
            <w:tcW w:w="3651" w:type="dxa"/>
          </w:tcPr>
          <w:p w14:paraId="58AE304F" w14:textId="77777777" w:rsidR="00D20FB4" w:rsidRPr="00676BCC" w:rsidRDefault="00D20FB4" w:rsidP="006349DA">
            <w:pPr>
              <w:pStyle w:val="Tabletext"/>
            </w:pPr>
            <w:r w:rsidRPr="00676BCC">
              <w:t xml:space="preserve">Anchor Watch </w:t>
            </w:r>
          </w:p>
        </w:tc>
      </w:tr>
      <w:tr w:rsidR="00D20FB4" w:rsidRPr="00676BCC" w14:paraId="2BE5F138" w14:textId="77777777" w:rsidTr="00313538">
        <w:trPr>
          <w:cantSplit/>
        </w:trPr>
        <w:tc>
          <w:tcPr>
            <w:tcW w:w="2967" w:type="dxa"/>
          </w:tcPr>
          <w:p w14:paraId="296CC8C9" w14:textId="77777777" w:rsidR="00D20FB4" w:rsidRPr="00676BCC" w:rsidRDefault="00D20FB4" w:rsidP="006349DA">
            <w:pPr>
              <w:pStyle w:val="Tabletext"/>
            </w:pPr>
            <w:r w:rsidRPr="00676BCC">
              <w:t>Anti Clutter Sea</w:t>
            </w:r>
          </w:p>
        </w:tc>
        <w:tc>
          <w:tcPr>
            <w:tcW w:w="1513" w:type="dxa"/>
          </w:tcPr>
          <w:p w14:paraId="4D5F9BC3" w14:textId="77777777" w:rsidR="00D20FB4" w:rsidRPr="00676BCC" w:rsidRDefault="00D20FB4" w:rsidP="006349DA">
            <w:pPr>
              <w:pStyle w:val="Tabletext"/>
            </w:pPr>
            <w:r w:rsidRPr="00676BCC">
              <w:t>SEA</w:t>
            </w:r>
          </w:p>
        </w:tc>
        <w:tc>
          <w:tcPr>
            <w:tcW w:w="165" w:type="dxa"/>
            <w:tcBorders>
              <w:top w:val="nil"/>
              <w:bottom w:val="nil"/>
            </w:tcBorders>
          </w:tcPr>
          <w:p w14:paraId="67E77263" w14:textId="77777777" w:rsidR="00D20FB4" w:rsidRPr="00676BCC" w:rsidRDefault="00D20FB4" w:rsidP="006349DA">
            <w:pPr>
              <w:pStyle w:val="Tabletext"/>
            </w:pPr>
          </w:p>
        </w:tc>
        <w:tc>
          <w:tcPr>
            <w:tcW w:w="1475" w:type="dxa"/>
          </w:tcPr>
          <w:p w14:paraId="351C250B" w14:textId="77777777" w:rsidR="00D20FB4" w:rsidRPr="00676BCC" w:rsidRDefault="00D20FB4" w:rsidP="006349DA">
            <w:pPr>
              <w:pStyle w:val="Tabletext"/>
            </w:pPr>
            <w:r w:rsidRPr="00676BCC">
              <w:t>ANCH</w:t>
            </w:r>
          </w:p>
        </w:tc>
        <w:tc>
          <w:tcPr>
            <w:tcW w:w="3651" w:type="dxa"/>
          </w:tcPr>
          <w:p w14:paraId="13C5F21D" w14:textId="77777777" w:rsidR="00D20FB4" w:rsidRPr="00676BCC" w:rsidRDefault="00D20FB4" w:rsidP="006349DA">
            <w:pPr>
              <w:pStyle w:val="Tabletext"/>
            </w:pPr>
            <w:r w:rsidRPr="00676BCC">
              <w:t>Vessel at Anchor (applies to AIS)</w:t>
            </w:r>
          </w:p>
        </w:tc>
      </w:tr>
      <w:tr w:rsidR="00D20FB4" w:rsidRPr="00676BCC" w14:paraId="3B8C5486" w14:textId="77777777" w:rsidTr="00313538">
        <w:trPr>
          <w:cantSplit/>
        </w:trPr>
        <w:tc>
          <w:tcPr>
            <w:tcW w:w="2967" w:type="dxa"/>
          </w:tcPr>
          <w:p w14:paraId="2F63AB0A" w14:textId="77777777" w:rsidR="00D20FB4" w:rsidRPr="00676BCC" w:rsidRDefault="00D20FB4" w:rsidP="006349DA">
            <w:pPr>
              <w:pStyle w:val="Tabletext"/>
            </w:pPr>
            <w:r w:rsidRPr="00676BCC">
              <w:t>April</w:t>
            </w:r>
          </w:p>
        </w:tc>
        <w:tc>
          <w:tcPr>
            <w:tcW w:w="1513" w:type="dxa"/>
          </w:tcPr>
          <w:p w14:paraId="1DA5733B" w14:textId="77777777" w:rsidR="00D20FB4" w:rsidRPr="00676BCC" w:rsidRDefault="00D20FB4" w:rsidP="006349DA">
            <w:pPr>
              <w:pStyle w:val="Tabletext"/>
            </w:pPr>
            <w:r w:rsidRPr="00676BCC">
              <w:t>APR</w:t>
            </w:r>
          </w:p>
        </w:tc>
        <w:tc>
          <w:tcPr>
            <w:tcW w:w="165" w:type="dxa"/>
            <w:tcBorders>
              <w:top w:val="nil"/>
              <w:bottom w:val="nil"/>
            </w:tcBorders>
          </w:tcPr>
          <w:p w14:paraId="6F4254AE" w14:textId="77777777" w:rsidR="00D20FB4" w:rsidRPr="00676BCC" w:rsidRDefault="00D20FB4" w:rsidP="006349DA">
            <w:pPr>
              <w:pStyle w:val="Tabletext"/>
            </w:pPr>
          </w:p>
        </w:tc>
        <w:tc>
          <w:tcPr>
            <w:tcW w:w="1475" w:type="dxa"/>
          </w:tcPr>
          <w:p w14:paraId="5EB78488" w14:textId="77777777" w:rsidR="00D20FB4" w:rsidRPr="00676BCC" w:rsidRDefault="00D20FB4" w:rsidP="006349DA">
            <w:pPr>
              <w:pStyle w:val="Tabletext"/>
            </w:pPr>
            <w:r w:rsidRPr="00676BCC">
              <w:t>ANT</w:t>
            </w:r>
          </w:p>
        </w:tc>
        <w:tc>
          <w:tcPr>
            <w:tcW w:w="3651" w:type="dxa"/>
          </w:tcPr>
          <w:p w14:paraId="41642FD8" w14:textId="77777777" w:rsidR="00D20FB4" w:rsidRPr="00676BCC" w:rsidRDefault="00D20FB4" w:rsidP="006349DA">
            <w:pPr>
              <w:pStyle w:val="Tabletext"/>
            </w:pPr>
            <w:r w:rsidRPr="00676BCC">
              <w:t>Antenna</w:t>
            </w:r>
          </w:p>
        </w:tc>
      </w:tr>
      <w:tr w:rsidR="00D20FB4" w:rsidRPr="00676BCC" w14:paraId="30BFA5B4" w14:textId="77777777" w:rsidTr="00313538">
        <w:trPr>
          <w:cantSplit/>
        </w:trPr>
        <w:tc>
          <w:tcPr>
            <w:tcW w:w="2967" w:type="dxa"/>
          </w:tcPr>
          <w:p w14:paraId="11937778" w14:textId="77777777" w:rsidR="00D20FB4" w:rsidRPr="00676BCC" w:rsidRDefault="00D20FB4" w:rsidP="006349DA">
            <w:pPr>
              <w:pStyle w:val="Tabletext"/>
            </w:pPr>
            <w:r w:rsidRPr="00676BCC">
              <w:t>Audible</w:t>
            </w:r>
          </w:p>
        </w:tc>
        <w:tc>
          <w:tcPr>
            <w:tcW w:w="1513" w:type="dxa"/>
          </w:tcPr>
          <w:p w14:paraId="615AE173" w14:textId="77777777" w:rsidR="00D20FB4" w:rsidRPr="00676BCC" w:rsidRDefault="00D20FB4" w:rsidP="006349DA">
            <w:pPr>
              <w:pStyle w:val="Tabletext"/>
            </w:pPr>
            <w:r w:rsidRPr="00676BCC">
              <w:t>AUD</w:t>
            </w:r>
          </w:p>
        </w:tc>
        <w:tc>
          <w:tcPr>
            <w:tcW w:w="165" w:type="dxa"/>
            <w:tcBorders>
              <w:top w:val="nil"/>
              <w:bottom w:val="nil"/>
            </w:tcBorders>
          </w:tcPr>
          <w:p w14:paraId="7687F515" w14:textId="77777777" w:rsidR="00D20FB4" w:rsidRPr="00676BCC" w:rsidRDefault="00D20FB4" w:rsidP="006349DA">
            <w:pPr>
              <w:pStyle w:val="Tabletext"/>
            </w:pPr>
          </w:p>
        </w:tc>
        <w:tc>
          <w:tcPr>
            <w:tcW w:w="1475" w:type="dxa"/>
          </w:tcPr>
          <w:p w14:paraId="58D20D94" w14:textId="77777777" w:rsidR="00D20FB4" w:rsidRPr="00676BCC" w:rsidRDefault="00D20FB4" w:rsidP="006349DA">
            <w:pPr>
              <w:pStyle w:val="Tabletext"/>
            </w:pPr>
            <w:r w:rsidRPr="00676BCC">
              <w:t>APR</w:t>
            </w:r>
          </w:p>
        </w:tc>
        <w:tc>
          <w:tcPr>
            <w:tcW w:w="3651" w:type="dxa"/>
          </w:tcPr>
          <w:p w14:paraId="0D5FD6C9" w14:textId="77777777" w:rsidR="00D20FB4" w:rsidRPr="00676BCC" w:rsidRDefault="00D20FB4" w:rsidP="006349DA">
            <w:pPr>
              <w:pStyle w:val="Tabletext"/>
            </w:pPr>
            <w:r w:rsidRPr="00676BCC">
              <w:t>April</w:t>
            </w:r>
          </w:p>
        </w:tc>
      </w:tr>
      <w:tr w:rsidR="00D20FB4" w:rsidRPr="00676BCC" w14:paraId="69DAC05B" w14:textId="77777777" w:rsidTr="00313538">
        <w:trPr>
          <w:cantSplit/>
        </w:trPr>
        <w:tc>
          <w:tcPr>
            <w:tcW w:w="2967" w:type="dxa"/>
          </w:tcPr>
          <w:p w14:paraId="4344A536" w14:textId="77777777" w:rsidR="00D20FB4" w:rsidRPr="00676BCC" w:rsidRDefault="00D20FB4" w:rsidP="006349DA">
            <w:pPr>
              <w:pStyle w:val="Tabletext"/>
            </w:pPr>
            <w:r w:rsidRPr="00676BCC">
              <w:lastRenderedPageBreak/>
              <w:t>August</w:t>
            </w:r>
          </w:p>
        </w:tc>
        <w:tc>
          <w:tcPr>
            <w:tcW w:w="1513" w:type="dxa"/>
          </w:tcPr>
          <w:p w14:paraId="3B82D2A6" w14:textId="77777777" w:rsidR="00D20FB4" w:rsidRPr="00676BCC" w:rsidRDefault="00D20FB4" w:rsidP="006349DA">
            <w:pPr>
              <w:pStyle w:val="Tabletext"/>
            </w:pPr>
            <w:r w:rsidRPr="00676BCC">
              <w:t>AUG</w:t>
            </w:r>
          </w:p>
        </w:tc>
        <w:tc>
          <w:tcPr>
            <w:tcW w:w="165" w:type="dxa"/>
            <w:tcBorders>
              <w:top w:val="nil"/>
              <w:bottom w:val="nil"/>
            </w:tcBorders>
          </w:tcPr>
          <w:p w14:paraId="24D7EF77" w14:textId="77777777" w:rsidR="00D20FB4" w:rsidRPr="00676BCC" w:rsidRDefault="00D20FB4" w:rsidP="006349DA">
            <w:pPr>
              <w:pStyle w:val="Tabletext"/>
            </w:pPr>
          </w:p>
        </w:tc>
        <w:tc>
          <w:tcPr>
            <w:tcW w:w="1475" w:type="dxa"/>
          </w:tcPr>
          <w:p w14:paraId="0B0A74D0" w14:textId="77777777" w:rsidR="00D20FB4" w:rsidRPr="00676BCC" w:rsidRDefault="00D20FB4" w:rsidP="006349DA">
            <w:pPr>
              <w:pStyle w:val="Tabletext"/>
            </w:pPr>
            <w:r w:rsidRPr="00676BCC">
              <w:t>AUD</w:t>
            </w:r>
          </w:p>
        </w:tc>
        <w:tc>
          <w:tcPr>
            <w:tcW w:w="3651" w:type="dxa"/>
          </w:tcPr>
          <w:p w14:paraId="2B2FF51A" w14:textId="77777777" w:rsidR="00D20FB4" w:rsidRPr="00676BCC" w:rsidRDefault="00D20FB4" w:rsidP="006349DA">
            <w:pPr>
              <w:pStyle w:val="Tabletext"/>
            </w:pPr>
            <w:r w:rsidRPr="00676BCC">
              <w:t>Audible</w:t>
            </w:r>
          </w:p>
        </w:tc>
      </w:tr>
      <w:tr w:rsidR="00D20FB4" w:rsidRPr="00676BCC" w14:paraId="4B6CDF87" w14:textId="77777777" w:rsidTr="00313538">
        <w:trPr>
          <w:cantSplit/>
        </w:trPr>
        <w:tc>
          <w:tcPr>
            <w:tcW w:w="2967" w:type="dxa"/>
          </w:tcPr>
          <w:p w14:paraId="08126211" w14:textId="77777777" w:rsidR="00D20FB4" w:rsidRPr="00676BCC" w:rsidRDefault="00D20FB4" w:rsidP="006349DA">
            <w:pPr>
              <w:pStyle w:val="Tabletext"/>
            </w:pPr>
            <w:r w:rsidRPr="00676BCC">
              <w:t>Automatic</w:t>
            </w:r>
          </w:p>
        </w:tc>
        <w:tc>
          <w:tcPr>
            <w:tcW w:w="1513" w:type="dxa"/>
          </w:tcPr>
          <w:p w14:paraId="4448D515" w14:textId="77777777" w:rsidR="00D20FB4" w:rsidRPr="00676BCC" w:rsidRDefault="00D20FB4" w:rsidP="006349DA">
            <w:pPr>
              <w:pStyle w:val="Tabletext"/>
            </w:pPr>
            <w:r w:rsidRPr="00676BCC">
              <w:t>AUTO</w:t>
            </w:r>
          </w:p>
        </w:tc>
        <w:tc>
          <w:tcPr>
            <w:tcW w:w="165" w:type="dxa"/>
            <w:tcBorders>
              <w:top w:val="nil"/>
              <w:bottom w:val="nil"/>
            </w:tcBorders>
          </w:tcPr>
          <w:p w14:paraId="3923553B" w14:textId="77777777" w:rsidR="00D20FB4" w:rsidRPr="00676BCC" w:rsidRDefault="00D20FB4" w:rsidP="006349DA">
            <w:pPr>
              <w:pStyle w:val="Tabletext"/>
            </w:pPr>
          </w:p>
        </w:tc>
        <w:tc>
          <w:tcPr>
            <w:tcW w:w="1475" w:type="dxa"/>
          </w:tcPr>
          <w:p w14:paraId="1B8980AB" w14:textId="77777777" w:rsidR="00D20FB4" w:rsidRPr="00676BCC" w:rsidRDefault="00D20FB4" w:rsidP="006349DA">
            <w:pPr>
              <w:pStyle w:val="Tabletext"/>
            </w:pPr>
            <w:r w:rsidRPr="00676BCC">
              <w:t>AUG</w:t>
            </w:r>
          </w:p>
        </w:tc>
        <w:tc>
          <w:tcPr>
            <w:tcW w:w="3651" w:type="dxa"/>
          </w:tcPr>
          <w:p w14:paraId="0519D77F" w14:textId="77777777" w:rsidR="00D20FB4" w:rsidRPr="00676BCC" w:rsidRDefault="00D20FB4" w:rsidP="006349DA">
            <w:pPr>
              <w:pStyle w:val="Tabletext"/>
            </w:pPr>
            <w:r w:rsidRPr="00676BCC">
              <w:t>August</w:t>
            </w:r>
          </w:p>
        </w:tc>
      </w:tr>
      <w:tr w:rsidR="00D20FB4" w:rsidRPr="00676BCC" w14:paraId="4A09E008" w14:textId="77777777" w:rsidTr="00313538">
        <w:trPr>
          <w:cantSplit/>
        </w:trPr>
        <w:tc>
          <w:tcPr>
            <w:tcW w:w="2967" w:type="dxa"/>
          </w:tcPr>
          <w:p w14:paraId="2AC82752" w14:textId="77777777" w:rsidR="00D20FB4" w:rsidRPr="00676BCC" w:rsidRDefault="00D20FB4" w:rsidP="006349DA">
            <w:pPr>
              <w:pStyle w:val="Tabletext"/>
            </w:pPr>
            <w:r w:rsidRPr="00676BCC">
              <w:t>Automatic Frequency Control</w:t>
            </w:r>
          </w:p>
        </w:tc>
        <w:tc>
          <w:tcPr>
            <w:tcW w:w="1513" w:type="dxa"/>
          </w:tcPr>
          <w:p w14:paraId="5B993022" w14:textId="77777777" w:rsidR="00D20FB4" w:rsidRPr="00676BCC" w:rsidRDefault="00D20FB4" w:rsidP="006349DA">
            <w:pPr>
              <w:pStyle w:val="Tabletext"/>
            </w:pPr>
            <w:r w:rsidRPr="00676BCC">
              <w:t>AFC</w:t>
            </w:r>
          </w:p>
        </w:tc>
        <w:tc>
          <w:tcPr>
            <w:tcW w:w="165" w:type="dxa"/>
            <w:tcBorders>
              <w:top w:val="nil"/>
              <w:bottom w:val="nil"/>
            </w:tcBorders>
          </w:tcPr>
          <w:p w14:paraId="1ED85CCC" w14:textId="77777777" w:rsidR="00D20FB4" w:rsidRPr="00676BCC" w:rsidRDefault="00D20FB4" w:rsidP="006349DA">
            <w:pPr>
              <w:pStyle w:val="Tabletext"/>
            </w:pPr>
          </w:p>
        </w:tc>
        <w:tc>
          <w:tcPr>
            <w:tcW w:w="1475" w:type="dxa"/>
          </w:tcPr>
          <w:p w14:paraId="6D6CCCC8" w14:textId="77777777" w:rsidR="00D20FB4" w:rsidRPr="00676BCC" w:rsidRDefault="00D20FB4" w:rsidP="006349DA">
            <w:pPr>
              <w:pStyle w:val="Tabletext"/>
            </w:pPr>
            <w:r w:rsidRPr="00676BCC">
              <w:t>AUTO</w:t>
            </w:r>
          </w:p>
        </w:tc>
        <w:tc>
          <w:tcPr>
            <w:tcW w:w="3651" w:type="dxa"/>
          </w:tcPr>
          <w:p w14:paraId="01F90A39" w14:textId="77777777" w:rsidR="00D20FB4" w:rsidRPr="00676BCC" w:rsidRDefault="00D20FB4" w:rsidP="006349DA">
            <w:pPr>
              <w:pStyle w:val="Tabletext"/>
            </w:pPr>
            <w:r w:rsidRPr="00676BCC">
              <w:t>Automatic</w:t>
            </w:r>
          </w:p>
        </w:tc>
      </w:tr>
      <w:tr w:rsidR="00D20FB4" w:rsidRPr="00676BCC" w14:paraId="5CB242F4" w14:textId="77777777" w:rsidTr="00313538">
        <w:trPr>
          <w:cantSplit/>
        </w:trPr>
        <w:tc>
          <w:tcPr>
            <w:tcW w:w="2967" w:type="dxa"/>
          </w:tcPr>
          <w:p w14:paraId="77E47D01" w14:textId="77777777" w:rsidR="00D20FB4" w:rsidRPr="00676BCC" w:rsidRDefault="00D20FB4" w:rsidP="006349DA">
            <w:pPr>
              <w:pStyle w:val="Tabletext"/>
            </w:pPr>
            <w:r w:rsidRPr="00676BCC">
              <w:t>Automatic Gain Control</w:t>
            </w:r>
          </w:p>
        </w:tc>
        <w:tc>
          <w:tcPr>
            <w:tcW w:w="1513" w:type="dxa"/>
          </w:tcPr>
          <w:p w14:paraId="139C8800" w14:textId="77777777" w:rsidR="00D20FB4" w:rsidRPr="00676BCC" w:rsidRDefault="00D20FB4" w:rsidP="006349DA">
            <w:pPr>
              <w:pStyle w:val="Tabletext"/>
            </w:pPr>
            <w:r w:rsidRPr="00676BCC">
              <w:t>AGC</w:t>
            </w:r>
          </w:p>
        </w:tc>
        <w:tc>
          <w:tcPr>
            <w:tcW w:w="165" w:type="dxa"/>
            <w:tcBorders>
              <w:top w:val="nil"/>
              <w:bottom w:val="nil"/>
            </w:tcBorders>
          </w:tcPr>
          <w:p w14:paraId="771A2C8E" w14:textId="77777777" w:rsidR="00D20FB4" w:rsidRPr="00676BCC" w:rsidRDefault="00D20FB4" w:rsidP="006349DA">
            <w:pPr>
              <w:pStyle w:val="Tabletext"/>
            </w:pPr>
          </w:p>
        </w:tc>
        <w:tc>
          <w:tcPr>
            <w:tcW w:w="1475" w:type="dxa"/>
          </w:tcPr>
          <w:p w14:paraId="422C4B82" w14:textId="77777777" w:rsidR="00D20FB4" w:rsidRPr="00676BCC" w:rsidRDefault="00D20FB4" w:rsidP="006349DA">
            <w:pPr>
              <w:pStyle w:val="Tabletext"/>
            </w:pPr>
            <w:r w:rsidRPr="00676BCC">
              <w:t>AUX</w:t>
            </w:r>
          </w:p>
        </w:tc>
        <w:tc>
          <w:tcPr>
            <w:tcW w:w="3651" w:type="dxa"/>
          </w:tcPr>
          <w:p w14:paraId="385980E2" w14:textId="77777777" w:rsidR="00D20FB4" w:rsidRPr="00676BCC" w:rsidRDefault="00D20FB4" w:rsidP="006349DA">
            <w:pPr>
              <w:pStyle w:val="Tabletext"/>
            </w:pPr>
            <w:r w:rsidRPr="00676BCC">
              <w:t>Auxiliary System/Function</w:t>
            </w:r>
          </w:p>
        </w:tc>
      </w:tr>
      <w:tr w:rsidR="00D20FB4" w:rsidRPr="00676BCC" w14:paraId="3E140F61" w14:textId="77777777" w:rsidTr="00313538">
        <w:trPr>
          <w:cantSplit/>
        </w:trPr>
        <w:tc>
          <w:tcPr>
            <w:tcW w:w="2967" w:type="dxa"/>
          </w:tcPr>
          <w:p w14:paraId="3DBF7736" w14:textId="77777777" w:rsidR="00D20FB4" w:rsidRPr="00676BCC" w:rsidRDefault="00D20FB4" w:rsidP="006349DA">
            <w:pPr>
              <w:pStyle w:val="Tabletext"/>
            </w:pPr>
            <w:r w:rsidRPr="00676BCC">
              <w:t>Automatic Identification System</w:t>
            </w:r>
          </w:p>
        </w:tc>
        <w:tc>
          <w:tcPr>
            <w:tcW w:w="1513" w:type="dxa"/>
          </w:tcPr>
          <w:p w14:paraId="754D3405" w14:textId="77777777" w:rsidR="00D20FB4" w:rsidRPr="00676BCC" w:rsidRDefault="00D20FB4" w:rsidP="006349DA">
            <w:pPr>
              <w:pStyle w:val="Tabletext"/>
            </w:pPr>
            <w:r w:rsidRPr="00676BCC">
              <w:t>AIS</w:t>
            </w:r>
          </w:p>
        </w:tc>
        <w:tc>
          <w:tcPr>
            <w:tcW w:w="165" w:type="dxa"/>
            <w:tcBorders>
              <w:top w:val="nil"/>
              <w:bottom w:val="nil"/>
            </w:tcBorders>
          </w:tcPr>
          <w:p w14:paraId="2DD1A91E" w14:textId="77777777" w:rsidR="00D20FB4" w:rsidRPr="00676BCC" w:rsidRDefault="00D20FB4" w:rsidP="006349DA">
            <w:pPr>
              <w:pStyle w:val="Tabletext"/>
            </w:pPr>
          </w:p>
        </w:tc>
        <w:tc>
          <w:tcPr>
            <w:tcW w:w="1475" w:type="dxa"/>
          </w:tcPr>
          <w:p w14:paraId="5F519CC4" w14:textId="77777777" w:rsidR="00D20FB4" w:rsidRPr="00676BCC" w:rsidRDefault="00D20FB4" w:rsidP="006349DA">
            <w:pPr>
              <w:pStyle w:val="Tabletext"/>
            </w:pPr>
            <w:r w:rsidRPr="00676BCC">
              <w:t>AVAIL</w:t>
            </w:r>
          </w:p>
        </w:tc>
        <w:tc>
          <w:tcPr>
            <w:tcW w:w="3651" w:type="dxa"/>
          </w:tcPr>
          <w:p w14:paraId="58F8063C" w14:textId="77777777" w:rsidR="00D20FB4" w:rsidRPr="00676BCC" w:rsidRDefault="00D20FB4" w:rsidP="006349DA">
            <w:pPr>
              <w:pStyle w:val="Tabletext"/>
            </w:pPr>
            <w:r w:rsidRPr="00676BCC">
              <w:t>Available</w:t>
            </w:r>
          </w:p>
        </w:tc>
      </w:tr>
      <w:tr w:rsidR="00D20FB4" w:rsidRPr="00676BCC" w14:paraId="5294993E" w14:textId="77777777" w:rsidTr="00313538">
        <w:trPr>
          <w:cantSplit/>
        </w:trPr>
        <w:tc>
          <w:tcPr>
            <w:tcW w:w="2967" w:type="dxa"/>
          </w:tcPr>
          <w:p w14:paraId="229EBF14" w14:textId="77777777" w:rsidR="00D20FB4" w:rsidRPr="00676BCC" w:rsidRDefault="00D20FB4" w:rsidP="006349DA">
            <w:pPr>
              <w:pStyle w:val="Tabletext"/>
            </w:pPr>
            <w:r w:rsidRPr="00676BCC">
              <w:t>Auxiliary System/Function</w:t>
            </w:r>
          </w:p>
        </w:tc>
        <w:tc>
          <w:tcPr>
            <w:tcW w:w="1513" w:type="dxa"/>
          </w:tcPr>
          <w:p w14:paraId="3F1516A4" w14:textId="77777777" w:rsidR="00D20FB4" w:rsidRPr="00676BCC" w:rsidRDefault="00D20FB4" w:rsidP="006349DA">
            <w:pPr>
              <w:pStyle w:val="Tabletext"/>
            </w:pPr>
            <w:r w:rsidRPr="00676BCC">
              <w:t>AUX</w:t>
            </w:r>
          </w:p>
        </w:tc>
        <w:tc>
          <w:tcPr>
            <w:tcW w:w="165" w:type="dxa"/>
            <w:tcBorders>
              <w:top w:val="nil"/>
              <w:bottom w:val="nil"/>
            </w:tcBorders>
          </w:tcPr>
          <w:p w14:paraId="27126A25" w14:textId="77777777" w:rsidR="00D20FB4" w:rsidRPr="00676BCC" w:rsidRDefault="00D20FB4" w:rsidP="006349DA">
            <w:pPr>
              <w:pStyle w:val="Tabletext"/>
            </w:pPr>
          </w:p>
        </w:tc>
        <w:tc>
          <w:tcPr>
            <w:tcW w:w="1475" w:type="dxa"/>
          </w:tcPr>
          <w:p w14:paraId="087EDBBF" w14:textId="77777777" w:rsidR="00D20FB4" w:rsidRPr="00676BCC" w:rsidRDefault="00D20FB4" w:rsidP="006349DA">
            <w:pPr>
              <w:pStyle w:val="Tabletext"/>
            </w:pPr>
            <w:r w:rsidRPr="00676BCC">
              <w:t>AZ</w:t>
            </w:r>
          </w:p>
        </w:tc>
        <w:tc>
          <w:tcPr>
            <w:tcW w:w="3651" w:type="dxa"/>
          </w:tcPr>
          <w:p w14:paraId="05C0DAC0" w14:textId="77777777" w:rsidR="00D20FB4" w:rsidRPr="00676BCC" w:rsidRDefault="00D20FB4" w:rsidP="006349DA">
            <w:pPr>
              <w:pStyle w:val="Tabletext"/>
            </w:pPr>
            <w:r w:rsidRPr="00676BCC">
              <w:t>Acquisition Zone</w:t>
            </w:r>
          </w:p>
        </w:tc>
      </w:tr>
      <w:tr w:rsidR="00D20FB4" w:rsidRPr="00676BCC" w14:paraId="5124BBD7" w14:textId="77777777" w:rsidTr="00313538">
        <w:trPr>
          <w:cantSplit/>
        </w:trPr>
        <w:tc>
          <w:tcPr>
            <w:tcW w:w="2967" w:type="dxa"/>
          </w:tcPr>
          <w:p w14:paraId="29C7C0C8" w14:textId="77777777" w:rsidR="00D20FB4" w:rsidRPr="00676BCC" w:rsidRDefault="00D20FB4" w:rsidP="006349DA">
            <w:pPr>
              <w:pStyle w:val="Tabletext"/>
            </w:pPr>
            <w:r w:rsidRPr="00676BCC">
              <w:t>Available</w:t>
            </w:r>
          </w:p>
        </w:tc>
        <w:tc>
          <w:tcPr>
            <w:tcW w:w="1513" w:type="dxa"/>
          </w:tcPr>
          <w:p w14:paraId="6F3B89A7" w14:textId="77777777" w:rsidR="00D20FB4" w:rsidRPr="00676BCC" w:rsidRDefault="00D20FB4" w:rsidP="006349DA">
            <w:pPr>
              <w:pStyle w:val="Tabletext"/>
            </w:pPr>
            <w:r w:rsidRPr="00676BCC">
              <w:t>AVAIL</w:t>
            </w:r>
          </w:p>
        </w:tc>
        <w:tc>
          <w:tcPr>
            <w:tcW w:w="165" w:type="dxa"/>
            <w:tcBorders>
              <w:top w:val="nil"/>
              <w:bottom w:val="nil"/>
            </w:tcBorders>
          </w:tcPr>
          <w:p w14:paraId="5A1CB311" w14:textId="77777777" w:rsidR="00D20FB4" w:rsidRPr="00676BCC" w:rsidRDefault="00D20FB4" w:rsidP="006349DA">
            <w:pPr>
              <w:pStyle w:val="Tabletext"/>
            </w:pPr>
          </w:p>
        </w:tc>
        <w:tc>
          <w:tcPr>
            <w:tcW w:w="1475" w:type="dxa"/>
          </w:tcPr>
          <w:p w14:paraId="1A0E867E" w14:textId="77777777" w:rsidR="00D20FB4" w:rsidRPr="00676BCC" w:rsidRDefault="00D20FB4" w:rsidP="006349DA">
            <w:pPr>
              <w:pStyle w:val="Tabletext"/>
            </w:pPr>
            <w:r w:rsidRPr="00676BCC">
              <w:t xml:space="preserve">BITE </w:t>
            </w:r>
          </w:p>
        </w:tc>
        <w:tc>
          <w:tcPr>
            <w:tcW w:w="3651" w:type="dxa"/>
          </w:tcPr>
          <w:p w14:paraId="3A4A5828" w14:textId="77777777" w:rsidR="00D20FB4" w:rsidRPr="00676BCC" w:rsidRDefault="00D20FB4" w:rsidP="006349DA">
            <w:pPr>
              <w:pStyle w:val="Tabletext"/>
            </w:pPr>
            <w:r w:rsidRPr="00676BCC">
              <w:t xml:space="preserve">Built in Test Equipment </w:t>
            </w:r>
          </w:p>
        </w:tc>
      </w:tr>
      <w:tr w:rsidR="00D20FB4" w:rsidRPr="00676BCC" w14:paraId="3ADDE734" w14:textId="77777777" w:rsidTr="00313538">
        <w:trPr>
          <w:cantSplit/>
        </w:trPr>
        <w:tc>
          <w:tcPr>
            <w:tcW w:w="2967" w:type="dxa"/>
          </w:tcPr>
          <w:p w14:paraId="0947019F" w14:textId="77777777" w:rsidR="00D20FB4" w:rsidRPr="00676BCC" w:rsidRDefault="00D20FB4" w:rsidP="006349DA">
            <w:pPr>
              <w:pStyle w:val="Tabletext"/>
            </w:pPr>
            <w:r w:rsidRPr="00676BCC">
              <w:t>Background</w:t>
            </w:r>
          </w:p>
        </w:tc>
        <w:tc>
          <w:tcPr>
            <w:tcW w:w="1513" w:type="dxa"/>
          </w:tcPr>
          <w:p w14:paraId="0415F46D" w14:textId="77777777" w:rsidR="00D20FB4" w:rsidRPr="00676BCC" w:rsidRDefault="00D20FB4" w:rsidP="006349DA">
            <w:pPr>
              <w:pStyle w:val="Tabletext"/>
            </w:pPr>
            <w:r w:rsidRPr="00676BCC">
              <w:t>BKGND</w:t>
            </w:r>
          </w:p>
        </w:tc>
        <w:tc>
          <w:tcPr>
            <w:tcW w:w="165" w:type="dxa"/>
            <w:tcBorders>
              <w:top w:val="nil"/>
              <w:bottom w:val="nil"/>
            </w:tcBorders>
          </w:tcPr>
          <w:p w14:paraId="594EADE5" w14:textId="77777777" w:rsidR="00D20FB4" w:rsidRPr="00676BCC" w:rsidRDefault="00D20FB4" w:rsidP="006349DA">
            <w:pPr>
              <w:pStyle w:val="Tabletext"/>
            </w:pPr>
          </w:p>
        </w:tc>
        <w:tc>
          <w:tcPr>
            <w:tcW w:w="1475" w:type="dxa"/>
          </w:tcPr>
          <w:p w14:paraId="3A722227" w14:textId="77777777" w:rsidR="00D20FB4" w:rsidRPr="00676BCC" w:rsidRDefault="00D20FB4" w:rsidP="006349DA">
            <w:pPr>
              <w:pStyle w:val="Tabletext"/>
            </w:pPr>
            <w:r w:rsidRPr="00676BCC">
              <w:t>BKGND</w:t>
            </w:r>
          </w:p>
        </w:tc>
        <w:tc>
          <w:tcPr>
            <w:tcW w:w="3651" w:type="dxa"/>
          </w:tcPr>
          <w:p w14:paraId="47950497" w14:textId="77777777" w:rsidR="00D20FB4" w:rsidRPr="00676BCC" w:rsidRDefault="00D20FB4" w:rsidP="006349DA">
            <w:pPr>
              <w:pStyle w:val="Tabletext"/>
            </w:pPr>
            <w:r w:rsidRPr="00676BCC">
              <w:t>Background</w:t>
            </w:r>
          </w:p>
        </w:tc>
      </w:tr>
      <w:tr w:rsidR="00D20FB4" w:rsidRPr="00676BCC" w14:paraId="071B3864" w14:textId="77777777" w:rsidTr="00313538">
        <w:trPr>
          <w:cantSplit/>
        </w:trPr>
        <w:tc>
          <w:tcPr>
            <w:tcW w:w="2967" w:type="dxa"/>
          </w:tcPr>
          <w:p w14:paraId="6DFB8144" w14:textId="77777777" w:rsidR="00D20FB4" w:rsidRPr="00676BCC" w:rsidRDefault="00D20FB4" w:rsidP="006349DA">
            <w:pPr>
              <w:pStyle w:val="Tabletext"/>
            </w:pPr>
            <w:r w:rsidRPr="00676BCC">
              <w:t>Bearing</w:t>
            </w:r>
          </w:p>
        </w:tc>
        <w:tc>
          <w:tcPr>
            <w:tcW w:w="1513" w:type="dxa"/>
          </w:tcPr>
          <w:p w14:paraId="649B0390" w14:textId="77777777" w:rsidR="00D20FB4" w:rsidRPr="00676BCC" w:rsidRDefault="00D20FB4" w:rsidP="006349DA">
            <w:pPr>
              <w:pStyle w:val="Tabletext"/>
            </w:pPr>
            <w:r w:rsidRPr="00676BCC">
              <w:t>BRG</w:t>
            </w:r>
          </w:p>
        </w:tc>
        <w:tc>
          <w:tcPr>
            <w:tcW w:w="165" w:type="dxa"/>
            <w:tcBorders>
              <w:top w:val="nil"/>
              <w:bottom w:val="nil"/>
            </w:tcBorders>
          </w:tcPr>
          <w:p w14:paraId="29E4A0E0" w14:textId="77777777" w:rsidR="00D20FB4" w:rsidRPr="00676BCC" w:rsidRDefault="00D20FB4" w:rsidP="006349DA">
            <w:pPr>
              <w:pStyle w:val="Tabletext"/>
            </w:pPr>
          </w:p>
        </w:tc>
        <w:tc>
          <w:tcPr>
            <w:tcW w:w="1475" w:type="dxa"/>
          </w:tcPr>
          <w:p w14:paraId="42FC8AFD" w14:textId="77777777" w:rsidR="00D20FB4" w:rsidRPr="00676BCC" w:rsidRDefault="00D20FB4" w:rsidP="006349DA">
            <w:pPr>
              <w:pStyle w:val="Tabletext"/>
            </w:pPr>
            <w:r w:rsidRPr="00676BCC">
              <w:t>BRG</w:t>
            </w:r>
          </w:p>
        </w:tc>
        <w:tc>
          <w:tcPr>
            <w:tcW w:w="3651" w:type="dxa"/>
          </w:tcPr>
          <w:p w14:paraId="6D6CEF0A" w14:textId="77777777" w:rsidR="00D20FB4" w:rsidRPr="00676BCC" w:rsidRDefault="00D20FB4" w:rsidP="006349DA">
            <w:pPr>
              <w:pStyle w:val="Tabletext"/>
            </w:pPr>
            <w:r w:rsidRPr="00676BCC">
              <w:t>Bearing</w:t>
            </w:r>
          </w:p>
        </w:tc>
      </w:tr>
      <w:tr w:rsidR="00D20FB4" w:rsidRPr="00676BCC" w14:paraId="7E9EE699" w14:textId="77777777" w:rsidTr="00313538">
        <w:trPr>
          <w:cantSplit/>
        </w:trPr>
        <w:tc>
          <w:tcPr>
            <w:tcW w:w="2967" w:type="dxa"/>
          </w:tcPr>
          <w:p w14:paraId="3A4EFB37" w14:textId="77777777" w:rsidR="00D20FB4" w:rsidRPr="00676BCC" w:rsidRDefault="00D20FB4" w:rsidP="006349DA">
            <w:pPr>
              <w:pStyle w:val="Tabletext"/>
            </w:pPr>
            <w:r w:rsidRPr="00676BCC">
              <w:t>Bearing Waypoint To Waypoint</w:t>
            </w:r>
          </w:p>
        </w:tc>
        <w:tc>
          <w:tcPr>
            <w:tcW w:w="1513" w:type="dxa"/>
          </w:tcPr>
          <w:p w14:paraId="0308513D" w14:textId="77777777" w:rsidR="00D20FB4" w:rsidRPr="00676BCC" w:rsidRDefault="00D20FB4" w:rsidP="006349DA">
            <w:pPr>
              <w:pStyle w:val="Tabletext"/>
            </w:pPr>
            <w:r w:rsidRPr="00676BCC">
              <w:t>BWW</w:t>
            </w:r>
          </w:p>
        </w:tc>
        <w:tc>
          <w:tcPr>
            <w:tcW w:w="165" w:type="dxa"/>
            <w:tcBorders>
              <w:top w:val="nil"/>
              <w:bottom w:val="nil"/>
            </w:tcBorders>
          </w:tcPr>
          <w:p w14:paraId="712145FB" w14:textId="77777777" w:rsidR="00D20FB4" w:rsidRPr="00676BCC" w:rsidRDefault="00D20FB4" w:rsidP="006349DA">
            <w:pPr>
              <w:pStyle w:val="Tabletext"/>
            </w:pPr>
          </w:p>
        </w:tc>
        <w:tc>
          <w:tcPr>
            <w:tcW w:w="1475" w:type="dxa"/>
          </w:tcPr>
          <w:p w14:paraId="2486B090" w14:textId="77777777" w:rsidR="00D20FB4" w:rsidRPr="00676BCC" w:rsidRDefault="00D20FB4" w:rsidP="006349DA">
            <w:pPr>
              <w:pStyle w:val="Tabletext"/>
            </w:pPr>
            <w:r w:rsidRPr="00676BCC">
              <w:t xml:space="preserve">BRILL </w:t>
            </w:r>
          </w:p>
        </w:tc>
        <w:tc>
          <w:tcPr>
            <w:tcW w:w="3651" w:type="dxa"/>
          </w:tcPr>
          <w:p w14:paraId="5E3050F6" w14:textId="77777777" w:rsidR="00D20FB4" w:rsidRPr="00676BCC" w:rsidRDefault="00D20FB4" w:rsidP="006349DA">
            <w:pPr>
              <w:pStyle w:val="Tabletext"/>
            </w:pPr>
            <w:r w:rsidRPr="00676BCC">
              <w:t>Brilliance</w:t>
            </w:r>
          </w:p>
        </w:tc>
      </w:tr>
      <w:tr w:rsidR="00D20FB4" w:rsidRPr="00676BCC" w14:paraId="3F52C461" w14:textId="77777777" w:rsidTr="00313538">
        <w:trPr>
          <w:cantSplit/>
        </w:trPr>
        <w:tc>
          <w:tcPr>
            <w:tcW w:w="2967" w:type="dxa"/>
          </w:tcPr>
          <w:p w14:paraId="310177BD" w14:textId="77777777" w:rsidR="00D20FB4" w:rsidRPr="00676BCC" w:rsidRDefault="00D20FB4" w:rsidP="006349DA">
            <w:pPr>
              <w:pStyle w:val="Tabletext"/>
            </w:pPr>
            <w:r w:rsidRPr="00676BCC">
              <w:t>Brilliance</w:t>
            </w:r>
          </w:p>
        </w:tc>
        <w:tc>
          <w:tcPr>
            <w:tcW w:w="1513" w:type="dxa"/>
          </w:tcPr>
          <w:p w14:paraId="205B66C1" w14:textId="77777777" w:rsidR="00D20FB4" w:rsidRPr="00676BCC" w:rsidRDefault="00D20FB4" w:rsidP="006349DA">
            <w:pPr>
              <w:pStyle w:val="Tabletext"/>
            </w:pPr>
            <w:r w:rsidRPr="00676BCC">
              <w:t xml:space="preserve">BRILL </w:t>
            </w:r>
          </w:p>
        </w:tc>
        <w:tc>
          <w:tcPr>
            <w:tcW w:w="165" w:type="dxa"/>
            <w:tcBorders>
              <w:top w:val="nil"/>
              <w:bottom w:val="nil"/>
            </w:tcBorders>
          </w:tcPr>
          <w:p w14:paraId="6D81AC76" w14:textId="77777777" w:rsidR="00D20FB4" w:rsidRPr="00676BCC" w:rsidRDefault="00D20FB4" w:rsidP="006349DA">
            <w:pPr>
              <w:pStyle w:val="Tabletext"/>
            </w:pPr>
          </w:p>
        </w:tc>
        <w:tc>
          <w:tcPr>
            <w:tcW w:w="1475" w:type="dxa"/>
          </w:tcPr>
          <w:p w14:paraId="22C22D78" w14:textId="77777777" w:rsidR="00D20FB4" w:rsidRPr="00676BCC" w:rsidRDefault="00D20FB4" w:rsidP="006349DA">
            <w:pPr>
              <w:pStyle w:val="Tabletext"/>
            </w:pPr>
            <w:r w:rsidRPr="00676BCC">
              <w:t>BWW</w:t>
            </w:r>
          </w:p>
        </w:tc>
        <w:tc>
          <w:tcPr>
            <w:tcW w:w="3651" w:type="dxa"/>
          </w:tcPr>
          <w:p w14:paraId="0E571F27" w14:textId="77777777" w:rsidR="00D20FB4" w:rsidRPr="00676BCC" w:rsidRDefault="00D20FB4" w:rsidP="006349DA">
            <w:pPr>
              <w:pStyle w:val="Tabletext"/>
            </w:pPr>
            <w:r w:rsidRPr="00676BCC">
              <w:t>Bearing Waypoint To Waypoint</w:t>
            </w:r>
          </w:p>
        </w:tc>
      </w:tr>
      <w:tr w:rsidR="00D20FB4" w:rsidRPr="00676BCC" w14:paraId="1C6D7133" w14:textId="77777777" w:rsidTr="00313538">
        <w:trPr>
          <w:cantSplit/>
        </w:trPr>
        <w:tc>
          <w:tcPr>
            <w:tcW w:w="2967" w:type="dxa"/>
          </w:tcPr>
          <w:p w14:paraId="65449354" w14:textId="77777777" w:rsidR="00D20FB4" w:rsidRPr="00676BCC" w:rsidRDefault="00D20FB4" w:rsidP="006349DA">
            <w:pPr>
              <w:pStyle w:val="Tabletext"/>
            </w:pPr>
            <w:r w:rsidRPr="00676BCC">
              <w:t xml:space="preserve">Built in Test Equipment </w:t>
            </w:r>
          </w:p>
        </w:tc>
        <w:tc>
          <w:tcPr>
            <w:tcW w:w="1513" w:type="dxa"/>
          </w:tcPr>
          <w:p w14:paraId="12D4F268" w14:textId="77777777" w:rsidR="00D20FB4" w:rsidRPr="00676BCC" w:rsidRDefault="00D20FB4" w:rsidP="006349DA">
            <w:pPr>
              <w:pStyle w:val="Tabletext"/>
            </w:pPr>
            <w:r w:rsidRPr="00676BCC">
              <w:t xml:space="preserve">BITE </w:t>
            </w:r>
          </w:p>
        </w:tc>
        <w:tc>
          <w:tcPr>
            <w:tcW w:w="165" w:type="dxa"/>
            <w:tcBorders>
              <w:top w:val="nil"/>
              <w:bottom w:val="nil"/>
            </w:tcBorders>
          </w:tcPr>
          <w:p w14:paraId="0E64410C" w14:textId="77777777" w:rsidR="00D20FB4" w:rsidRPr="00676BCC" w:rsidRDefault="00D20FB4" w:rsidP="006349DA">
            <w:pPr>
              <w:pStyle w:val="Tabletext"/>
            </w:pPr>
          </w:p>
        </w:tc>
        <w:tc>
          <w:tcPr>
            <w:tcW w:w="1475" w:type="dxa"/>
          </w:tcPr>
          <w:p w14:paraId="372024DA" w14:textId="77777777" w:rsidR="00D20FB4" w:rsidRPr="00676BCC" w:rsidRDefault="00D20FB4" w:rsidP="006349DA">
            <w:pPr>
              <w:pStyle w:val="Tabletext"/>
            </w:pPr>
            <w:r w:rsidRPr="00676BCC">
              <w:t xml:space="preserve">C </w:t>
            </w:r>
          </w:p>
        </w:tc>
        <w:tc>
          <w:tcPr>
            <w:tcW w:w="3651" w:type="dxa"/>
          </w:tcPr>
          <w:p w14:paraId="6732A193" w14:textId="77777777" w:rsidR="00D20FB4" w:rsidRPr="00676BCC" w:rsidRDefault="00D20FB4" w:rsidP="006349DA">
            <w:pPr>
              <w:pStyle w:val="Tabletext"/>
            </w:pPr>
            <w:r w:rsidRPr="00676BCC">
              <w:t>Carried (e.g. carried EBL origin)</w:t>
            </w:r>
          </w:p>
        </w:tc>
      </w:tr>
      <w:tr w:rsidR="00D20FB4" w:rsidRPr="00676BCC" w14:paraId="50CB8361" w14:textId="77777777" w:rsidTr="00313538">
        <w:trPr>
          <w:cantSplit/>
        </w:trPr>
        <w:tc>
          <w:tcPr>
            <w:tcW w:w="2967" w:type="dxa"/>
          </w:tcPr>
          <w:p w14:paraId="2D9C817A" w14:textId="77777777" w:rsidR="00D20FB4" w:rsidRPr="00676BCC" w:rsidRDefault="00D20FB4" w:rsidP="006349DA">
            <w:pPr>
              <w:pStyle w:val="Tabletext"/>
            </w:pPr>
            <w:r w:rsidRPr="00676BCC">
              <w:t>Calibrate</w:t>
            </w:r>
          </w:p>
        </w:tc>
        <w:tc>
          <w:tcPr>
            <w:tcW w:w="1513" w:type="dxa"/>
          </w:tcPr>
          <w:p w14:paraId="681FF7E4" w14:textId="77777777" w:rsidR="00D20FB4" w:rsidRPr="00676BCC" w:rsidRDefault="00D20FB4" w:rsidP="006349DA">
            <w:pPr>
              <w:pStyle w:val="Tabletext"/>
            </w:pPr>
            <w:r w:rsidRPr="00676BCC">
              <w:t>CAL</w:t>
            </w:r>
          </w:p>
        </w:tc>
        <w:tc>
          <w:tcPr>
            <w:tcW w:w="165" w:type="dxa"/>
            <w:tcBorders>
              <w:top w:val="nil"/>
              <w:bottom w:val="nil"/>
            </w:tcBorders>
          </w:tcPr>
          <w:p w14:paraId="2D75C61D" w14:textId="77777777" w:rsidR="00D20FB4" w:rsidRPr="00676BCC" w:rsidRDefault="00D20FB4" w:rsidP="006349DA">
            <w:pPr>
              <w:pStyle w:val="Tabletext"/>
            </w:pPr>
          </w:p>
        </w:tc>
        <w:tc>
          <w:tcPr>
            <w:tcW w:w="1475" w:type="dxa"/>
          </w:tcPr>
          <w:p w14:paraId="1A3E09AC" w14:textId="77777777" w:rsidR="00D20FB4" w:rsidRPr="00676BCC" w:rsidRDefault="00D20FB4" w:rsidP="006349DA">
            <w:pPr>
              <w:pStyle w:val="Tabletext"/>
              <w:rPr>
                <w:vertAlign w:val="superscript"/>
              </w:rPr>
            </w:pPr>
            <w:r w:rsidRPr="00676BCC">
              <w:t xml:space="preserve">C UP </w:t>
            </w:r>
            <w:r w:rsidRPr="00676BCC">
              <w:rPr>
                <w:vertAlign w:val="superscript"/>
              </w:rPr>
              <w:t>(See note 2)</w:t>
            </w:r>
          </w:p>
        </w:tc>
        <w:tc>
          <w:tcPr>
            <w:tcW w:w="3651" w:type="dxa"/>
          </w:tcPr>
          <w:p w14:paraId="5905DBBB" w14:textId="77777777" w:rsidR="00D20FB4" w:rsidRPr="00676BCC" w:rsidRDefault="00D20FB4" w:rsidP="006349DA">
            <w:pPr>
              <w:pStyle w:val="Tabletext"/>
            </w:pPr>
            <w:r w:rsidRPr="00676BCC">
              <w:t>Course Up</w:t>
            </w:r>
          </w:p>
        </w:tc>
      </w:tr>
      <w:tr w:rsidR="00D20FB4" w:rsidRPr="00676BCC" w14:paraId="54236DD1" w14:textId="77777777" w:rsidTr="00313538">
        <w:trPr>
          <w:cantSplit/>
        </w:trPr>
        <w:tc>
          <w:tcPr>
            <w:tcW w:w="2967" w:type="dxa"/>
          </w:tcPr>
          <w:p w14:paraId="2A7BF00A" w14:textId="77777777" w:rsidR="00D20FB4" w:rsidRPr="00676BCC" w:rsidRDefault="00D20FB4" w:rsidP="006349DA">
            <w:pPr>
              <w:pStyle w:val="Tabletext"/>
            </w:pPr>
            <w:r w:rsidRPr="00676BCC">
              <w:t>Cancel</w:t>
            </w:r>
          </w:p>
        </w:tc>
        <w:tc>
          <w:tcPr>
            <w:tcW w:w="1513" w:type="dxa"/>
          </w:tcPr>
          <w:p w14:paraId="6FB47444" w14:textId="77777777" w:rsidR="00D20FB4" w:rsidRPr="00676BCC" w:rsidRDefault="00D20FB4" w:rsidP="006349DA">
            <w:pPr>
              <w:pStyle w:val="Tabletext"/>
            </w:pPr>
            <w:r w:rsidRPr="00676BCC">
              <w:t>CNCL</w:t>
            </w:r>
          </w:p>
        </w:tc>
        <w:tc>
          <w:tcPr>
            <w:tcW w:w="165" w:type="dxa"/>
            <w:tcBorders>
              <w:top w:val="nil"/>
              <w:bottom w:val="nil"/>
            </w:tcBorders>
          </w:tcPr>
          <w:p w14:paraId="78DD3D3A" w14:textId="77777777" w:rsidR="00D20FB4" w:rsidRPr="00676BCC" w:rsidRDefault="00D20FB4" w:rsidP="006349DA">
            <w:pPr>
              <w:pStyle w:val="Tabletext"/>
            </w:pPr>
          </w:p>
        </w:tc>
        <w:tc>
          <w:tcPr>
            <w:tcW w:w="1475" w:type="dxa"/>
          </w:tcPr>
          <w:p w14:paraId="5A82C2E5" w14:textId="77777777" w:rsidR="00D20FB4" w:rsidRPr="00676BCC" w:rsidRDefault="00D20FB4" w:rsidP="006349DA">
            <w:pPr>
              <w:pStyle w:val="Tabletext"/>
            </w:pPr>
            <w:r w:rsidRPr="00676BCC">
              <w:t>CAL</w:t>
            </w:r>
          </w:p>
        </w:tc>
        <w:tc>
          <w:tcPr>
            <w:tcW w:w="3651" w:type="dxa"/>
          </w:tcPr>
          <w:p w14:paraId="657BA986" w14:textId="77777777" w:rsidR="00D20FB4" w:rsidRPr="00676BCC" w:rsidRDefault="00D20FB4" w:rsidP="006349DA">
            <w:pPr>
              <w:pStyle w:val="Tabletext"/>
            </w:pPr>
            <w:r w:rsidRPr="00676BCC">
              <w:t>Calibrate</w:t>
            </w:r>
          </w:p>
        </w:tc>
      </w:tr>
      <w:tr w:rsidR="00D20FB4" w:rsidRPr="00676BCC" w14:paraId="38AEB673" w14:textId="77777777" w:rsidTr="00313538">
        <w:trPr>
          <w:cantSplit/>
        </w:trPr>
        <w:tc>
          <w:tcPr>
            <w:tcW w:w="2967" w:type="dxa"/>
          </w:tcPr>
          <w:p w14:paraId="6E38D998" w14:textId="77777777" w:rsidR="00D20FB4" w:rsidRPr="00676BCC" w:rsidRDefault="00D20FB4" w:rsidP="006349DA">
            <w:pPr>
              <w:pStyle w:val="Tabletext"/>
            </w:pPr>
            <w:r w:rsidRPr="00676BCC">
              <w:t>Carried (e.g. carried EBL origin)</w:t>
            </w:r>
          </w:p>
        </w:tc>
        <w:tc>
          <w:tcPr>
            <w:tcW w:w="1513" w:type="dxa"/>
          </w:tcPr>
          <w:p w14:paraId="160080ED" w14:textId="77777777" w:rsidR="00D20FB4" w:rsidRPr="00676BCC" w:rsidRDefault="00D20FB4" w:rsidP="006349DA">
            <w:pPr>
              <w:pStyle w:val="Tabletext"/>
            </w:pPr>
            <w:r w:rsidRPr="00676BCC">
              <w:t xml:space="preserve">C </w:t>
            </w:r>
          </w:p>
        </w:tc>
        <w:tc>
          <w:tcPr>
            <w:tcW w:w="165" w:type="dxa"/>
            <w:tcBorders>
              <w:top w:val="nil"/>
              <w:bottom w:val="nil"/>
            </w:tcBorders>
          </w:tcPr>
          <w:p w14:paraId="2C5EBC5F" w14:textId="77777777" w:rsidR="00D20FB4" w:rsidRPr="00676BCC" w:rsidRDefault="00D20FB4" w:rsidP="006349DA">
            <w:pPr>
              <w:pStyle w:val="Tabletext"/>
            </w:pPr>
          </w:p>
        </w:tc>
        <w:tc>
          <w:tcPr>
            <w:tcW w:w="1475" w:type="dxa"/>
          </w:tcPr>
          <w:p w14:paraId="496D4BCC" w14:textId="77777777" w:rsidR="00D20FB4" w:rsidRPr="00676BCC" w:rsidRDefault="00D20FB4" w:rsidP="006349DA">
            <w:pPr>
              <w:pStyle w:val="Tabletext"/>
            </w:pPr>
            <w:r w:rsidRPr="00676BCC">
              <w:t>CCRP</w:t>
            </w:r>
          </w:p>
        </w:tc>
        <w:tc>
          <w:tcPr>
            <w:tcW w:w="3651" w:type="dxa"/>
          </w:tcPr>
          <w:p w14:paraId="0101AF4C" w14:textId="77777777" w:rsidR="00D20FB4" w:rsidRPr="00676BCC" w:rsidRDefault="00D20FB4" w:rsidP="006349DA">
            <w:pPr>
              <w:pStyle w:val="Tabletext"/>
            </w:pPr>
            <w:r w:rsidRPr="00676BCC">
              <w:t>Consistent Common Reference Point</w:t>
            </w:r>
          </w:p>
        </w:tc>
      </w:tr>
      <w:tr w:rsidR="00D20FB4" w:rsidRPr="00676BCC" w14:paraId="4F021556" w14:textId="77777777" w:rsidTr="00313538">
        <w:trPr>
          <w:cantSplit/>
        </w:trPr>
        <w:tc>
          <w:tcPr>
            <w:tcW w:w="2967" w:type="dxa"/>
          </w:tcPr>
          <w:p w14:paraId="219A2A54" w14:textId="77777777" w:rsidR="00D20FB4" w:rsidRPr="00676BCC" w:rsidRDefault="00D20FB4" w:rsidP="006349DA">
            <w:pPr>
              <w:pStyle w:val="Tabletext"/>
            </w:pPr>
            <w:r w:rsidRPr="00676BCC">
              <w:t>Centre</w:t>
            </w:r>
          </w:p>
        </w:tc>
        <w:tc>
          <w:tcPr>
            <w:tcW w:w="1513" w:type="dxa"/>
          </w:tcPr>
          <w:p w14:paraId="3256A192" w14:textId="77777777" w:rsidR="00D20FB4" w:rsidRPr="00676BCC" w:rsidRDefault="00D20FB4" w:rsidP="006349DA">
            <w:pPr>
              <w:pStyle w:val="Tabletext"/>
            </w:pPr>
            <w:r w:rsidRPr="00676BCC">
              <w:t>CENT</w:t>
            </w:r>
          </w:p>
        </w:tc>
        <w:tc>
          <w:tcPr>
            <w:tcW w:w="165" w:type="dxa"/>
            <w:tcBorders>
              <w:top w:val="nil"/>
              <w:bottom w:val="nil"/>
            </w:tcBorders>
          </w:tcPr>
          <w:p w14:paraId="40813BB3" w14:textId="77777777" w:rsidR="00D20FB4" w:rsidRPr="00676BCC" w:rsidRDefault="00D20FB4" w:rsidP="006349DA">
            <w:pPr>
              <w:pStyle w:val="Tabletext"/>
            </w:pPr>
          </w:p>
        </w:tc>
        <w:tc>
          <w:tcPr>
            <w:tcW w:w="1475" w:type="dxa"/>
          </w:tcPr>
          <w:p w14:paraId="38DC1DD1" w14:textId="77777777" w:rsidR="00D20FB4" w:rsidRPr="00676BCC" w:rsidRDefault="00D20FB4" w:rsidP="006349DA">
            <w:pPr>
              <w:pStyle w:val="Tabletext"/>
            </w:pPr>
            <w:r w:rsidRPr="00676BCC">
              <w:t>CCRS</w:t>
            </w:r>
          </w:p>
        </w:tc>
        <w:tc>
          <w:tcPr>
            <w:tcW w:w="3651" w:type="dxa"/>
          </w:tcPr>
          <w:p w14:paraId="6F70A1F5" w14:textId="77777777" w:rsidR="00D20FB4" w:rsidRPr="00676BCC" w:rsidRDefault="00D20FB4" w:rsidP="006349DA">
            <w:pPr>
              <w:pStyle w:val="Tabletext"/>
            </w:pPr>
            <w:r w:rsidRPr="00676BCC">
              <w:t>Consistent Common Reference System</w:t>
            </w:r>
          </w:p>
        </w:tc>
      </w:tr>
      <w:tr w:rsidR="00D20FB4" w:rsidRPr="00676BCC" w14:paraId="3F71AD23" w14:textId="77777777" w:rsidTr="00313538">
        <w:trPr>
          <w:cantSplit/>
        </w:trPr>
        <w:tc>
          <w:tcPr>
            <w:tcW w:w="2967" w:type="dxa"/>
          </w:tcPr>
          <w:p w14:paraId="1DF95C49" w14:textId="77777777" w:rsidR="00D20FB4" w:rsidRPr="00676BCC" w:rsidRDefault="00D20FB4" w:rsidP="006349DA">
            <w:pPr>
              <w:pStyle w:val="Tabletext"/>
            </w:pPr>
            <w:r w:rsidRPr="00676BCC">
              <w:t>Change</w:t>
            </w:r>
          </w:p>
        </w:tc>
        <w:tc>
          <w:tcPr>
            <w:tcW w:w="1513" w:type="dxa"/>
          </w:tcPr>
          <w:p w14:paraId="02562069" w14:textId="77777777" w:rsidR="00D20FB4" w:rsidRPr="00676BCC" w:rsidRDefault="00D20FB4" w:rsidP="006349DA">
            <w:pPr>
              <w:pStyle w:val="Tabletext"/>
            </w:pPr>
            <w:r w:rsidRPr="00676BCC">
              <w:t>CHG</w:t>
            </w:r>
          </w:p>
        </w:tc>
        <w:tc>
          <w:tcPr>
            <w:tcW w:w="165" w:type="dxa"/>
            <w:tcBorders>
              <w:top w:val="nil"/>
              <w:bottom w:val="nil"/>
            </w:tcBorders>
          </w:tcPr>
          <w:p w14:paraId="3D25FEFD" w14:textId="77777777" w:rsidR="00D20FB4" w:rsidRPr="00676BCC" w:rsidRDefault="00D20FB4" w:rsidP="006349DA">
            <w:pPr>
              <w:pStyle w:val="Tabletext"/>
            </w:pPr>
          </w:p>
        </w:tc>
        <w:tc>
          <w:tcPr>
            <w:tcW w:w="1475" w:type="dxa"/>
          </w:tcPr>
          <w:p w14:paraId="75B3F525" w14:textId="77777777" w:rsidR="00D20FB4" w:rsidRPr="00676BCC" w:rsidRDefault="00D20FB4" w:rsidP="006349DA">
            <w:pPr>
              <w:pStyle w:val="Tabletext"/>
            </w:pPr>
            <w:r w:rsidRPr="00676BCC">
              <w:t>CENT</w:t>
            </w:r>
          </w:p>
        </w:tc>
        <w:tc>
          <w:tcPr>
            <w:tcW w:w="3651" w:type="dxa"/>
          </w:tcPr>
          <w:p w14:paraId="13D076FE" w14:textId="77777777" w:rsidR="00D20FB4" w:rsidRPr="00676BCC" w:rsidRDefault="00D20FB4" w:rsidP="006349DA">
            <w:pPr>
              <w:pStyle w:val="Tabletext"/>
            </w:pPr>
            <w:r w:rsidRPr="00676BCC">
              <w:t>Centre</w:t>
            </w:r>
          </w:p>
        </w:tc>
      </w:tr>
      <w:tr w:rsidR="00D20FB4" w:rsidRPr="00676BCC" w14:paraId="4E69EB79" w14:textId="77777777" w:rsidTr="00313538">
        <w:trPr>
          <w:cantSplit/>
        </w:trPr>
        <w:tc>
          <w:tcPr>
            <w:tcW w:w="2967" w:type="dxa"/>
          </w:tcPr>
          <w:p w14:paraId="070C00C5" w14:textId="77777777" w:rsidR="00D20FB4" w:rsidRPr="00676BCC" w:rsidRDefault="00D20FB4" w:rsidP="006349DA">
            <w:pPr>
              <w:pStyle w:val="Tabletext"/>
            </w:pPr>
            <w:r w:rsidRPr="00676BCC">
              <w:t>Circular Polarised</w:t>
            </w:r>
          </w:p>
        </w:tc>
        <w:tc>
          <w:tcPr>
            <w:tcW w:w="1513" w:type="dxa"/>
          </w:tcPr>
          <w:p w14:paraId="72862C00" w14:textId="77777777" w:rsidR="00D20FB4" w:rsidRPr="00676BCC" w:rsidRDefault="00D20FB4" w:rsidP="006349DA">
            <w:pPr>
              <w:pStyle w:val="Tabletext"/>
            </w:pPr>
            <w:r w:rsidRPr="00676BCC">
              <w:t>CP</w:t>
            </w:r>
          </w:p>
        </w:tc>
        <w:tc>
          <w:tcPr>
            <w:tcW w:w="165" w:type="dxa"/>
            <w:tcBorders>
              <w:top w:val="nil"/>
              <w:bottom w:val="nil"/>
            </w:tcBorders>
          </w:tcPr>
          <w:p w14:paraId="2053032C" w14:textId="77777777" w:rsidR="00D20FB4" w:rsidRPr="00676BCC" w:rsidRDefault="00D20FB4" w:rsidP="006349DA">
            <w:pPr>
              <w:pStyle w:val="Tabletext"/>
            </w:pPr>
          </w:p>
        </w:tc>
        <w:tc>
          <w:tcPr>
            <w:tcW w:w="1475" w:type="dxa"/>
          </w:tcPr>
          <w:p w14:paraId="2BAD7C89" w14:textId="77777777" w:rsidR="00D20FB4" w:rsidRPr="00676BCC" w:rsidRDefault="00D20FB4" w:rsidP="006349DA">
            <w:pPr>
              <w:pStyle w:val="Tabletext"/>
            </w:pPr>
            <w:r w:rsidRPr="00676BCC">
              <w:t>CHG</w:t>
            </w:r>
          </w:p>
        </w:tc>
        <w:tc>
          <w:tcPr>
            <w:tcW w:w="3651" w:type="dxa"/>
          </w:tcPr>
          <w:p w14:paraId="398F6D89" w14:textId="77777777" w:rsidR="00D20FB4" w:rsidRPr="00676BCC" w:rsidRDefault="00D20FB4" w:rsidP="006349DA">
            <w:pPr>
              <w:pStyle w:val="Tabletext"/>
            </w:pPr>
            <w:r w:rsidRPr="00676BCC">
              <w:t>Change</w:t>
            </w:r>
          </w:p>
        </w:tc>
      </w:tr>
      <w:tr w:rsidR="00D20FB4" w:rsidRPr="00676BCC" w14:paraId="547A8226" w14:textId="77777777" w:rsidTr="00313538">
        <w:trPr>
          <w:cantSplit/>
        </w:trPr>
        <w:tc>
          <w:tcPr>
            <w:tcW w:w="2967" w:type="dxa"/>
          </w:tcPr>
          <w:p w14:paraId="507B5E78" w14:textId="77777777" w:rsidR="00D20FB4" w:rsidRPr="00676BCC" w:rsidRDefault="00D20FB4" w:rsidP="006349DA">
            <w:pPr>
              <w:pStyle w:val="Tabletext"/>
            </w:pPr>
            <w:r w:rsidRPr="00676BCC">
              <w:t>Clear</w:t>
            </w:r>
          </w:p>
        </w:tc>
        <w:tc>
          <w:tcPr>
            <w:tcW w:w="1513" w:type="dxa"/>
          </w:tcPr>
          <w:p w14:paraId="27E3EF72" w14:textId="77777777" w:rsidR="00D20FB4" w:rsidRPr="00676BCC" w:rsidRDefault="00D20FB4" w:rsidP="006349DA">
            <w:pPr>
              <w:pStyle w:val="Tabletext"/>
            </w:pPr>
            <w:r w:rsidRPr="00676BCC">
              <w:t>CLR</w:t>
            </w:r>
          </w:p>
        </w:tc>
        <w:tc>
          <w:tcPr>
            <w:tcW w:w="165" w:type="dxa"/>
            <w:tcBorders>
              <w:top w:val="nil"/>
              <w:bottom w:val="nil"/>
            </w:tcBorders>
          </w:tcPr>
          <w:p w14:paraId="6E65B7B0" w14:textId="77777777" w:rsidR="00D20FB4" w:rsidRPr="00676BCC" w:rsidRDefault="00D20FB4" w:rsidP="006349DA">
            <w:pPr>
              <w:pStyle w:val="Tabletext"/>
            </w:pPr>
          </w:p>
        </w:tc>
        <w:tc>
          <w:tcPr>
            <w:tcW w:w="1475" w:type="dxa"/>
          </w:tcPr>
          <w:p w14:paraId="4F44BB85" w14:textId="77777777" w:rsidR="00D20FB4" w:rsidRPr="00676BCC" w:rsidRDefault="00D20FB4" w:rsidP="006349DA">
            <w:pPr>
              <w:pStyle w:val="Tabletext"/>
            </w:pPr>
            <w:r w:rsidRPr="00676BCC">
              <w:t>CLR</w:t>
            </w:r>
          </w:p>
        </w:tc>
        <w:tc>
          <w:tcPr>
            <w:tcW w:w="3651" w:type="dxa"/>
          </w:tcPr>
          <w:p w14:paraId="1ADABC67" w14:textId="77777777" w:rsidR="00D20FB4" w:rsidRPr="00676BCC" w:rsidRDefault="00D20FB4" w:rsidP="006349DA">
            <w:pPr>
              <w:pStyle w:val="Tabletext"/>
            </w:pPr>
            <w:r w:rsidRPr="00676BCC">
              <w:t>Clear</w:t>
            </w:r>
          </w:p>
        </w:tc>
      </w:tr>
      <w:tr w:rsidR="00D20FB4" w:rsidRPr="00676BCC" w14:paraId="038EDE9B" w14:textId="77777777" w:rsidTr="00313538">
        <w:trPr>
          <w:cantSplit/>
        </w:trPr>
        <w:tc>
          <w:tcPr>
            <w:tcW w:w="2967" w:type="dxa"/>
          </w:tcPr>
          <w:p w14:paraId="7ADFD7A0" w14:textId="77777777" w:rsidR="00D20FB4" w:rsidRPr="00676BCC" w:rsidRDefault="00D20FB4" w:rsidP="006349DA">
            <w:pPr>
              <w:pStyle w:val="Tabletext"/>
            </w:pPr>
            <w:r w:rsidRPr="00676BCC">
              <w:t xml:space="preserve">Closest Point of Approach </w:t>
            </w:r>
          </w:p>
        </w:tc>
        <w:tc>
          <w:tcPr>
            <w:tcW w:w="1513" w:type="dxa"/>
          </w:tcPr>
          <w:p w14:paraId="785FFD92" w14:textId="77777777" w:rsidR="00D20FB4" w:rsidRPr="00676BCC" w:rsidRDefault="00D20FB4" w:rsidP="006349DA">
            <w:pPr>
              <w:pStyle w:val="Tabletext"/>
            </w:pPr>
            <w:r w:rsidRPr="00676BCC">
              <w:t>CPA</w:t>
            </w:r>
          </w:p>
        </w:tc>
        <w:tc>
          <w:tcPr>
            <w:tcW w:w="165" w:type="dxa"/>
            <w:tcBorders>
              <w:top w:val="nil"/>
              <w:bottom w:val="nil"/>
            </w:tcBorders>
          </w:tcPr>
          <w:p w14:paraId="158FD256" w14:textId="77777777" w:rsidR="00D20FB4" w:rsidRPr="00676BCC" w:rsidRDefault="00D20FB4" w:rsidP="006349DA">
            <w:pPr>
              <w:pStyle w:val="Tabletext"/>
            </w:pPr>
          </w:p>
        </w:tc>
        <w:tc>
          <w:tcPr>
            <w:tcW w:w="1475" w:type="dxa"/>
          </w:tcPr>
          <w:p w14:paraId="4984F04E" w14:textId="77777777" w:rsidR="00D20FB4" w:rsidRPr="00676BCC" w:rsidRDefault="00D20FB4" w:rsidP="006349DA">
            <w:pPr>
              <w:pStyle w:val="Tabletext"/>
            </w:pPr>
            <w:r w:rsidRPr="00676BCC">
              <w:t>CNCL</w:t>
            </w:r>
          </w:p>
        </w:tc>
        <w:tc>
          <w:tcPr>
            <w:tcW w:w="3651" w:type="dxa"/>
          </w:tcPr>
          <w:p w14:paraId="0C03A99F" w14:textId="77777777" w:rsidR="00D20FB4" w:rsidRPr="00676BCC" w:rsidRDefault="00D20FB4" w:rsidP="006349DA">
            <w:pPr>
              <w:pStyle w:val="Tabletext"/>
            </w:pPr>
            <w:r w:rsidRPr="00676BCC">
              <w:t>Cancel</w:t>
            </w:r>
          </w:p>
        </w:tc>
      </w:tr>
      <w:tr w:rsidR="00D20FB4" w:rsidRPr="00676BCC" w14:paraId="7BAA0E17" w14:textId="77777777" w:rsidTr="00313538">
        <w:trPr>
          <w:cantSplit/>
        </w:trPr>
        <w:tc>
          <w:tcPr>
            <w:tcW w:w="2967" w:type="dxa"/>
          </w:tcPr>
          <w:p w14:paraId="1AFE895F" w14:textId="77777777" w:rsidR="00D20FB4" w:rsidRPr="00676BCC" w:rsidRDefault="00D20FB4" w:rsidP="006349DA">
            <w:pPr>
              <w:pStyle w:val="Tabletext"/>
            </w:pPr>
            <w:r w:rsidRPr="00676BCC">
              <w:t>Consistent Common Reference Point</w:t>
            </w:r>
          </w:p>
        </w:tc>
        <w:tc>
          <w:tcPr>
            <w:tcW w:w="1513" w:type="dxa"/>
          </w:tcPr>
          <w:p w14:paraId="31E8C9AB" w14:textId="77777777" w:rsidR="00D20FB4" w:rsidRPr="00676BCC" w:rsidRDefault="00D20FB4" w:rsidP="006349DA">
            <w:pPr>
              <w:pStyle w:val="Tabletext"/>
            </w:pPr>
            <w:r w:rsidRPr="00676BCC">
              <w:t>CCRP</w:t>
            </w:r>
          </w:p>
        </w:tc>
        <w:tc>
          <w:tcPr>
            <w:tcW w:w="165" w:type="dxa"/>
            <w:tcBorders>
              <w:top w:val="nil"/>
              <w:bottom w:val="nil"/>
            </w:tcBorders>
          </w:tcPr>
          <w:p w14:paraId="4A8D7BE3" w14:textId="77777777" w:rsidR="00D20FB4" w:rsidRPr="00676BCC" w:rsidRDefault="00D20FB4" w:rsidP="006349DA">
            <w:pPr>
              <w:pStyle w:val="Tabletext"/>
            </w:pPr>
          </w:p>
        </w:tc>
        <w:tc>
          <w:tcPr>
            <w:tcW w:w="1475" w:type="dxa"/>
          </w:tcPr>
          <w:p w14:paraId="30D69A58" w14:textId="77777777" w:rsidR="00D20FB4" w:rsidRPr="00676BCC" w:rsidRDefault="00D20FB4" w:rsidP="006349DA">
            <w:pPr>
              <w:pStyle w:val="Tabletext"/>
            </w:pPr>
            <w:r w:rsidRPr="00676BCC">
              <w:t>COG</w:t>
            </w:r>
          </w:p>
        </w:tc>
        <w:tc>
          <w:tcPr>
            <w:tcW w:w="3651" w:type="dxa"/>
          </w:tcPr>
          <w:p w14:paraId="33EBE482" w14:textId="77777777" w:rsidR="00D20FB4" w:rsidRPr="00676BCC" w:rsidRDefault="00D20FB4" w:rsidP="006349DA">
            <w:pPr>
              <w:pStyle w:val="Tabletext"/>
            </w:pPr>
            <w:r w:rsidRPr="00676BCC">
              <w:t>Course Over the Ground</w:t>
            </w:r>
          </w:p>
        </w:tc>
      </w:tr>
      <w:tr w:rsidR="00D20FB4" w:rsidRPr="00676BCC" w14:paraId="374425D2" w14:textId="77777777" w:rsidTr="00313538">
        <w:trPr>
          <w:cantSplit/>
        </w:trPr>
        <w:tc>
          <w:tcPr>
            <w:tcW w:w="2967" w:type="dxa"/>
          </w:tcPr>
          <w:p w14:paraId="45EB7168" w14:textId="77777777" w:rsidR="00D20FB4" w:rsidRPr="00676BCC" w:rsidRDefault="00D20FB4" w:rsidP="006349DA">
            <w:pPr>
              <w:pStyle w:val="Tabletext"/>
            </w:pPr>
            <w:r w:rsidRPr="00676BCC">
              <w:t>Consistent Common Reference System</w:t>
            </w:r>
          </w:p>
        </w:tc>
        <w:tc>
          <w:tcPr>
            <w:tcW w:w="1513" w:type="dxa"/>
          </w:tcPr>
          <w:p w14:paraId="746A6FBB" w14:textId="77777777" w:rsidR="00D20FB4" w:rsidRPr="00676BCC" w:rsidRDefault="00D20FB4" w:rsidP="006349DA">
            <w:pPr>
              <w:pStyle w:val="Tabletext"/>
            </w:pPr>
            <w:r w:rsidRPr="00676BCC">
              <w:t>CCRS</w:t>
            </w:r>
          </w:p>
        </w:tc>
        <w:tc>
          <w:tcPr>
            <w:tcW w:w="165" w:type="dxa"/>
            <w:tcBorders>
              <w:top w:val="nil"/>
              <w:bottom w:val="nil"/>
            </w:tcBorders>
          </w:tcPr>
          <w:p w14:paraId="324D47AE" w14:textId="77777777" w:rsidR="00D20FB4" w:rsidRPr="00676BCC" w:rsidRDefault="00D20FB4" w:rsidP="006349DA">
            <w:pPr>
              <w:pStyle w:val="Tabletext"/>
            </w:pPr>
          </w:p>
        </w:tc>
        <w:tc>
          <w:tcPr>
            <w:tcW w:w="1475" w:type="dxa"/>
          </w:tcPr>
          <w:p w14:paraId="59C3A3AB" w14:textId="77777777" w:rsidR="00D20FB4" w:rsidRPr="00676BCC" w:rsidRDefault="00D20FB4" w:rsidP="006349DA">
            <w:pPr>
              <w:pStyle w:val="Tabletext"/>
            </w:pPr>
            <w:r w:rsidRPr="00676BCC">
              <w:t>CONT</w:t>
            </w:r>
          </w:p>
        </w:tc>
        <w:tc>
          <w:tcPr>
            <w:tcW w:w="3651" w:type="dxa"/>
          </w:tcPr>
          <w:p w14:paraId="416ABF92" w14:textId="77777777" w:rsidR="00D20FB4" w:rsidRPr="00676BCC" w:rsidRDefault="00D20FB4" w:rsidP="006349DA">
            <w:pPr>
              <w:pStyle w:val="Tabletext"/>
            </w:pPr>
            <w:r w:rsidRPr="00676BCC">
              <w:t>Contrast</w:t>
            </w:r>
          </w:p>
        </w:tc>
      </w:tr>
      <w:tr w:rsidR="00D20FB4" w:rsidRPr="00676BCC" w14:paraId="323D5398" w14:textId="77777777" w:rsidTr="00313538">
        <w:trPr>
          <w:cantSplit/>
        </w:trPr>
        <w:tc>
          <w:tcPr>
            <w:tcW w:w="2967" w:type="dxa"/>
          </w:tcPr>
          <w:p w14:paraId="4C6BC4B3" w14:textId="77777777" w:rsidR="00D20FB4" w:rsidRPr="00676BCC" w:rsidRDefault="00D20FB4" w:rsidP="006349DA">
            <w:pPr>
              <w:pStyle w:val="Tabletext"/>
            </w:pPr>
            <w:r w:rsidRPr="00676BCC">
              <w:t>Contrast</w:t>
            </w:r>
          </w:p>
        </w:tc>
        <w:tc>
          <w:tcPr>
            <w:tcW w:w="1513" w:type="dxa"/>
          </w:tcPr>
          <w:p w14:paraId="5D65F7F1" w14:textId="77777777" w:rsidR="00D20FB4" w:rsidRPr="00676BCC" w:rsidRDefault="00D20FB4" w:rsidP="006349DA">
            <w:pPr>
              <w:pStyle w:val="Tabletext"/>
            </w:pPr>
            <w:r w:rsidRPr="00676BCC">
              <w:t>CONT</w:t>
            </w:r>
          </w:p>
        </w:tc>
        <w:tc>
          <w:tcPr>
            <w:tcW w:w="165" w:type="dxa"/>
            <w:tcBorders>
              <w:top w:val="nil"/>
              <w:bottom w:val="nil"/>
            </w:tcBorders>
          </w:tcPr>
          <w:p w14:paraId="2BE5CE7D" w14:textId="77777777" w:rsidR="00D20FB4" w:rsidRPr="00676BCC" w:rsidRDefault="00D20FB4" w:rsidP="006349DA">
            <w:pPr>
              <w:pStyle w:val="Tabletext"/>
            </w:pPr>
          </w:p>
        </w:tc>
        <w:tc>
          <w:tcPr>
            <w:tcW w:w="1475" w:type="dxa"/>
          </w:tcPr>
          <w:p w14:paraId="2A2F6781" w14:textId="77777777" w:rsidR="00D20FB4" w:rsidRPr="00676BCC" w:rsidRDefault="00D20FB4" w:rsidP="006349DA">
            <w:pPr>
              <w:pStyle w:val="Tabletext"/>
            </w:pPr>
            <w:r w:rsidRPr="00676BCC">
              <w:t>CORR</w:t>
            </w:r>
          </w:p>
        </w:tc>
        <w:tc>
          <w:tcPr>
            <w:tcW w:w="3651" w:type="dxa"/>
          </w:tcPr>
          <w:p w14:paraId="77A28E63" w14:textId="77777777" w:rsidR="00D20FB4" w:rsidRPr="00676BCC" w:rsidRDefault="00D20FB4" w:rsidP="006349DA">
            <w:pPr>
              <w:pStyle w:val="Tabletext"/>
            </w:pPr>
            <w:r w:rsidRPr="00676BCC">
              <w:t>Correction</w:t>
            </w:r>
          </w:p>
        </w:tc>
      </w:tr>
      <w:tr w:rsidR="00D20FB4" w:rsidRPr="00676BCC" w14:paraId="0E75391A" w14:textId="77777777" w:rsidTr="00313538">
        <w:trPr>
          <w:cantSplit/>
        </w:trPr>
        <w:tc>
          <w:tcPr>
            <w:tcW w:w="2967" w:type="dxa"/>
          </w:tcPr>
          <w:p w14:paraId="75BCA9C9" w14:textId="77777777" w:rsidR="00D20FB4" w:rsidRPr="00676BCC" w:rsidRDefault="00D20FB4" w:rsidP="006349DA">
            <w:pPr>
              <w:pStyle w:val="Tabletext"/>
            </w:pPr>
            <w:r w:rsidRPr="00676BCC">
              <w:t>Correction</w:t>
            </w:r>
          </w:p>
        </w:tc>
        <w:tc>
          <w:tcPr>
            <w:tcW w:w="1513" w:type="dxa"/>
          </w:tcPr>
          <w:p w14:paraId="61CA6D5E" w14:textId="77777777" w:rsidR="00D20FB4" w:rsidRPr="00676BCC" w:rsidRDefault="00D20FB4" w:rsidP="006349DA">
            <w:pPr>
              <w:pStyle w:val="Tabletext"/>
            </w:pPr>
            <w:r w:rsidRPr="00676BCC">
              <w:t>CORR</w:t>
            </w:r>
          </w:p>
        </w:tc>
        <w:tc>
          <w:tcPr>
            <w:tcW w:w="165" w:type="dxa"/>
            <w:tcBorders>
              <w:top w:val="nil"/>
              <w:bottom w:val="nil"/>
            </w:tcBorders>
          </w:tcPr>
          <w:p w14:paraId="2DD297F9" w14:textId="77777777" w:rsidR="00D20FB4" w:rsidRPr="00676BCC" w:rsidRDefault="00D20FB4" w:rsidP="006349DA">
            <w:pPr>
              <w:pStyle w:val="Tabletext"/>
            </w:pPr>
          </w:p>
        </w:tc>
        <w:tc>
          <w:tcPr>
            <w:tcW w:w="1475" w:type="dxa"/>
          </w:tcPr>
          <w:p w14:paraId="031D09B9" w14:textId="77777777" w:rsidR="00D20FB4" w:rsidRPr="00676BCC" w:rsidRDefault="00D20FB4" w:rsidP="006349DA">
            <w:pPr>
              <w:pStyle w:val="Tabletext"/>
            </w:pPr>
            <w:r w:rsidRPr="00676BCC">
              <w:t>CP</w:t>
            </w:r>
          </w:p>
        </w:tc>
        <w:tc>
          <w:tcPr>
            <w:tcW w:w="3651" w:type="dxa"/>
          </w:tcPr>
          <w:p w14:paraId="0C0A9EA8" w14:textId="77777777" w:rsidR="00D20FB4" w:rsidRPr="00676BCC" w:rsidRDefault="00D20FB4" w:rsidP="006349DA">
            <w:pPr>
              <w:pStyle w:val="Tabletext"/>
            </w:pPr>
            <w:r w:rsidRPr="00676BCC">
              <w:t>Circular Polarised</w:t>
            </w:r>
          </w:p>
        </w:tc>
      </w:tr>
      <w:tr w:rsidR="00D20FB4" w:rsidRPr="00676BCC" w14:paraId="515B9607" w14:textId="77777777" w:rsidTr="00313538">
        <w:trPr>
          <w:cantSplit/>
        </w:trPr>
        <w:tc>
          <w:tcPr>
            <w:tcW w:w="2967" w:type="dxa"/>
          </w:tcPr>
          <w:p w14:paraId="421C490B" w14:textId="77777777" w:rsidR="00D20FB4" w:rsidRPr="00676BCC" w:rsidRDefault="00D20FB4" w:rsidP="006349DA">
            <w:pPr>
              <w:pStyle w:val="Tabletext"/>
            </w:pPr>
            <w:r w:rsidRPr="00676BCC">
              <w:t>Course</w:t>
            </w:r>
          </w:p>
        </w:tc>
        <w:tc>
          <w:tcPr>
            <w:tcW w:w="1513" w:type="dxa"/>
          </w:tcPr>
          <w:p w14:paraId="522AF4D6" w14:textId="77777777" w:rsidR="00D20FB4" w:rsidRPr="00676BCC" w:rsidRDefault="00D20FB4" w:rsidP="006349DA">
            <w:pPr>
              <w:pStyle w:val="Tabletext"/>
            </w:pPr>
            <w:r w:rsidRPr="00676BCC">
              <w:t>CRS</w:t>
            </w:r>
          </w:p>
        </w:tc>
        <w:tc>
          <w:tcPr>
            <w:tcW w:w="165" w:type="dxa"/>
            <w:tcBorders>
              <w:top w:val="nil"/>
              <w:bottom w:val="nil"/>
            </w:tcBorders>
          </w:tcPr>
          <w:p w14:paraId="54FFA2FD" w14:textId="77777777" w:rsidR="00D20FB4" w:rsidRPr="00676BCC" w:rsidRDefault="00D20FB4" w:rsidP="006349DA">
            <w:pPr>
              <w:pStyle w:val="Tabletext"/>
            </w:pPr>
          </w:p>
        </w:tc>
        <w:tc>
          <w:tcPr>
            <w:tcW w:w="1475" w:type="dxa"/>
          </w:tcPr>
          <w:p w14:paraId="6E1C974E" w14:textId="77777777" w:rsidR="00D20FB4" w:rsidRPr="00676BCC" w:rsidRDefault="00D20FB4" w:rsidP="006349DA">
            <w:pPr>
              <w:pStyle w:val="Tabletext"/>
            </w:pPr>
            <w:r w:rsidRPr="00676BCC">
              <w:t>CPA</w:t>
            </w:r>
          </w:p>
        </w:tc>
        <w:tc>
          <w:tcPr>
            <w:tcW w:w="3651" w:type="dxa"/>
          </w:tcPr>
          <w:p w14:paraId="59E56B8B" w14:textId="77777777" w:rsidR="00D20FB4" w:rsidRPr="00676BCC" w:rsidRDefault="00D20FB4" w:rsidP="006349DA">
            <w:pPr>
              <w:pStyle w:val="Tabletext"/>
            </w:pPr>
            <w:r w:rsidRPr="00676BCC">
              <w:t xml:space="preserve">Closest Point of Approach </w:t>
            </w:r>
          </w:p>
        </w:tc>
      </w:tr>
      <w:tr w:rsidR="00D20FB4" w:rsidRPr="00676BCC" w14:paraId="3BB1A76F" w14:textId="77777777" w:rsidTr="00313538">
        <w:trPr>
          <w:cantSplit/>
        </w:trPr>
        <w:tc>
          <w:tcPr>
            <w:tcW w:w="2967" w:type="dxa"/>
          </w:tcPr>
          <w:p w14:paraId="41975EEA" w14:textId="77777777" w:rsidR="00D20FB4" w:rsidRPr="00676BCC" w:rsidRDefault="00D20FB4" w:rsidP="006349DA">
            <w:pPr>
              <w:pStyle w:val="Tabletext"/>
            </w:pPr>
            <w:r w:rsidRPr="00676BCC">
              <w:t>Course Over the Ground</w:t>
            </w:r>
          </w:p>
        </w:tc>
        <w:tc>
          <w:tcPr>
            <w:tcW w:w="1513" w:type="dxa"/>
          </w:tcPr>
          <w:p w14:paraId="6720FEB6" w14:textId="77777777" w:rsidR="00D20FB4" w:rsidRPr="00676BCC" w:rsidRDefault="00D20FB4" w:rsidP="006349DA">
            <w:pPr>
              <w:pStyle w:val="Tabletext"/>
            </w:pPr>
            <w:r w:rsidRPr="00676BCC">
              <w:t>COG</w:t>
            </w:r>
          </w:p>
        </w:tc>
        <w:tc>
          <w:tcPr>
            <w:tcW w:w="165" w:type="dxa"/>
            <w:tcBorders>
              <w:top w:val="nil"/>
              <w:bottom w:val="nil"/>
            </w:tcBorders>
          </w:tcPr>
          <w:p w14:paraId="77D885CC" w14:textId="77777777" w:rsidR="00D20FB4" w:rsidRPr="00676BCC" w:rsidRDefault="00D20FB4" w:rsidP="006349DA">
            <w:pPr>
              <w:pStyle w:val="Tabletext"/>
            </w:pPr>
          </w:p>
        </w:tc>
        <w:tc>
          <w:tcPr>
            <w:tcW w:w="1475" w:type="dxa"/>
          </w:tcPr>
          <w:p w14:paraId="4891E2B6" w14:textId="77777777" w:rsidR="00D20FB4" w:rsidRPr="00676BCC" w:rsidRDefault="00D20FB4" w:rsidP="006349DA">
            <w:pPr>
              <w:pStyle w:val="Tabletext"/>
            </w:pPr>
            <w:r w:rsidRPr="00676BCC">
              <w:t>CRS</w:t>
            </w:r>
          </w:p>
        </w:tc>
        <w:tc>
          <w:tcPr>
            <w:tcW w:w="3651" w:type="dxa"/>
          </w:tcPr>
          <w:p w14:paraId="1FB346D9" w14:textId="77777777" w:rsidR="00D20FB4" w:rsidRPr="00676BCC" w:rsidRDefault="00D20FB4" w:rsidP="006349DA">
            <w:pPr>
              <w:pStyle w:val="Tabletext"/>
            </w:pPr>
            <w:r w:rsidRPr="00676BCC">
              <w:t>Course</w:t>
            </w:r>
          </w:p>
        </w:tc>
      </w:tr>
      <w:tr w:rsidR="00D20FB4" w:rsidRPr="00676BCC" w14:paraId="56D5222B" w14:textId="77777777" w:rsidTr="00313538">
        <w:trPr>
          <w:cantSplit/>
        </w:trPr>
        <w:tc>
          <w:tcPr>
            <w:tcW w:w="2967" w:type="dxa"/>
          </w:tcPr>
          <w:p w14:paraId="2971146F" w14:textId="77777777" w:rsidR="00D20FB4" w:rsidRPr="00676BCC" w:rsidRDefault="00D20FB4" w:rsidP="006349DA">
            <w:pPr>
              <w:pStyle w:val="Tabletext"/>
            </w:pPr>
            <w:r w:rsidRPr="00676BCC">
              <w:t>Course Through the Water</w:t>
            </w:r>
          </w:p>
        </w:tc>
        <w:tc>
          <w:tcPr>
            <w:tcW w:w="1513" w:type="dxa"/>
          </w:tcPr>
          <w:p w14:paraId="7229A842" w14:textId="77777777" w:rsidR="00D20FB4" w:rsidRPr="00676BCC" w:rsidRDefault="00D20FB4" w:rsidP="006349DA">
            <w:pPr>
              <w:pStyle w:val="Tabletext"/>
            </w:pPr>
            <w:r w:rsidRPr="00676BCC">
              <w:t>CTW</w:t>
            </w:r>
          </w:p>
        </w:tc>
        <w:tc>
          <w:tcPr>
            <w:tcW w:w="165" w:type="dxa"/>
            <w:tcBorders>
              <w:top w:val="nil"/>
              <w:bottom w:val="nil"/>
            </w:tcBorders>
          </w:tcPr>
          <w:p w14:paraId="4328E62F" w14:textId="77777777" w:rsidR="00D20FB4" w:rsidRPr="00676BCC" w:rsidRDefault="00D20FB4" w:rsidP="006349DA">
            <w:pPr>
              <w:pStyle w:val="Tabletext"/>
            </w:pPr>
          </w:p>
        </w:tc>
        <w:tc>
          <w:tcPr>
            <w:tcW w:w="1475" w:type="dxa"/>
          </w:tcPr>
          <w:p w14:paraId="13137CCF" w14:textId="77777777" w:rsidR="00D20FB4" w:rsidRPr="00676BCC" w:rsidRDefault="00D20FB4" w:rsidP="006349DA">
            <w:pPr>
              <w:pStyle w:val="Tabletext"/>
            </w:pPr>
            <w:r w:rsidRPr="00676BCC">
              <w:t>CTS</w:t>
            </w:r>
          </w:p>
        </w:tc>
        <w:tc>
          <w:tcPr>
            <w:tcW w:w="3651" w:type="dxa"/>
          </w:tcPr>
          <w:p w14:paraId="6DA7BB9B" w14:textId="77777777" w:rsidR="00D20FB4" w:rsidRPr="00676BCC" w:rsidRDefault="00D20FB4" w:rsidP="006349DA">
            <w:pPr>
              <w:pStyle w:val="Tabletext"/>
            </w:pPr>
            <w:r w:rsidRPr="00676BCC">
              <w:t>Course To Steer</w:t>
            </w:r>
          </w:p>
        </w:tc>
      </w:tr>
      <w:tr w:rsidR="00D20FB4" w:rsidRPr="00676BCC" w14:paraId="77E239E1" w14:textId="77777777" w:rsidTr="00313538">
        <w:trPr>
          <w:cantSplit/>
        </w:trPr>
        <w:tc>
          <w:tcPr>
            <w:tcW w:w="2967" w:type="dxa"/>
          </w:tcPr>
          <w:p w14:paraId="498CA503" w14:textId="77777777" w:rsidR="00D20FB4" w:rsidRPr="00676BCC" w:rsidRDefault="00D20FB4" w:rsidP="006349DA">
            <w:pPr>
              <w:pStyle w:val="Tabletext"/>
            </w:pPr>
            <w:r w:rsidRPr="00676BCC">
              <w:t>Course To Steer</w:t>
            </w:r>
          </w:p>
        </w:tc>
        <w:tc>
          <w:tcPr>
            <w:tcW w:w="1513" w:type="dxa"/>
          </w:tcPr>
          <w:p w14:paraId="33A33251" w14:textId="77777777" w:rsidR="00D20FB4" w:rsidRPr="00676BCC" w:rsidRDefault="00D20FB4" w:rsidP="006349DA">
            <w:pPr>
              <w:pStyle w:val="Tabletext"/>
            </w:pPr>
            <w:r w:rsidRPr="00676BCC">
              <w:t>CTS</w:t>
            </w:r>
          </w:p>
        </w:tc>
        <w:tc>
          <w:tcPr>
            <w:tcW w:w="165" w:type="dxa"/>
            <w:tcBorders>
              <w:top w:val="nil"/>
              <w:bottom w:val="nil"/>
            </w:tcBorders>
          </w:tcPr>
          <w:p w14:paraId="16CE192E" w14:textId="77777777" w:rsidR="00D20FB4" w:rsidRPr="00676BCC" w:rsidRDefault="00D20FB4" w:rsidP="006349DA">
            <w:pPr>
              <w:pStyle w:val="Tabletext"/>
            </w:pPr>
          </w:p>
        </w:tc>
        <w:tc>
          <w:tcPr>
            <w:tcW w:w="1475" w:type="dxa"/>
          </w:tcPr>
          <w:p w14:paraId="7BA8C5AF" w14:textId="77777777" w:rsidR="00D20FB4" w:rsidRPr="00676BCC" w:rsidRDefault="00D20FB4" w:rsidP="006349DA">
            <w:pPr>
              <w:pStyle w:val="Tabletext"/>
            </w:pPr>
            <w:r w:rsidRPr="00676BCC">
              <w:t>CTW</w:t>
            </w:r>
          </w:p>
        </w:tc>
        <w:tc>
          <w:tcPr>
            <w:tcW w:w="3651" w:type="dxa"/>
          </w:tcPr>
          <w:p w14:paraId="14B4D1D3" w14:textId="77777777" w:rsidR="00D20FB4" w:rsidRPr="00676BCC" w:rsidRDefault="00D20FB4" w:rsidP="006349DA">
            <w:pPr>
              <w:pStyle w:val="Tabletext"/>
            </w:pPr>
            <w:r w:rsidRPr="00676BCC">
              <w:t>Course Through the Water</w:t>
            </w:r>
          </w:p>
        </w:tc>
      </w:tr>
      <w:tr w:rsidR="00D20FB4" w:rsidRPr="00676BCC" w14:paraId="24AE77A9" w14:textId="77777777" w:rsidTr="00313538">
        <w:trPr>
          <w:cantSplit/>
        </w:trPr>
        <w:tc>
          <w:tcPr>
            <w:tcW w:w="2967" w:type="dxa"/>
          </w:tcPr>
          <w:p w14:paraId="3CD36FB7" w14:textId="77777777" w:rsidR="00D20FB4" w:rsidRPr="00676BCC" w:rsidRDefault="00D20FB4" w:rsidP="006349DA">
            <w:pPr>
              <w:pStyle w:val="Tabletext"/>
            </w:pPr>
            <w:r w:rsidRPr="00676BCC">
              <w:t>Course Up</w:t>
            </w:r>
          </w:p>
        </w:tc>
        <w:tc>
          <w:tcPr>
            <w:tcW w:w="1513" w:type="dxa"/>
          </w:tcPr>
          <w:p w14:paraId="16718671" w14:textId="77777777" w:rsidR="00D20FB4" w:rsidRPr="00676BCC" w:rsidRDefault="00D20FB4" w:rsidP="006349DA">
            <w:pPr>
              <w:pStyle w:val="Tabletext"/>
              <w:rPr>
                <w:vertAlign w:val="superscript"/>
              </w:rPr>
            </w:pPr>
            <w:r w:rsidRPr="00676BCC">
              <w:t xml:space="preserve">C UP </w:t>
            </w:r>
            <w:r w:rsidRPr="00676BCC">
              <w:rPr>
                <w:vertAlign w:val="superscript"/>
              </w:rPr>
              <w:t>(See note 2)</w:t>
            </w:r>
          </w:p>
        </w:tc>
        <w:tc>
          <w:tcPr>
            <w:tcW w:w="165" w:type="dxa"/>
            <w:tcBorders>
              <w:top w:val="nil"/>
              <w:bottom w:val="nil"/>
            </w:tcBorders>
          </w:tcPr>
          <w:p w14:paraId="1C3F510E" w14:textId="77777777" w:rsidR="00D20FB4" w:rsidRPr="00676BCC" w:rsidRDefault="00D20FB4" w:rsidP="006349DA">
            <w:pPr>
              <w:pStyle w:val="Tabletext"/>
            </w:pPr>
          </w:p>
        </w:tc>
        <w:tc>
          <w:tcPr>
            <w:tcW w:w="1475" w:type="dxa"/>
          </w:tcPr>
          <w:p w14:paraId="44153BCF" w14:textId="77777777" w:rsidR="00D20FB4" w:rsidRPr="00676BCC" w:rsidRDefault="00D20FB4" w:rsidP="006349DA">
            <w:pPr>
              <w:pStyle w:val="Tabletext"/>
            </w:pPr>
            <w:r w:rsidRPr="00676BCC">
              <w:t>CURS</w:t>
            </w:r>
          </w:p>
        </w:tc>
        <w:tc>
          <w:tcPr>
            <w:tcW w:w="3651" w:type="dxa"/>
          </w:tcPr>
          <w:p w14:paraId="7DA4571A" w14:textId="77777777" w:rsidR="00D20FB4" w:rsidRPr="00676BCC" w:rsidRDefault="00D20FB4" w:rsidP="006349DA">
            <w:pPr>
              <w:pStyle w:val="Tabletext"/>
            </w:pPr>
            <w:r w:rsidRPr="00676BCC">
              <w:t>Cursor</w:t>
            </w:r>
          </w:p>
        </w:tc>
      </w:tr>
      <w:tr w:rsidR="00D20FB4" w:rsidRPr="00676BCC" w14:paraId="4007E4FA" w14:textId="77777777" w:rsidTr="00313538">
        <w:trPr>
          <w:cantSplit/>
        </w:trPr>
        <w:tc>
          <w:tcPr>
            <w:tcW w:w="2967" w:type="dxa"/>
          </w:tcPr>
          <w:p w14:paraId="54314192" w14:textId="77777777" w:rsidR="00D20FB4" w:rsidRPr="00676BCC" w:rsidRDefault="00D20FB4" w:rsidP="006349DA">
            <w:pPr>
              <w:pStyle w:val="Tabletext"/>
            </w:pPr>
            <w:r w:rsidRPr="00676BCC">
              <w:t>Cross Track Distance</w:t>
            </w:r>
          </w:p>
        </w:tc>
        <w:tc>
          <w:tcPr>
            <w:tcW w:w="1513" w:type="dxa"/>
          </w:tcPr>
          <w:p w14:paraId="00AD5A34" w14:textId="77777777" w:rsidR="00D20FB4" w:rsidRPr="00676BCC" w:rsidRDefault="00D20FB4" w:rsidP="006349DA">
            <w:pPr>
              <w:pStyle w:val="Tabletext"/>
            </w:pPr>
            <w:r w:rsidRPr="00676BCC">
              <w:t>XTD</w:t>
            </w:r>
          </w:p>
        </w:tc>
        <w:tc>
          <w:tcPr>
            <w:tcW w:w="165" w:type="dxa"/>
            <w:tcBorders>
              <w:top w:val="nil"/>
              <w:bottom w:val="nil"/>
            </w:tcBorders>
          </w:tcPr>
          <w:p w14:paraId="156A4067" w14:textId="77777777" w:rsidR="00D20FB4" w:rsidRPr="00676BCC" w:rsidRDefault="00D20FB4" w:rsidP="006349DA">
            <w:pPr>
              <w:pStyle w:val="Tabletext"/>
            </w:pPr>
          </w:p>
        </w:tc>
        <w:tc>
          <w:tcPr>
            <w:tcW w:w="1475" w:type="dxa"/>
          </w:tcPr>
          <w:p w14:paraId="28357C26" w14:textId="77777777" w:rsidR="00D20FB4" w:rsidRPr="00676BCC" w:rsidRDefault="00D20FB4" w:rsidP="006349DA">
            <w:pPr>
              <w:pStyle w:val="Tabletext"/>
            </w:pPr>
            <w:r w:rsidRPr="00676BCC">
              <w:t xml:space="preserve">D </w:t>
            </w:r>
          </w:p>
        </w:tc>
        <w:tc>
          <w:tcPr>
            <w:tcW w:w="3651" w:type="dxa"/>
          </w:tcPr>
          <w:p w14:paraId="26E87CC9" w14:textId="77777777" w:rsidR="00D20FB4" w:rsidRPr="00676BCC" w:rsidRDefault="00D20FB4" w:rsidP="006349DA">
            <w:pPr>
              <w:pStyle w:val="Tabletext"/>
            </w:pPr>
            <w:r w:rsidRPr="00676BCC">
              <w:t xml:space="preserve">Dropped </w:t>
            </w:r>
            <w:r w:rsidRPr="00676BCC">
              <w:br/>
              <w:t>(e.g. dropped EBL origin)</w:t>
            </w:r>
          </w:p>
        </w:tc>
      </w:tr>
      <w:tr w:rsidR="00D20FB4" w:rsidRPr="00676BCC" w14:paraId="37330B83" w14:textId="77777777" w:rsidTr="00313538">
        <w:trPr>
          <w:cantSplit/>
        </w:trPr>
        <w:tc>
          <w:tcPr>
            <w:tcW w:w="2967" w:type="dxa"/>
          </w:tcPr>
          <w:p w14:paraId="09E824A0" w14:textId="77777777" w:rsidR="00D20FB4" w:rsidRPr="00676BCC" w:rsidRDefault="00D20FB4" w:rsidP="006349DA">
            <w:pPr>
              <w:pStyle w:val="Tabletext"/>
            </w:pPr>
            <w:r w:rsidRPr="00676BCC">
              <w:t>Cursor</w:t>
            </w:r>
          </w:p>
        </w:tc>
        <w:tc>
          <w:tcPr>
            <w:tcW w:w="1513" w:type="dxa"/>
          </w:tcPr>
          <w:p w14:paraId="29D1C92C" w14:textId="77777777" w:rsidR="00D20FB4" w:rsidRPr="00676BCC" w:rsidRDefault="00D20FB4" w:rsidP="006349DA">
            <w:pPr>
              <w:pStyle w:val="Tabletext"/>
            </w:pPr>
            <w:r w:rsidRPr="00676BCC">
              <w:t>CURS</w:t>
            </w:r>
          </w:p>
        </w:tc>
        <w:tc>
          <w:tcPr>
            <w:tcW w:w="165" w:type="dxa"/>
            <w:tcBorders>
              <w:top w:val="nil"/>
              <w:bottom w:val="nil"/>
            </w:tcBorders>
          </w:tcPr>
          <w:p w14:paraId="701F558D" w14:textId="77777777" w:rsidR="00D20FB4" w:rsidRPr="00676BCC" w:rsidRDefault="00D20FB4" w:rsidP="006349DA">
            <w:pPr>
              <w:pStyle w:val="Tabletext"/>
            </w:pPr>
          </w:p>
        </w:tc>
        <w:tc>
          <w:tcPr>
            <w:tcW w:w="1475" w:type="dxa"/>
          </w:tcPr>
          <w:p w14:paraId="7D2207BE" w14:textId="77777777" w:rsidR="00D20FB4" w:rsidRPr="00676BCC" w:rsidRDefault="00D20FB4" w:rsidP="006349DA">
            <w:pPr>
              <w:pStyle w:val="Tabletext"/>
            </w:pPr>
            <w:r w:rsidRPr="00676BCC">
              <w:t>DATE</w:t>
            </w:r>
          </w:p>
        </w:tc>
        <w:tc>
          <w:tcPr>
            <w:tcW w:w="3651" w:type="dxa"/>
          </w:tcPr>
          <w:p w14:paraId="1D8FF83D" w14:textId="77777777" w:rsidR="00D20FB4" w:rsidRPr="00676BCC" w:rsidRDefault="00D20FB4" w:rsidP="006349DA">
            <w:pPr>
              <w:pStyle w:val="Tabletext"/>
            </w:pPr>
            <w:r w:rsidRPr="00676BCC">
              <w:t>Date</w:t>
            </w:r>
          </w:p>
        </w:tc>
      </w:tr>
      <w:tr w:rsidR="00D20FB4" w:rsidRPr="00676BCC" w14:paraId="3057189F" w14:textId="77777777" w:rsidTr="00313538">
        <w:trPr>
          <w:cantSplit/>
        </w:trPr>
        <w:tc>
          <w:tcPr>
            <w:tcW w:w="2967" w:type="dxa"/>
          </w:tcPr>
          <w:p w14:paraId="3C4D61C7" w14:textId="77777777" w:rsidR="00D20FB4" w:rsidRPr="00676BCC" w:rsidRDefault="00D20FB4" w:rsidP="006349DA">
            <w:pPr>
              <w:pStyle w:val="Tabletext"/>
            </w:pPr>
            <w:r w:rsidRPr="00676BCC">
              <w:t>Dangerous Goods</w:t>
            </w:r>
          </w:p>
        </w:tc>
        <w:tc>
          <w:tcPr>
            <w:tcW w:w="1513" w:type="dxa"/>
          </w:tcPr>
          <w:p w14:paraId="7FACEA2D" w14:textId="77777777" w:rsidR="00D20FB4" w:rsidRPr="00676BCC" w:rsidRDefault="00D20FB4" w:rsidP="006349DA">
            <w:pPr>
              <w:pStyle w:val="Tabletext"/>
            </w:pPr>
            <w:r w:rsidRPr="00676BCC">
              <w:t>DG</w:t>
            </w:r>
          </w:p>
        </w:tc>
        <w:tc>
          <w:tcPr>
            <w:tcW w:w="165" w:type="dxa"/>
            <w:tcBorders>
              <w:top w:val="nil"/>
              <w:bottom w:val="nil"/>
            </w:tcBorders>
          </w:tcPr>
          <w:p w14:paraId="27A0CD37" w14:textId="77777777" w:rsidR="00D20FB4" w:rsidRPr="00676BCC" w:rsidRDefault="00D20FB4" w:rsidP="006349DA">
            <w:pPr>
              <w:pStyle w:val="Tabletext"/>
            </w:pPr>
          </w:p>
        </w:tc>
        <w:tc>
          <w:tcPr>
            <w:tcW w:w="1475" w:type="dxa"/>
          </w:tcPr>
          <w:p w14:paraId="5EED7D09" w14:textId="77777777" w:rsidR="00D20FB4" w:rsidRPr="00676BCC" w:rsidRDefault="00D20FB4" w:rsidP="006349DA">
            <w:pPr>
              <w:pStyle w:val="Tabletext"/>
            </w:pPr>
            <w:r w:rsidRPr="00676BCC">
              <w:t>DAY/NT</w:t>
            </w:r>
          </w:p>
        </w:tc>
        <w:tc>
          <w:tcPr>
            <w:tcW w:w="3651" w:type="dxa"/>
          </w:tcPr>
          <w:p w14:paraId="57E2BC1A" w14:textId="77777777" w:rsidR="00D20FB4" w:rsidRPr="00676BCC" w:rsidRDefault="00D20FB4" w:rsidP="006349DA">
            <w:pPr>
              <w:pStyle w:val="Tabletext"/>
            </w:pPr>
            <w:r w:rsidRPr="00676BCC">
              <w:t>Day/Night</w:t>
            </w:r>
          </w:p>
        </w:tc>
      </w:tr>
      <w:tr w:rsidR="00D20FB4" w:rsidRPr="00676BCC" w14:paraId="3AD90DDE" w14:textId="77777777" w:rsidTr="00313538">
        <w:trPr>
          <w:cantSplit/>
        </w:trPr>
        <w:tc>
          <w:tcPr>
            <w:tcW w:w="2967" w:type="dxa"/>
          </w:tcPr>
          <w:p w14:paraId="18586A2D" w14:textId="77777777" w:rsidR="00D20FB4" w:rsidRPr="00676BCC" w:rsidRDefault="00D20FB4" w:rsidP="006349DA">
            <w:pPr>
              <w:pStyle w:val="Tabletext"/>
            </w:pPr>
            <w:r w:rsidRPr="00676BCC">
              <w:t>Date</w:t>
            </w:r>
          </w:p>
        </w:tc>
        <w:tc>
          <w:tcPr>
            <w:tcW w:w="1513" w:type="dxa"/>
          </w:tcPr>
          <w:p w14:paraId="12EDEEBB" w14:textId="77777777" w:rsidR="00D20FB4" w:rsidRPr="00676BCC" w:rsidRDefault="00D20FB4" w:rsidP="006349DA">
            <w:pPr>
              <w:pStyle w:val="Tabletext"/>
            </w:pPr>
            <w:r w:rsidRPr="00676BCC">
              <w:t>DATE</w:t>
            </w:r>
          </w:p>
        </w:tc>
        <w:tc>
          <w:tcPr>
            <w:tcW w:w="165" w:type="dxa"/>
            <w:tcBorders>
              <w:top w:val="nil"/>
              <w:bottom w:val="nil"/>
            </w:tcBorders>
          </w:tcPr>
          <w:p w14:paraId="4CEC401E" w14:textId="77777777" w:rsidR="00D20FB4" w:rsidRPr="00676BCC" w:rsidRDefault="00D20FB4" w:rsidP="006349DA">
            <w:pPr>
              <w:pStyle w:val="Tabletext"/>
            </w:pPr>
          </w:p>
        </w:tc>
        <w:tc>
          <w:tcPr>
            <w:tcW w:w="1475" w:type="dxa"/>
          </w:tcPr>
          <w:p w14:paraId="1E64A3FB" w14:textId="77777777" w:rsidR="00D20FB4" w:rsidRPr="00676BCC" w:rsidRDefault="00D20FB4" w:rsidP="006349DA">
            <w:pPr>
              <w:pStyle w:val="Tabletext"/>
            </w:pPr>
            <w:r w:rsidRPr="00676BCC">
              <w:t>DEC</w:t>
            </w:r>
          </w:p>
        </w:tc>
        <w:tc>
          <w:tcPr>
            <w:tcW w:w="3651" w:type="dxa"/>
          </w:tcPr>
          <w:p w14:paraId="15F388F0" w14:textId="77777777" w:rsidR="00D20FB4" w:rsidRPr="00676BCC" w:rsidRDefault="00D20FB4" w:rsidP="006349DA">
            <w:pPr>
              <w:pStyle w:val="Tabletext"/>
            </w:pPr>
            <w:r w:rsidRPr="00676BCC">
              <w:t>December</w:t>
            </w:r>
          </w:p>
        </w:tc>
      </w:tr>
      <w:tr w:rsidR="00D20FB4" w:rsidRPr="00676BCC" w14:paraId="2F51F11D" w14:textId="77777777" w:rsidTr="00313538">
        <w:trPr>
          <w:cantSplit/>
        </w:trPr>
        <w:tc>
          <w:tcPr>
            <w:tcW w:w="2967" w:type="dxa"/>
          </w:tcPr>
          <w:p w14:paraId="33F5DDB5" w14:textId="77777777" w:rsidR="00D20FB4" w:rsidRPr="00676BCC" w:rsidRDefault="00D20FB4" w:rsidP="006349DA">
            <w:pPr>
              <w:pStyle w:val="Tabletext"/>
            </w:pPr>
            <w:r w:rsidRPr="00676BCC">
              <w:lastRenderedPageBreak/>
              <w:t>Day/Night</w:t>
            </w:r>
          </w:p>
        </w:tc>
        <w:tc>
          <w:tcPr>
            <w:tcW w:w="1513" w:type="dxa"/>
          </w:tcPr>
          <w:p w14:paraId="7A473D58" w14:textId="77777777" w:rsidR="00D20FB4" w:rsidRPr="00676BCC" w:rsidRDefault="00D20FB4" w:rsidP="006349DA">
            <w:pPr>
              <w:pStyle w:val="Tabletext"/>
            </w:pPr>
            <w:r w:rsidRPr="00676BCC">
              <w:t>DAY/NT</w:t>
            </w:r>
          </w:p>
        </w:tc>
        <w:tc>
          <w:tcPr>
            <w:tcW w:w="165" w:type="dxa"/>
            <w:tcBorders>
              <w:top w:val="nil"/>
              <w:bottom w:val="nil"/>
            </w:tcBorders>
          </w:tcPr>
          <w:p w14:paraId="1A095BF2" w14:textId="77777777" w:rsidR="00D20FB4" w:rsidRPr="00676BCC" w:rsidRDefault="00D20FB4" w:rsidP="006349DA">
            <w:pPr>
              <w:pStyle w:val="Tabletext"/>
            </w:pPr>
          </w:p>
        </w:tc>
        <w:tc>
          <w:tcPr>
            <w:tcW w:w="1475" w:type="dxa"/>
          </w:tcPr>
          <w:p w14:paraId="741919DE" w14:textId="77777777" w:rsidR="00D20FB4" w:rsidRPr="00676BCC" w:rsidRDefault="00D20FB4" w:rsidP="006349DA">
            <w:pPr>
              <w:pStyle w:val="Tabletext"/>
            </w:pPr>
            <w:r w:rsidRPr="00676BCC">
              <w:t>DECR</w:t>
            </w:r>
          </w:p>
        </w:tc>
        <w:tc>
          <w:tcPr>
            <w:tcW w:w="3651" w:type="dxa"/>
          </w:tcPr>
          <w:p w14:paraId="02025A61" w14:textId="77777777" w:rsidR="00D20FB4" w:rsidRPr="00676BCC" w:rsidRDefault="00D20FB4" w:rsidP="006349DA">
            <w:pPr>
              <w:pStyle w:val="Tabletext"/>
            </w:pPr>
            <w:r w:rsidRPr="00676BCC">
              <w:t>Decrease</w:t>
            </w:r>
          </w:p>
        </w:tc>
      </w:tr>
      <w:tr w:rsidR="00D20FB4" w:rsidRPr="00676BCC" w14:paraId="799BBD3A" w14:textId="77777777" w:rsidTr="00313538">
        <w:trPr>
          <w:cantSplit/>
        </w:trPr>
        <w:tc>
          <w:tcPr>
            <w:tcW w:w="2967" w:type="dxa"/>
          </w:tcPr>
          <w:p w14:paraId="759BB003" w14:textId="77777777" w:rsidR="00D20FB4" w:rsidRPr="00676BCC" w:rsidRDefault="00D20FB4" w:rsidP="006349DA">
            <w:pPr>
              <w:pStyle w:val="Tabletext"/>
            </w:pPr>
            <w:r w:rsidRPr="00676BCC">
              <w:t xml:space="preserve">Dead Reckoning, Dead Reckoned Position </w:t>
            </w:r>
          </w:p>
        </w:tc>
        <w:tc>
          <w:tcPr>
            <w:tcW w:w="1513" w:type="dxa"/>
          </w:tcPr>
          <w:p w14:paraId="70BC690F" w14:textId="77777777" w:rsidR="00D20FB4" w:rsidRPr="00676BCC" w:rsidRDefault="00D20FB4" w:rsidP="006349DA">
            <w:pPr>
              <w:pStyle w:val="Tabletext"/>
            </w:pPr>
            <w:r w:rsidRPr="00676BCC">
              <w:t>DR</w:t>
            </w:r>
          </w:p>
        </w:tc>
        <w:tc>
          <w:tcPr>
            <w:tcW w:w="165" w:type="dxa"/>
            <w:tcBorders>
              <w:top w:val="nil"/>
              <w:bottom w:val="nil"/>
            </w:tcBorders>
          </w:tcPr>
          <w:p w14:paraId="07175BF7" w14:textId="77777777" w:rsidR="00D20FB4" w:rsidRPr="00676BCC" w:rsidRDefault="00D20FB4" w:rsidP="006349DA">
            <w:pPr>
              <w:pStyle w:val="Tabletext"/>
            </w:pPr>
          </w:p>
        </w:tc>
        <w:tc>
          <w:tcPr>
            <w:tcW w:w="1475" w:type="dxa"/>
          </w:tcPr>
          <w:p w14:paraId="262FBB6B" w14:textId="77777777" w:rsidR="00D20FB4" w:rsidRPr="00676BCC" w:rsidRDefault="00D20FB4" w:rsidP="006349DA">
            <w:pPr>
              <w:pStyle w:val="Tabletext"/>
            </w:pPr>
            <w:r w:rsidRPr="00676BCC">
              <w:t>DEL</w:t>
            </w:r>
          </w:p>
        </w:tc>
        <w:tc>
          <w:tcPr>
            <w:tcW w:w="3651" w:type="dxa"/>
          </w:tcPr>
          <w:p w14:paraId="1035C38D" w14:textId="77777777" w:rsidR="00D20FB4" w:rsidRPr="00676BCC" w:rsidRDefault="00D20FB4" w:rsidP="006349DA">
            <w:pPr>
              <w:pStyle w:val="Tabletext"/>
            </w:pPr>
            <w:r w:rsidRPr="00676BCC">
              <w:t>Delete</w:t>
            </w:r>
          </w:p>
        </w:tc>
      </w:tr>
      <w:tr w:rsidR="00D20FB4" w:rsidRPr="00676BCC" w14:paraId="607EE0DE" w14:textId="77777777" w:rsidTr="00313538">
        <w:trPr>
          <w:cantSplit/>
        </w:trPr>
        <w:tc>
          <w:tcPr>
            <w:tcW w:w="2967" w:type="dxa"/>
          </w:tcPr>
          <w:p w14:paraId="66B7656F" w14:textId="77777777" w:rsidR="00D20FB4" w:rsidRPr="00676BCC" w:rsidRDefault="00D20FB4" w:rsidP="006349DA">
            <w:pPr>
              <w:pStyle w:val="Tabletext"/>
            </w:pPr>
            <w:r w:rsidRPr="00676BCC">
              <w:t>December</w:t>
            </w:r>
          </w:p>
        </w:tc>
        <w:tc>
          <w:tcPr>
            <w:tcW w:w="1513" w:type="dxa"/>
          </w:tcPr>
          <w:p w14:paraId="24BB4DD5" w14:textId="77777777" w:rsidR="00D20FB4" w:rsidRPr="00676BCC" w:rsidRDefault="00D20FB4" w:rsidP="006349DA">
            <w:pPr>
              <w:pStyle w:val="Tabletext"/>
            </w:pPr>
            <w:r w:rsidRPr="00676BCC">
              <w:t>DEC</w:t>
            </w:r>
          </w:p>
        </w:tc>
        <w:tc>
          <w:tcPr>
            <w:tcW w:w="165" w:type="dxa"/>
            <w:tcBorders>
              <w:top w:val="nil"/>
              <w:bottom w:val="nil"/>
            </w:tcBorders>
          </w:tcPr>
          <w:p w14:paraId="40A5BD8B" w14:textId="77777777" w:rsidR="00D20FB4" w:rsidRPr="00676BCC" w:rsidRDefault="00D20FB4" w:rsidP="006349DA">
            <w:pPr>
              <w:pStyle w:val="Tabletext"/>
            </w:pPr>
          </w:p>
        </w:tc>
        <w:tc>
          <w:tcPr>
            <w:tcW w:w="1475" w:type="dxa"/>
          </w:tcPr>
          <w:p w14:paraId="31655D2E" w14:textId="77777777" w:rsidR="00D20FB4" w:rsidRPr="00676BCC" w:rsidRDefault="00D20FB4" w:rsidP="006349DA">
            <w:pPr>
              <w:pStyle w:val="Tabletext"/>
            </w:pPr>
            <w:r w:rsidRPr="00676BCC">
              <w:t>DELAY</w:t>
            </w:r>
          </w:p>
        </w:tc>
        <w:tc>
          <w:tcPr>
            <w:tcW w:w="3651" w:type="dxa"/>
          </w:tcPr>
          <w:p w14:paraId="18B485D4" w14:textId="77777777" w:rsidR="00D20FB4" w:rsidRPr="00676BCC" w:rsidRDefault="00D20FB4" w:rsidP="006349DA">
            <w:pPr>
              <w:pStyle w:val="Tabletext"/>
            </w:pPr>
            <w:r w:rsidRPr="00676BCC">
              <w:t>Delay</w:t>
            </w:r>
          </w:p>
        </w:tc>
      </w:tr>
      <w:tr w:rsidR="00D20FB4" w:rsidRPr="00676BCC" w14:paraId="36F795F2" w14:textId="77777777" w:rsidTr="00313538">
        <w:trPr>
          <w:cantSplit/>
        </w:trPr>
        <w:tc>
          <w:tcPr>
            <w:tcW w:w="2967" w:type="dxa"/>
          </w:tcPr>
          <w:p w14:paraId="7E859018" w14:textId="77777777" w:rsidR="00D20FB4" w:rsidRPr="00676BCC" w:rsidRDefault="00D20FB4" w:rsidP="006349DA">
            <w:pPr>
              <w:pStyle w:val="Tabletext"/>
            </w:pPr>
            <w:r w:rsidRPr="00676BCC">
              <w:t>Decrease</w:t>
            </w:r>
          </w:p>
        </w:tc>
        <w:tc>
          <w:tcPr>
            <w:tcW w:w="1513" w:type="dxa"/>
          </w:tcPr>
          <w:p w14:paraId="64F5D4B0" w14:textId="77777777" w:rsidR="00D20FB4" w:rsidRPr="00676BCC" w:rsidRDefault="00D20FB4" w:rsidP="006349DA">
            <w:pPr>
              <w:pStyle w:val="Tabletext"/>
            </w:pPr>
            <w:r w:rsidRPr="00676BCC">
              <w:t>DECR</w:t>
            </w:r>
          </w:p>
        </w:tc>
        <w:tc>
          <w:tcPr>
            <w:tcW w:w="165" w:type="dxa"/>
            <w:tcBorders>
              <w:top w:val="nil"/>
              <w:bottom w:val="nil"/>
            </w:tcBorders>
          </w:tcPr>
          <w:p w14:paraId="45ED5A66" w14:textId="77777777" w:rsidR="00D20FB4" w:rsidRPr="00676BCC" w:rsidRDefault="00D20FB4" w:rsidP="006349DA">
            <w:pPr>
              <w:pStyle w:val="Tabletext"/>
            </w:pPr>
          </w:p>
        </w:tc>
        <w:tc>
          <w:tcPr>
            <w:tcW w:w="1475" w:type="dxa"/>
          </w:tcPr>
          <w:p w14:paraId="3DB1DB90" w14:textId="77777777" w:rsidR="00D20FB4" w:rsidRPr="00676BCC" w:rsidRDefault="00D20FB4" w:rsidP="006349DA">
            <w:pPr>
              <w:pStyle w:val="Tabletext"/>
            </w:pPr>
            <w:r w:rsidRPr="00676BCC">
              <w:t>DEP</w:t>
            </w:r>
          </w:p>
        </w:tc>
        <w:tc>
          <w:tcPr>
            <w:tcW w:w="3651" w:type="dxa"/>
          </w:tcPr>
          <w:p w14:paraId="6B40FB5A" w14:textId="77777777" w:rsidR="00D20FB4" w:rsidRPr="00676BCC" w:rsidRDefault="00D20FB4" w:rsidP="006349DA">
            <w:pPr>
              <w:pStyle w:val="Tabletext"/>
            </w:pPr>
            <w:r w:rsidRPr="00676BCC">
              <w:t>Departure</w:t>
            </w:r>
          </w:p>
        </w:tc>
      </w:tr>
      <w:tr w:rsidR="00D20FB4" w:rsidRPr="00676BCC" w14:paraId="0E384A44" w14:textId="77777777" w:rsidTr="00313538">
        <w:trPr>
          <w:cantSplit/>
        </w:trPr>
        <w:tc>
          <w:tcPr>
            <w:tcW w:w="2967" w:type="dxa"/>
          </w:tcPr>
          <w:p w14:paraId="53402E45" w14:textId="77777777" w:rsidR="00D20FB4" w:rsidRPr="00676BCC" w:rsidRDefault="00D20FB4" w:rsidP="006349DA">
            <w:pPr>
              <w:pStyle w:val="Tabletext"/>
            </w:pPr>
            <w:r w:rsidRPr="00676BCC">
              <w:t>Delay</w:t>
            </w:r>
          </w:p>
        </w:tc>
        <w:tc>
          <w:tcPr>
            <w:tcW w:w="1513" w:type="dxa"/>
          </w:tcPr>
          <w:p w14:paraId="603BE03C" w14:textId="77777777" w:rsidR="00D20FB4" w:rsidRPr="00676BCC" w:rsidRDefault="00D20FB4" w:rsidP="006349DA">
            <w:pPr>
              <w:pStyle w:val="Tabletext"/>
            </w:pPr>
            <w:r w:rsidRPr="00676BCC">
              <w:t>DELAY</w:t>
            </w:r>
          </w:p>
        </w:tc>
        <w:tc>
          <w:tcPr>
            <w:tcW w:w="165" w:type="dxa"/>
            <w:tcBorders>
              <w:top w:val="nil"/>
              <w:bottom w:val="nil"/>
            </w:tcBorders>
          </w:tcPr>
          <w:p w14:paraId="74164F76" w14:textId="77777777" w:rsidR="00D20FB4" w:rsidRPr="00676BCC" w:rsidRDefault="00D20FB4" w:rsidP="006349DA">
            <w:pPr>
              <w:pStyle w:val="Tabletext"/>
            </w:pPr>
          </w:p>
        </w:tc>
        <w:tc>
          <w:tcPr>
            <w:tcW w:w="1475" w:type="dxa"/>
          </w:tcPr>
          <w:p w14:paraId="16F350C4" w14:textId="77777777" w:rsidR="00D20FB4" w:rsidRPr="00676BCC" w:rsidRDefault="00D20FB4" w:rsidP="006349DA">
            <w:pPr>
              <w:pStyle w:val="Tabletext"/>
            </w:pPr>
            <w:r w:rsidRPr="00676BCC">
              <w:t>DEST</w:t>
            </w:r>
          </w:p>
        </w:tc>
        <w:tc>
          <w:tcPr>
            <w:tcW w:w="3651" w:type="dxa"/>
          </w:tcPr>
          <w:p w14:paraId="0F6E1C17" w14:textId="77777777" w:rsidR="00D20FB4" w:rsidRPr="00676BCC" w:rsidRDefault="00D20FB4" w:rsidP="006349DA">
            <w:pPr>
              <w:pStyle w:val="Tabletext"/>
            </w:pPr>
            <w:r w:rsidRPr="00676BCC">
              <w:t>Destination</w:t>
            </w:r>
          </w:p>
        </w:tc>
      </w:tr>
      <w:tr w:rsidR="00D20FB4" w:rsidRPr="00676BCC" w14:paraId="02494673" w14:textId="77777777" w:rsidTr="00313538">
        <w:trPr>
          <w:cantSplit/>
        </w:trPr>
        <w:tc>
          <w:tcPr>
            <w:tcW w:w="2967" w:type="dxa"/>
          </w:tcPr>
          <w:p w14:paraId="2085D71D" w14:textId="77777777" w:rsidR="00D20FB4" w:rsidRPr="00676BCC" w:rsidRDefault="00D20FB4" w:rsidP="006349DA">
            <w:pPr>
              <w:pStyle w:val="Tabletext"/>
            </w:pPr>
            <w:r w:rsidRPr="00676BCC">
              <w:t>Delete</w:t>
            </w:r>
          </w:p>
        </w:tc>
        <w:tc>
          <w:tcPr>
            <w:tcW w:w="1513" w:type="dxa"/>
          </w:tcPr>
          <w:p w14:paraId="499A4728" w14:textId="77777777" w:rsidR="00D20FB4" w:rsidRPr="00676BCC" w:rsidRDefault="00D20FB4" w:rsidP="006349DA">
            <w:pPr>
              <w:pStyle w:val="Tabletext"/>
            </w:pPr>
            <w:r w:rsidRPr="00676BCC">
              <w:t>DEL</w:t>
            </w:r>
          </w:p>
        </w:tc>
        <w:tc>
          <w:tcPr>
            <w:tcW w:w="165" w:type="dxa"/>
            <w:tcBorders>
              <w:top w:val="nil"/>
              <w:bottom w:val="nil"/>
            </w:tcBorders>
          </w:tcPr>
          <w:p w14:paraId="3EA89848" w14:textId="77777777" w:rsidR="00D20FB4" w:rsidRPr="00676BCC" w:rsidRDefault="00D20FB4" w:rsidP="006349DA">
            <w:pPr>
              <w:pStyle w:val="Tabletext"/>
            </w:pPr>
          </w:p>
        </w:tc>
        <w:tc>
          <w:tcPr>
            <w:tcW w:w="1475" w:type="dxa"/>
          </w:tcPr>
          <w:p w14:paraId="64E6D852" w14:textId="77777777" w:rsidR="00D20FB4" w:rsidRPr="00676BCC" w:rsidRDefault="00D20FB4" w:rsidP="006349DA">
            <w:pPr>
              <w:pStyle w:val="Tabletext"/>
            </w:pPr>
            <w:r w:rsidRPr="00676BCC">
              <w:t>DEV</w:t>
            </w:r>
          </w:p>
        </w:tc>
        <w:tc>
          <w:tcPr>
            <w:tcW w:w="3651" w:type="dxa"/>
          </w:tcPr>
          <w:p w14:paraId="0705BDA6" w14:textId="77777777" w:rsidR="00D20FB4" w:rsidRPr="00676BCC" w:rsidRDefault="00D20FB4" w:rsidP="006349DA">
            <w:pPr>
              <w:pStyle w:val="Tabletext"/>
            </w:pPr>
            <w:r w:rsidRPr="00676BCC">
              <w:t>Deviation</w:t>
            </w:r>
          </w:p>
        </w:tc>
      </w:tr>
      <w:tr w:rsidR="00D20FB4" w:rsidRPr="00676BCC" w14:paraId="543D79F3" w14:textId="77777777" w:rsidTr="00313538">
        <w:trPr>
          <w:cantSplit/>
        </w:trPr>
        <w:tc>
          <w:tcPr>
            <w:tcW w:w="2967" w:type="dxa"/>
          </w:tcPr>
          <w:p w14:paraId="502065A5" w14:textId="77777777" w:rsidR="00D20FB4" w:rsidRPr="00676BCC" w:rsidRDefault="00D20FB4" w:rsidP="006349DA">
            <w:pPr>
              <w:pStyle w:val="Tabletext"/>
            </w:pPr>
            <w:r w:rsidRPr="00676BCC">
              <w:t>Departure</w:t>
            </w:r>
          </w:p>
        </w:tc>
        <w:tc>
          <w:tcPr>
            <w:tcW w:w="1513" w:type="dxa"/>
          </w:tcPr>
          <w:p w14:paraId="05E849CF" w14:textId="77777777" w:rsidR="00D20FB4" w:rsidRPr="00676BCC" w:rsidRDefault="00D20FB4" w:rsidP="006349DA">
            <w:pPr>
              <w:pStyle w:val="Tabletext"/>
            </w:pPr>
            <w:r w:rsidRPr="00676BCC">
              <w:t>DEP</w:t>
            </w:r>
          </w:p>
        </w:tc>
        <w:tc>
          <w:tcPr>
            <w:tcW w:w="165" w:type="dxa"/>
            <w:tcBorders>
              <w:top w:val="nil"/>
              <w:bottom w:val="nil"/>
            </w:tcBorders>
          </w:tcPr>
          <w:p w14:paraId="3B642CAB" w14:textId="77777777" w:rsidR="00D20FB4" w:rsidRPr="00676BCC" w:rsidRDefault="00D20FB4" w:rsidP="006349DA">
            <w:pPr>
              <w:pStyle w:val="Tabletext"/>
            </w:pPr>
          </w:p>
        </w:tc>
        <w:tc>
          <w:tcPr>
            <w:tcW w:w="1475" w:type="dxa"/>
          </w:tcPr>
          <w:p w14:paraId="0D1264E1" w14:textId="77777777" w:rsidR="00D20FB4" w:rsidRPr="00676BCC" w:rsidRDefault="00D20FB4" w:rsidP="006349DA">
            <w:pPr>
              <w:pStyle w:val="Tabletext"/>
            </w:pPr>
            <w:r w:rsidRPr="00676BCC">
              <w:t>DG</w:t>
            </w:r>
          </w:p>
        </w:tc>
        <w:tc>
          <w:tcPr>
            <w:tcW w:w="3651" w:type="dxa"/>
          </w:tcPr>
          <w:p w14:paraId="15B4CD87" w14:textId="77777777" w:rsidR="00D20FB4" w:rsidRPr="00676BCC" w:rsidRDefault="00D20FB4" w:rsidP="006349DA">
            <w:pPr>
              <w:pStyle w:val="Tabletext"/>
            </w:pPr>
            <w:r w:rsidRPr="00676BCC">
              <w:t>Dangerous Goods</w:t>
            </w:r>
          </w:p>
        </w:tc>
      </w:tr>
      <w:tr w:rsidR="00D20FB4" w:rsidRPr="00676BCC" w14:paraId="53F7DA3B" w14:textId="77777777" w:rsidTr="00313538">
        <w:trPr>
          <w:cantSplit/>
        </w:trPr>
        <w:tc>
          <w:tcPr>
            <w:tcW w:w="2967" w:type="dxa"/>
          </w:tcPr>
          <w:p w14:paraId="557C4B2C" w14:textId="77777777" w:rsidR="00D20FB4" w:rsidRPr="00676BCC" w:rsidRDefault="00D20FB4" w:rsidP="006349DA">
            <w:pPr>
              <w:pStyle w:val="Tabletext"/>
            </w:pPr>
            <w:r w:rsidRPr="00676BCC">
              <w:t>Depth</w:t>
            </w:r>
          </w:p>
        </w:tc>
        <w:tc>
          <w:tcPr>
            <w:tcW w:w="1513" w:type="dxa"/>
          </w:tcPr>
          <w:p w14:paraId="1C5CC668" w14:textId="77777777" w:rsidR="00D20FB4" w:rsidRPr="00676BCC" w:rsidRDefault="00D20FB4" w:rsidP="006349DA">
            <w:pPr>
              <w:pStyle w:val="Tabletext"/>
            </w:pPr>
            <w:r w:rsidRPr="00676BCC">
              <w:t>DPTH</w:t>
            </w:r>
          </w:p>
        </w:tc>
        <w:tc>
          <w:tcPr>
            <w:tcW w:w="165" w:type="dxa"/>
            <w:tcBorders>
              <w:top w:val="nil"/>
              <w:bottom w:val="nil"/>
            </w:tcBorders>
          </w:tcPr>
          <w:p w14:paraId="2E343B14" w14:textId="77777777" w:rsidR="00D20FB4" w:rsidRPr="00676BCC" w:rsidRDefault="00D20FB4" w:rsidP="006349DA">
            <w:pPr>
              <w:pStyle w:val="Tabletext"/>
            </w:pPr>
          </w:p>
        </w:tc>
        <w:tc>
          <w:tcPr>
            <w:tcW w:w="1475" w:type="dxa"/>
          </w:tcPr>
          <w:p w14:paraId="24CB4A0E" w14:textId="77777777" w:rsidR="00D20FB4" w:rsidRPr="00676BCC" w:rsidRDefault="00D20FB4" w:rsidP="006349DA">
            <w:pPr>
              <w:pStyle w:val="Tabletext"/>
            </w:pPr>
            <w:r w:rsidRPr="00676BCC">
              <w:t xml:space="preserve">DGAL </w:t>
            </w:r>
            <w:r w:rsidRPr="00676BCC">
              <w:rPr>
                <w:vertAlign w:val="superscript"/>
              </w:rPr>
              <w:t>(See note 2)</w:t>
            </w:r>
          </w:p>
        </w:tc>
        <w:tc>
          <w:tcPr>
            <w:tcW w:w="3651" w:type="dxa"/>
          </w:tcPr>
          <w:p w14:paraId="25E4C21F" w14:textId="77777777" w:rsidR="00D20FB4" w:rsidRPr="00676BCC" w:rsidRDefault="00D20FB4" w:rsidP="006349DA">
            <w:pPr>
              <w:pStyle w:val="Tabletext"/>
            </w:pPr>
            <w:r w:rsidRPr="00676BCC">
              <w:t>Differential Galilleo</w:t>
            </w:r>
          </w:p>
        </w:tc>
      </w:tr>
      <w:tr w:rsidR="00D20FB4" w:rsidRPr="00676BCC" w14:paraId="668F1C04" w14:textId="77777777" w:rsidTr="00313538">
        <w:trPr>
          <w:cantSplit/>
        </w:trPr>
        <w:tc>
          <w:tcPr>
            <w:tcW w:w="2967" w:type="dxa"/>
          </w:tcPr>
          <w:p w14:paraId="667BE166" w14:textId="77777777" w:rsidR="00D20FB4" w:rsidRPr="00676BCC" w:rsidRDefault="00D20FB4" w:rsidP="006349DA">
            <w:pPr>
              <w:pStyle w:val="Tabletext"/>
            </w:pPr>
            <w:r w:rsidRPr="00676BCC">
              <w:t>Destination</w:t>
            </w:r>
          </w:p>
        </w:tc>
        <w:tc>
          <w:tcPr>
            <w:tcW w:w="1513" w:type="dxa"/>
          </w:tcPr>
          <w:p w14:paraId="3982E956" w14:textId="77777777" w:rsidR="00D20FB4" w:rsidRPr="00676BCC" w:rsidRDefault="00D20FB4" w:rsidP="006349DA">
            <w:pPr>
              <w:pStyle w:val="Tabletext"/>
            </w:pPr>
            <w:r w:rsidRPr="00676BCC">
              <w:t>DEST</w:t>
            </w:r>
          </w:p>
        </w:tc>
        <w:tc>
          <w:tcPr>
            <w:tcW w:w="165" w:type="dxa"/>
            <w:tcBorders>
              <w:top w:val="nil"/>
              <w:bottom w:val="nil"/>
            </w:tcBorders>
          </w:tcPr>
          <w:p w14:paraId="6E3E5591" w14:textId="77777777" w:rsidR="00D20FB4" w:rsidRPr="00676BCC" w:rsidRDefault="00D20FB4" w:rsidP="006349DA">
            <w:pPr>
              <w:pStyle w:val="Tabletext"/>
            </w:pPr>
          </w:p>
        </w:tc>
        <w:tc>
          <w:tcPr>
            <w:tcW w:w="1475" w:type="dxa"/>
          </w:tcPr>
          <w:p w14:paraId="686586E5" w14:textId="77777777" w:rsidR="00D20FB4" w:rsidRPr="00676BCC" w:rsidRDefault="00D20FB4" w:rsidP="006349DA">
            <w:pPr>
              <w:pStyle w:val="Tabletext"/>
            </w:pPr>
            <w:r w:rsidRPr="00676BCC">
              <w:t xml:space="preserve">DGLONASS </w:t>
            </w:r>
            <w:r w:rsidRPr="00676BCC">
              <w:br/>
            </w:r>
            <w:r w:rsidRPr="00676BCC">
              <w:rPr>
                <w:vertAlign w:val="superscript"/>
              </w:rPr>
              <w:t>(See note 2)</w:t>
            </w:r>
          </w:p>
        </w:tc>
        <w:tc>
          <w:tcPr>
            <w:tcW w:w="3651" w:type="dxa"/>
          </w:tcPr>
          <w:p w14:paraId="19F4FCB3" w14:textId="77777777" w:rsidR="00D20FB4" w:rsidRPr="00676BCC" w:rsidRDefault="00D20FB4" w:rsidP="006349DA">
            <w:pPr>
              <w:pStyle w:val="Tabletext"/>
            </w:pPr>
            <w:r w:rsidRPr="00676BCC">
              <w:t>Differential GLONASS</w:t>
            </w:r>
          </w:p>
        </w:tc>
      </w:tr>
      <w:tr w:rsidR="00D20FB4" w:rsidRPr="00676BCC" w14:paraId="6724FA75" w14:textId="77777777" w:rsidTr="00313538">
        <w:trPr>
          <w:cantSplit/>
        </w:trPr>
        <w:tc>
          <w:tcPr>
            <w:tcW w:w="2967" w:type="dxa"/>
          </w:tcPr>
          <w:p w14:paraId="1B32C01D" w14:textId="77777777" w:rsidR="00D20FB4" w:rsidRPr="00676BCC" w:rsidRDefault="00D20FB4" w:rsidP="006349DA">
            <w:pPr>
              <w:pStyle w:val="Tabletext"/>
            </w:pPr>
            <w:r w:rsidRPr="00676BCC">
              <w:t>Deviation</w:t>
            </w:r>
          </w:p>
        </w:tc>
        <w:tc>
          <w:tcPr>
            <w:tcW w:w="1513" w:type="dxa"/>
          </w:tcPr>
          <w:p w14:paraId="0500D947" w14:textId="77777777" w:rsidR="00D20FB4" w:rsidRPr="00676BCC" w:rsidRDefault="00D20FB4" w:rsidP="006349DA">
            <w:pPr>
              <w:pStyle w:val="Tabletext"/>
            </w:pPr>
            <w:r w:rsidRPr="00676BCC">
              <w:t>DEV</w:t>
            </w:r>
          </w:p>
        </w:tc>
        <w:tc>
          <w:tcPr>
            <w:tcW w:w="165" w:type="dxa"/>
            <w:tcBorders>
              <w:top w:val="nil"/>
              <w:bottom w:val="nil"/>
            </w:tcBorders>
          </w:tcPr>
          <w:p w14:paraId="0C9C29E0" w14:textId="77777777" w:rsidR="00D20FB4" w:rsidRPr="00676BCC" w:rsidRDefault="00D20FB4" w:rsidP="006349DA">
            <w:pPr>
              <w:pStyle w:val="Tabletext"/>
            </w:pPr>
          </w:p>
        </w:tc>
        <w:tc>
          <w:tcPr>
            <w:tcW w:w="1475" w:type="dxa"/>
          </w:tcPr>
          <w:p w14:paraId="5DFF28E0" w14:textId="77777777" w:rsidR="00D20FB4" w:rsidRPr="00676BCC" w:rsidRDefault="00D20FB4" w:rsidP="006349DA">
            <w:pPr>
              <w:pStyle w:val="Tabletext"/>
            </w:pPr>
            <w:r w:rsidRPr="00676BCC">
              <w:t xml:space="preserve">DGNSS </w:t>
            </w:r>
            <w:r w:rsidRPr="00676BCC">
              <w:rPr>
                <w:vertAlign w:val="superscript"/>
              </w:rPr>
              <w:t>(See note 2)</w:t>
            </w:r>
          </w:p>
        </w:tc>
        <w:tc>
          <w:tcPr>
            <w:tcW w:w="3651" w:type="dxa"/>
          </w:tcPr>
          <w:p w14:paraId="20D0038D" w14:textId="77777777" w:rsidR="00D20FB4" w:rsidRPr="00676BCC" w:rsidRDefault="00D20FB4" w:rsidP="006349DA">
            <w:pPr>
              <w:pStyle w:val="Tabletext"/>
            </w:pPr>
            <w:r w:rsidRPr="00676BCC">
              <w:t>Differential GNSS</w:t>
            </w:r>
          </w:p>
        </w:tc>
      </w:tr>
      <w:tr w:rsidR="00D20FB4" w:rsidRPr="00676BCC" w14:paraId="0CE65B28" w14:textId="77777777" w:rsidTr="00313538">
        <w:trPr>
          <w:cantSplit/>
        </w:trPr>
        <w:tc>
          <w:tcPr>
            <w:tcW w:w="2967" w:type="dxa"/>
          </w:tcPr>
          <w:p w14:paraId="10A94A3A" w14:textId="77777777" w:rsidR="00D20FB4" w:rsidRPr="00676BCC" w:rsidRDefault="00D20FB4" w:rsidP="006349DA">
            <w:pPr>
              <w:pStyle w:val="Tabletext"/>
            </w:pPr>
            <w:r w:rsidRPr="00676BCC">
              <w:t>Differential Galilleo</w:t>
            </w:r>
          </w:p>
        </w:tc>
        <w:tc>
          <w:tcPr>
            <w:tcW w:w="1513" w:type="dxa"/>
          </w:tcPr>
          <w:p w14:paraId="49913FE1" w14:textId="77777777" w:rsidR="00D20FB4" w:rsidRPr="00676BCC" w:rsidRDefault="00D20FB4" w:rsidP="006349DA">
            <w:pPr>
              <w:pStyle w:val="Tabletext"/>
            </w:pPr>
            <w:r w:rsidRPr="00676BCC">
              <w:t xml:space="preserve">DGAL </w:t>
            </w:r>
            <w:r w:rsidRPr="00676BCC">
              <w:rPr>
                <w:vertAlign w:val="superscript"/>
              </w:rPr>
              <w:t>(See note 2)</w:t>
            </w:r>
          </w:p>
        </w:tc>
        <w:tc>
          <w:tcPr>
            <w:tcW w:w="165" w:type="dxa"/>
            <w:tcBorders>
              <w:top w:val="nil"/>
              <w:bottom w:val="nil"/>
            </w:tcBorders>
          </w:tcPr>
          <w:p w14:paraId="644C660A" w14:textId="77777777" w:rsidR="00D20FB4" w:rsidRPr="00676BCC" w:rsidRDefault="00D20FB4" w:rsidP="006349DA">
            <w:pPr>
              <w:pStyle w:val="Tabletext"/>
            </w:pPr>
          </w:p>
        </w:tc>
        <w:tc>
          <w:tcPr>
            <w:tcW w:w="1475" w:type="dxa"/>
          </w:tcPr>
          <w:p w14:paraId="61F37C86" w14:textId="77777777" w:rsidR="00D20FB4" w:rsidRPr="00676BCC" w:rsidRDefault="00D20FB4" w:rsidP="006349DA">
            <w:pPr>
              <w:pStyle w:val="Tabletext"/>
            </w:pPr>
            <w:r w:rsidRPr="00676BCC">
              <w:t xml:space="preserve">DGPS </w:t>
            </w:r>
            <w:r w:rsidRPr="00676BCC">
              <w:rPr>
                <w:vertAlign w:val="superscript"/>
              </w:rPr>
              <w:t>(See note 2)</w:t>
            </w:r>
          </w:p>
        </w:tc>
        <w:tc>
          <w:tcPr>
            <w:tcW w:w="3651" w:type="dxa"/>
          </w:tcPr>
          <w:p w14:paraId="54FD1A4A" w14:textId="77777777" w:rsidR="00D20FB4" w:rsidRPr="00676BCC" w:rsidRDefault="00D20FB4" w:rsidP="006349DA">
            <w:pPr>
              <w:pStyle w:val="Tabletext"/>
            </w:pPr>
            <w:r w:rsidRPr="00676BCC">
              <w:t>Differential GPS</w:t>
            </w:r>
          </w:p>
        </w:tc>
      </w:tr>
      <w:tr w:rsidR="00D20FB4" w:rsidRPr="00676BCC" w14:paraId="45762CB6" w14:textId="77777777" w:rsidTr="00313538">
        <w:trPr>
          <w:cantSplit/>
        </w:trPr>
        <w:tc>
          <w:tcPr>
            <w:tcW w:w="2967" w:type="dxa"/>
          </w:tcPr>
          <w:p w14:paraId="7C43D1F0" w14:textId="77777777" w:rsidR="00D20FB4" w:rsidRPr="00676BCC" w:rsidRDefault="00D20FB4" w:rsidP="006349DA">
            <w:pPr>
              <w:pStyle w:val="Tabletext"/>
            </w:pPr>
            <w:r w:rsidRPr="00676BCC">
              <w:t>Differential GLONASS</w:t>
            </w:r>
          </w:p>
        </w:tc>
        <w:tc>
          <w:tcPr>
            <w:tcW w:w="1513" w:type="dxa"/>
          </w:tcPr>
          <w:p w14:paraId="50D9DE2C" w14:textId="77777777" w:rsidR="00D20FB4" w:rsidRPr="00676BCC" w:rsidRDefault="00D20FB4" w:rsidP="006349DA">
            <w:pPr>
              <w:pStyle w:val="Tabletext"/>
            </w:pPr>
            <w:r w:rsidRPr="00676BCC">
              <w:t xml:space="preserve">DGLONASS </w:t>
            </w:r>
            <w:r w:rsidRPr="00676BCC">
              <w:br/>
            </w:r>
            <w:r w:rsidRPr="00676BCC">
              <w:rPr>
                <w:vertAlign w:val="superscript"/>
              </w:rPr>
              <w:t>(See note 2)</w:t>
            </w:r>
          </w:p>
        </w:tc>
        <w:tc>
          <w:tcPr>
            <w:tcW w:w="165" w:type="dxa"/>
            <w:tcBorders>
              <w:top w:val="nil"/>
              <w:bottom w:val="nil"/>
            </w:tcBorders>
          </w:tcPr>
          <w:p w14:paraId="512D0CBC" w14:textId="77777777" w:rsidR="00D20FB4" w:rsidRPr="00676BCC" w:rsidRDefault="00D20FB4" w:rsidP="006349DA">
            <w:pPr>
              <w:pStyle w:val="Tabletext"/>
            </w:pPr>
          </w:p>
        </w:tc>
        <w:tc>
          <w:tcPr>
            <w:tcW w:w="1475" w:type="dxa"/>
          </w:tcPr>
          <w:p w14:paraId="484E5E77" w14:textId="77777777" w:rsidR="00D20FB4" w:rsidRPr="00676BCC" w:rsidRDefault="00D20FB4" w:rsidP="006349DA">
            <w:pPr>
              <w:pStyle w:val="Tabletext"/>
            </w:pPr>
            <w:r w:rsidRPr="00676BCC">
              <w:t>DISP</w:t>
            </w:r>
          </w:p>
        </w:tc>
        <w:tc>
          <w:tcPr>
            <w:tcW w:w="3651" w:type="dxa"/>
          </w:tcPr>
          <w:p w14:paraId="018AD0BA" w14:textId="77777777" w:rsidR="00D20FB4" w:rsidRPr="00676BCC" w:rsidRDefault="00D20FB4" w:rsidP="006349DA">
            <w:pPr>
              <w:pStyle w:val="Tabletext"/>
            </w:pPr>
            <w:r w:rsidRPr="00676BCC">
              <w:t>Display</w:t>
            </w:r>
          </w:p>
        </w:tc>
      </w:tr>
      <w:tr w:rsidR="00D20FB4" w:rsidRPr="00676BCC" w14:paraId="31A7BFCD" w14:textId="77777777" w:rsidTr="00313538">
        <w:trPr>
          <w:cantSplit/>
        </w:trPr>
        <w:tc>
          <w:tcPr>
            <w:tcW w:w="2967" w:type="dxa"/>
          </w:tcPr>
          <w:p w14:paraId="619E2459" w14:textId="77777777" w:rsidR="00D20FB4" w:rsidRPr="00676BCC" w:rsidRDefault="00D20FB4" w:rsidP="006349DA">
            <w:pPr>
              <w:pStyle w:val="Tabletext"/>
            </w:pPr>
            <w:r w:rsidRPr="00676BCC">
              <w:t>Differential GNSS</w:t>
            </w:r>
          </w:p>
        </w:tc>
        <w:tc>
          <w:tcPr>
            <w:tcW w:w="1513" w:type="dxa"/>
          </w:tcPr>
          <w:p w14:paraId="0AE554A9" w14:textId="77777777" w:rsidR="00D20FB4" w:rsidRPr="00676BCC" w:rsidRDefault="00D20FB4" w:rsidP="006349DA">
            <w:pPr>
              <w:pStyle w:val="Tabletext"/>
            </w:pPr>
            <w:r w:rsidRPr="00676BCC">
              <w:t xml:space="preserve">DGNSS </w:t>
            </w:r>
            <w:r w:rsidRPr="00676BCC">
              <w:rPr>
                <w:vertAlign w:val="superscript"/>
              </w:rPr>
              <w:t>(See note 2)</w:t>
            </w:r>
          </w:p>
        </w:tc>
        <w:tc>
          <w:tcPr>
            <w:tcW w:w="165" w:type="dxa"/>
            <w:tcBorders>
              <w:top w:val="nil"/>
              <w:bottom w:val="nil"/>
            </w:tcBorders>
          </w:tcPr>
          <w:p w14:paraId="1AED8135" w14:textId="77777777" w:rsidR="00D20FB4" w:rsidRPr="00676BCC" w:rsidRDefault="00D20FB4" w:rsidP="006349DA">
            <w:pPr>
              <w:pStyle w:val="Tabletext"/>
            </w:pPr>
          </w:p>
        </w:tc>
        <w:tc>
          <w:tcPr>
            <w:tcW w:w="1475" w:type="dxa"/>
          </w:tcPr>
          <w:p w14:paraId="24828F5E" w14:textId="77777777" w:rsidR="00D20FB4" w:rsidRPr="00676BCC" w:rsidRDefault="00D20FB4" w:rsidP="006349DA">
            <w:pPr>
              <w:pStyle w:val="Tabletext"/>
            </w:pPr>
            <w:r w:rsidRPr="00676BCC">
              <w:t>DIST</w:t>
            </w:r>
          </w:p>
        </w:tc>
        <w:tc>
          <w:tcPr>
            <w:tcW w:w="3651" w:type="dxa"/>
          </w:tcPr>
          <w:p w14:paraId="3FC2DD12" w14:textId="77777777" w:rsidR="00D20FB4" w:rsidRPr="00676BCC" w:rsidRDefault="00D20FB4" w:rsidP="006349DA">
            <w:pPr>
              <w:pStyle w:val="Tabletext"/>
            </w:pPr>
            <w:r w:rsidRPr="00676BCC">
              <w:t>Distance</w:t>
            </w:r>
          </w:p>
        </w:tc>
      </w:tr>
      <w:tr w:rsidR="00D20FB4" w:rsidRPr="00676BCC" w14:paraId="12A2823D" w14:textId="77777777" w:rsidTr="00313538">
        <w:trPr>
          <w:cantSplit/>
        </w:trPr>
        <w:tc>
          <w:tcPr>
            <w:tcW w:w="2967" w:type="dxa"/>
          </w:tcPr>
          <w:p w14:paraId="0B75E129" w14:textId="77777777" w:rsidR="00D20FB4" w:rsidRPr="00676BCC" w:rsidRDefault="00D20FB4" w:rsidP="006349DA">
            <w:pPr>
              <w:pStyle w:val="Tabletext"/>
            </w:pPr>
            <w:r w:rsidRPr="00676BCC">
              <w:t>Differential GPS</w:t>
            </w:r>
          </w:p>
        </w:tc>
        <w:tc>
          <w:tcPr>
            <w:tcW w:w="1513" w:type="dxa"/>
          </w:tcPr>
          <w:p w14:paraId="444B9286" w14:textId="77777777" w:rsidR="00D20FB4" w:rsidRPr="00676BCC" w:rsidRDefault="00D20FB4" w:rsidP="006349DA">
            <w:pPr>
              <w:pStyle w:val="Tabletext"/>
            </w:pPr>
            <w:r w:rsidRPr="00676BCC">
              <w:t xml:space="preserve">DGPS </w:t>
            </w:r>
            <w:r w:rsidRPr="00676BCC">
              <w:rPr>
                <w:vertAlign w:val="superscript"/>
              </w:rPr>
              <w:t>(See note 2)</w:t>
            </w:r>
          </w:p>
        </w:tc>
        <w:tc>
          <w:tcPr>
            <w:tcW w:w="165" w:type="dxa"/>
            <w:tcBorders>
              <w:top w:val="nil"/>
              <w:bottom w:val="nil"/>
            </w:tcBorders>
          </w:tcPr>
          <w:p w14:paraId="2240F41A" w14:textId="77777777" w:rsidR="00D20FB4" w:rsidRPr="00676BCC" w:rsidRDefault="00D20FB4" w:rsidP="006349DA">
            <w:pPr>
              <w:pStyle w:val="Tabletext"/>
            </w:pPr>
          </w:p>
        </w:tc>
        <w:tc>
          <w:tcPr>
            <w:tcW w:w="1475" w:type="dxa"/>
          </w:tcPr>
          <w:p w14:paraId="30E13F9F" w14:textId="77777777" w:rsidR="00D20FB4" w:rsidRPr="00676BCC" w:rsidRDefault="00D20FB4" w:rsidP="006349DA">
            <w:pPr>
              <w:pStyle w:val="Tabletext"/>
            </w:pPr>
            <w:r w:rsidRPr="00676BCC">
              <w:t>DIVE</w:t>
            </w:r>
          </w:p>
        </w:tc>
        <w:tc>
          <w:tcPr>
            <w:tcW w:w="3651" w:type="dxa"/>
          </w:tcPr>
          <w:p w14:paraId="4C5276C0" w14:textId="77777777" w:rsidR="00D20FB4" w:rsidRPr="00676BCC" w:rsidRDefault="00D20FB4" w:rsidP="006349DA">
            <w:pPr>
              <w:pStyle w:val="Tabletext"/>
            </w:pPr>
            <w:r w:rsidRPr="00676BCC">
              <w:t>Vessel Engaged in Diving Operations (applies to AIS)</w:t>
            </w:r>
          </w:p>
        </w:tc>
      </w:tr>
      <w:tr w:rsidR="00D20FB4" w:rsidRPr="00676BCC" w14:paraId="6981D5D8" w14:textId="77777777" w:rsidTr="00313538">
        <w:trPr>
          <w:cantSplit/>
        </w:trPr>
        <w:tc>
          <w:tcPr>
            <w:tcW w:w="2967" w:type="dxa"/>
          </w:tcPr>
          <w:p w14:paraId="7F6B1381" w14:textId="77777777" w:rsidR="00D20FB4" w:rsidRPr="00676BCC" w:rsidRDefault="00D20FB4" w:rsidP="006349DA">
            <w:pPr>
              <w:pStyle w:val="Tabletext"/>
            </w:pPr>
            <w:r w:rsidRPr="00676BCC">
              <w:t>Digital Selective Calling</w:t>
            </w:r>
          </w:p>
        </w:tc>
        <w:tc>
          <w:tcPr>
            <w:tcW w:w="1513" w:type="dxa"/>
          </w:tcPr>
          <w:p w14:paraId="49D848A7" w14:textId="77777777" w:rsidR="00D20FB4" w:rsidRPr="00676BCC" w:rsidRDefault="00D20FB4" w:rsidP="006349DA">
            <w:pPr>
              <w:pStyle w:val="Tabletext"/>
            </w:pPr>
            <w:r w:rsidRPr="00676BCC">
              <w:t>DSC</w:t>
            </w:r>
          </w:p>
        </w:tc>
        <w:tc>
          <w:tcPr>
            <w:tcW w:w="165" w:type="dxa"/>
            <w:tcBorders>
              <w:top w:val="nil"/>
              <w:bottom w:val="nil"/>
            </w:tcBorders>
          </w:tcPr>
          <w:p w14:paraId="09681433" w14:textId="77777777" w:rsidR="00D20FB4" w:rsidRPr="00676BCC" w:rsidRDefault="00D20FB4" w:rsidP="006349DA">
            <w:pPr>
              <w:pStyle w:val="Tabletext"/>
            </w:pPr>
          </w:p>
        </w:tc>
        <w:tc>
          <w:tcPr>
            <w:tcW w:w="1475" w:type="dxa"/>
          </w:tcPr>
          <w:p w14:paraId="78DBA0B8" w14:textId="77777777" w:rsidR="00D20FB4" w:rsidRPr="00676BCC" w:rsidRDefault="00D20FB4" w:rsidP="006349DA">
            <w:pPr>
              <w:pStyle w:val="Tabletext"/>
            </w:pPr>
            <w:r w:rsidRPr="00676BCC">
              <w:t>DPTH</w:t>
            </w:r>
          </w:p>
        </w:tc>
        <w:tc>
          <w:tcPr>
            <w:tcW w:w="3651" w:type="dxa"/>
          </w:tcPr>
          <w:p w14:paraId="1CB1BBE4" w14:textId="77777777" w:rsidR="00D20FB4" w:rsidRPr="00676BCC" w:rsidRDefault="00D20FB4" w:rsidP="006349DA">
            <w:pPr>
              <w:pStyle w:val="Tabletext"/>
            </w:pPr>
            <w:r w:rsidRPr="00676BCC">
              <w:t>Depth</w:t>
            </w:r>
          </w:p>
        </w:tc>
      </w:tr>
      <w:tr w:rsidR="00D20FB4" w:rsidRPr="00676BCC" w14:paraId="11130679" w14:textId="77777777" w:rsidTr="00313538">
        <w:trPr>
          <w:cantSplit/>
        </w:trPr>
        <w:tc>
          <w:tcPr>
            <w:tcW w:w="2967" w:type="dxa"/>
          </w:tcPr>
          <w:p w14:paraId="34F5AC44" w14:textId="77777777" w:rsidR="00D20FB4" w:rsidRPr="00676BCC" w:rsidRDefault="00D20FB4" w:rsidP="006349DA">
            <w:pPr>
              <w:pStyle w:val="Tabletext"/>
            </w:pPr>
            <w:r w:rsidRPr="00676BCC">
              <w:t>Display</w:t>
            </w:r>
          </w:p>
        </w:tc>
        <w:tc>
          <w:tcPr>
            <w:tcW w:w="1513" w:type="dxa"/>
          </w:tcPr>
          <w:p w14:paraId="4FDE7CA7" w14:textId="77777777" w:rsidR="00D20FB4" w:rsidRPr="00676BCC" w:rsidRDefault="00D20FB4" w:rsidP="006349DA">
            <w:pPr>
              <w:pStyle w:val="Tabletext"/>
            </w:pPr>
            <w:r w:rsidRPr="00676BCC">
              <w:t>DISP</w:t>
            </w:r>
          </w:p>
        </w:tc>
        <w:tc>
          <w:tcPr>
            <w:tcW w:w="165" w:type="dxa"/>
            <w:tcBorders>
              <w:top w:val="nil"/>
              <w:bottom w:val="nil"/>
            </w:tcBorders>
          </w:tcPr>
          <w:p w14:paraId="2560E53E" w14:textId="77777777" w:rsidR="00D20FB4" w:rsidRPr="00676BCC" w:rsidRDefault="00D20FB4" w:rsidP="006349DA">
            <w:pPr>
              <w:pStyle w:val="Tabletext"/>
            </w:pPr>
          </w:p>
        </w:tc>
        <w:tc>
          <w:tcPr>
            <w:tcW w:w="1475" w:type="dxa"/>
          </w:tcPr>
          <w:p w14:paraId="11473572" w14:textId="77777777" w:rsidR="00D20FB4" w:rsidRPr="00676BCC" w:rsidRDefault="00D20FB4" w:rsidP="006349DA">
            <w:pPr>
              <w:pStyle w:val="Tabletext"/>
            </w:pPr>
            <w:r w:rsidRPr="00676BCC">
              <w:t>DR</w:t>
            </w:r>
          </w:p>
        </w:tc>
        <w:tc>
          <w:tcPr>
            <w:tcW w:w="3651" w:type="dxa"/>
          </w:tcPr>
          <w:p w14:paraId="73DA198C" w14:textId="77777777" w:rsidR="00D20FB4" w:rsidRPr="00676BCC" w:rsidRDefault="00D20FB4" w:rsidP="006349DA">
            <w:pPr>
              <w:pStyle w:val="Tabletext"/>
            </w:pPr>
            <w:r w:rsidRPr="00676BCC">
              <w:t xml:space="preserve">Dead Reckoning, Dead Reckoned Position </w:t>
            </w:r>
          </w:p>
        </w:tc>
      </w:tr>
      <w:tr w:rsidR="00D20FB4" w:rsidRPr="00676BCC" w14:paraId="185932D6" w14:textId="77777777" w:rsidTr="00313538">
        <w:trPr>
          <w:cantSplit/>
        </w:trPr>
        <w:tc>
          <w:tcPr>
            <w:tcW w:w="2967" w:type="dxa"/>
          </w:tcPr>
          <w:p w14:paraId="21EC181D" w14:textId="77777777" w:rsidR="00D20FB4" w:rsidRPr="00676BCC" w:rsidRDefault="00D20FB4" w:rsidP="006349DA">
            <w:pPr>
              <w:pStyle w:val="Tabletext"/>
            </w:pPr>
            <w:r w:rsidRPr="00676BCC">
              <w:t>Distance</w:t>
            </w:r>
          </w:p>
        </w:tc>
        <w:tc>
          <w:tcPr>
            <w:tcW w:w="1513" w:type="dxa"/>
          </w:tcPr>
          <w:p w14:paraId="7965E74D" w14:textId="77777777" w:rsidR="00D20FB4" w:rsidRPr="00676BCC" w:rsidRDefault="00D20FB4" w:rsidP="006349DA">
            <w:pPr>
              <w:pStyle w:val="Tabletext"/>
            </w:pPr>
            <w:r w:rsidRPr="00676BCC">
              <w:t>DIST</w:t>
            </w:r>
          </w:p>
        </w:tc>
        <w:tc>
          <w:tcPr>
            <w:tcW w:w="165" w:type="dxa"/>
            <w:tcBorders>
              <w:top w:val="nil"/>
              <w:bottom w:val="nil"/>
            </w:tcBorders>
          </w:tcPr>
          <w:p w14:paraId="55675BD9" w14:textId="77777777" w:rsidR="00D20FB4" w:rsidRPr="00676BCC" w:rsidRDefault="00D20FB4" w:rsidP="006349DA">
            <w:pPr>
              <w:pStyle w:val="Tabletext"/>
            </w:pPr>
          </w:p>
        </w:tc>
        <w:tc>
          <w:tcPr>
            <w:tcW w:w="1475" w:type="dxa"/>
          </w:tcPr>
          <w:p w14:paraId="793B7CCE" w14:textId="77777777" w:rsidR="00D20FB4" w:rsidRPr="00676BCC" w:rsidRDefault="00D20FB4" w:rsidP="006349DA">
            <w:pPr>
              <w:pStyle w:val="Tabletext"/>
            </w:pPr>
            <w:r w:rsidRPr="00676BCC">
              <w:t>DRG</w:t>
            </w:r>
          </w:p>
        </w:tc>
        <w:tc>
          <w:tcPr>
            <w:tcW w:w="3651" w:type="dxa"/>
          </w:tcPr>
          <w:p w14:paraId="7A2FD707" w14:textId="77777777" w:rsidR="00D20FB4" w:rsidRPr="00676BCC" w:rsidRDefault="00D20FB4" w:rsidP="006349DA">
            <w:pPr>
              <w:pStyle w:val="Tabletext"/>
            </w:pPr>
            <w:r w:rsidRPr="00676BCC">
              <w:t xml:space="preserve">Vessel Engaged in Dredging or Underwater Operations </w:t>
            </w:r>
            <w:r w:rsidRPr="00676BCC">
              <w:br/>
              <w:t>(applies to AIS)</w:t>
            </w:r>
          </w:p>
        </w:tc>
      </w:tr>
      <w:tr w:rsidR="00D20FB4" w:rsidRPr="00676BCC" w14:paraId="477373BD" w14:textId="77777777" w:rsidTr="00313538">
        <w:trPr>
          <w:cantSplit/>
        </w:trPr>
        <w:tc>
          <w:tcPr>
            <w:tcW w:w="2967" w:type="dxa"/>
          </w:tcPr>
          <w:p w14:paraId="310008FF" w14:textId="77777777" w:rsidR="00D20FB4" w:rsidRPr="00676BCC" w:rsidRDefault="00D20FB4" w:rsidP="006349DA">
            <w:pPr>
              <w:pStyle w:val="Tabletext"/>
            </w:pPr>
            <w:r w:rsidRPr="00676BCC">
              <w:t>Distance Root Mean Square</w:t>
            </w:r>
          </w:p>
        </w:tc>
        <w:tc>
          <w:tcPr>
            <w:tcW w:w="1513" w:type="dxa"/>
          </w:tcPr>
          <w:p w14:paraId="6965DC86" w14:textId="77777777" w:rsidR="00D20FB4" w:rsidRPr="00676BCC" w:rsidRDefault="00D20FB4" w:rsidP="006349DA">
            <w:pPr>
              <w:pStyle w:val="Tabletext"/>
            </w:pPr>
            <w:r w:rsidRPr="00676BCC">
              <w:t xml:space="preserve">DRMS </w:t>
            </w:r>
            <w:r w:rsidRPr="00676BCC">
              <w:rPr>
                <w:vertAlign w:val="superscript"/>
              </w:rPr>
              <w:t>(See note 2)</w:t>
            </w:r>
          </w:p>
        </w:tc>
        <w:tc>
          <w:tcPr>
            <w:tcW w:w="165" w:type="dxa"/>
            <w:tcBorders>
              <w:top w:val="nil"/>
              <w:bottom w:val="nil"/>
            </w:tcBorders>
          </w:tcPr>
          <w:p w14:paraId="03CA023C" w14:textId="77777777" w:rsidR="00D20FB4" w:rsidRPr="00676BCC" w:rsidRDefault="00D20FB4" w:rsidP="006349DA">
            <w:pPr>
              <w:pStyle w:val="Tabletext"/>
            </w:pPr>
          </w:p>
        </w:tc>
        <w:tc>
          <w:tcPr>
            <w:tcW w:w="1475" w:type="dxa"/>
          </w:tcPr>
          <w:p w14:paraId="77C46D71" w14:textId="77777777" w:rsidR="00D20FB4" w:rsidRPr="00676BCC" w:rsidRDefault="00D20FB4" w:rsidP="006349DA">
            <w:pPr>
              <w:pStyle w:val="Tabletext"/>
            </w:pPr>
            <w:r w:rsidRPr="00676BCC">
              <w:t>DRIFT</w:t>
            </w:r>
          </w:p>
        </w:tc>
        <w:tc>
          <w:tcPr>
            <w:tcW w:w="3651" w:type="dxa"/>
          </w:tcPr>
          <w:p w14:paraId="45A78A5A" w14:textId="77777777" w:rsidR="00D20FB4" w:rsidRPr="00676BCC" w:rsidRDefault="00D20FB4" w:rsidP="006349DA">
            <w:pPr>
              <w:pStyle w:val="Tabletext"/>
            </w:pPr>
            <w:r w:rsidRPr="00676BCC">
              <w:t>Drift</w:t>
            </w:r>
          </w:p>
        </w:tc>
      </w:tr>
      <w:tr w:rsidR="00D20FB4" w:rsidRPr="00676BCC" w14:paraId="7E0613E3" w14:textId="77777777" w:rsidTr="00313538">
        <w:trPr>
          <w:cantSplit/>
        </w:trPr>
        <w:tc>
          <w:tcPr>
            <w:tcW w:w="2967" w:type="dxa"/>
          </w:tcPr>
          <w:p w14:paraId="332BF9B8" w14:textId="77777777" w:rsidR="00D20FB4" w:rsidRPr="00676BCC" w:rsidRDefault="00D20FB4" w:rsidP="006349DA">
            <w:pPr>
              <w:pStyle w:val="Tabletext"/>
            </w:pPr>
            <w:r w:rsidRPr="00676BCC">
              <w:t>Distance To Go</w:t>
            </w:r>
          </w:p>
        </w:tc>
        <w:tc>
          <w:tcPr>
            <w:tcW w:w="1513" w:type="dxa"/>
          </w:tcPr>
          <w:p w14:paraId="3917DC70" w14:textId="77777777" w:rsidR="00D20FB4" w:rsidRPr="00676BCC" w:rsidRDefault="00D20FB4" w:rsidP="006349DA">
            <w:pPr>
              <w:pStyle w:val="Tabletext"/>
            </w:pPr>
            <w:r w:rsidRPr="00676BCC">
              <w:t>DTG</w:t>
            </w:r>
          </w:p>
        </w:tc>
        <w:tc>
          <w:tcPr>
            <w:tcW w:w="165" w:type="dxa"/>
            <w:tcBorders>
              <w:top w:val="nil"/>
              <w:bottom w:val="nil"/>
            </w:tcBorders>
          </w:tcPr>
          <w:p w14:paraId="6370914C" w14:textId="77777777" w:rsidR="00D20FB4" w:rsidRPr="00676BCC" w:rsidRDefault="00D20FB4" w:rsidP="006349DA">
            <w:pPr>
              <w:pStyle w:val="Tabletext"/>
            </w:pPr>
          </w:p>
        </w:tc>
        <w:tc>
          <w:tcPr>
            <w:tcW w:w="1475" w:type="dxa"/>
          </w:tcPr>
          <w:p w14:paraId="7082FDED" w14:textId="77777777" w:rsidR="00D20FB4" w:rsidRPr="00676BCC" w:rsidRDefault="00D20FB4" w:rsidP="006349DA">
            <w:pPr>
              <w:pStyle w:val="Tabletext"/>
            </w:pPr>
            <w:r w:rsidRPr="00676BCC">
              <w:t xml:space="preserve">DRMS </w:t>
            </w:r>
            <w:r w:rsidRPr="00676BCC">
              <w:rPr>
                <w:vertAlign w:val="superscript"/>
              </w:rPr>
              <w:t>(See note 2)</w:t>
            </w:r>
          </w:p>
        </w:tc>
        <w:tc>
          <w:tcPr>
            <w:tcW w:w="3651" w:type="dxa"/>
          </w:tcPr>
          <w:p w14:paraId="6C546DD2" w14:textId="77777777" w:rsidR="00D20FB4" w:rsidRPr="00676BCC" w:rsidRDefault="00D20FB4" w:rsidP="006349DA">
            <w:pPr>
              <w:pStyle w:val="Tabletext"/>
            </w:pPr>
            <w:r w:rsidRPr="00676BCC">
              <w:t>Distance Root Mean Square</w:t>
            </w:r>
          </w:p>
        </w:tc>
      </w:tr>
      <w:tr w:rsidR="00D20FB4" w:rsidRPr="00676BCC" w14:paraId="18B63CC5" w14:textId="77777777" w:rsidTr="00313538">
        <w:trPr>
          <w:cantSplit/>
        </w:trPr>
        <w:tc>
          <w:tcPr>
            <w:tcW w:w="2967" w:type="dxa"/>
          </w:tcPr>
          <w:p w14:paraId="4A35DC62" w14:textId="77777777" w:rsidR="00D20FB4" w:rsidRPr="00676BCC" w:rsidRDefault="00D20FB4" w:rsidP="006349DA">
            <w:pPr>
              <w:pStyle w:val="Tabletext"/>
            </w:pPr>
            <w:r w:rsidRPr="00676BCC">
              <w:t>Drift</w:t>
            </w:r>
          </w:p>
        </w:tc>
        <w:tc>
          <w:tcPr>
            <w:tcW w:w="1513" w:type="dxa"/>
          </w:tcPr>
          <w:p w14:paraId="0F546B41" w14:textId="77777777" w:rsidR="00D20FB4" w:rsidRPr="00676BCC" w:rsidRDefault="00D20FB4" w:rsidP="006349DA">
            <w:pPr>
              <w:pStyle w:val="Tabletext"/>
            </w:pPr>
            <w:r w:rsidRPr="00676BCC">
              <w:t>DRIFT</w:t>
            </w:r>
          </w:p>
        </w:tc>
        <w:tc>
          <w:tcPr>
            <w:tcW w:w="165" w:type="dxa"/>
            <w:tcBorders>
              <w:top w:val="nil"/>
              <w:bottom w:val="nil"/>
            </w:tcBorders>
          </w:tcPr>
          <w:p w14:paraId="34A35350" w14:textId="77777777" w:rsidR="00D20FB4" w:rsidRPr="00676BCC" w:rsidRDefault="00D20FB4" w:rsidP="006349DA">
            <w:pPr>
              <w:pStyle w:val="Tabletext"/>
            </w:pPr>
          </w:p>
        </w:tc>
        <w:tc>
          <w:tcPr>
            <w:tcW w:w="1475" w:type="dxa"/>
          </w:tcPr>
          <w:p w14:paraId="78BFEE77" w14:textId="77777777" w:rsidR="00D20FB4" w:rsidRPr="00676BCC" w:rsidRDefault="00D20FB4" w:rsidP="006349DA">
            <w:pPr>
              <w:pStyle w:val="Tabletext"/>
            </w:pPr>
            <w:r w:rsidRPr="00676BCC">
              <w:t>DSC</w:t>
            </w:r>
          </w:p>
        </w:tc>
        <w:tc>
          <w:tcPr>
            <w:tcW w:w="3651" w:type="dxa"/>
          </w:tcPr>
          <w:p w14:paraId="762C333A" w14:textId="77777777" w:rsidR="00D20FB4" w:rsidRPr="00676BCC" w:rsidRDefault="00D20FB4" w:rsidP="006349DA">
            <w:pPr>
              <w:pStyle w:val="Tabletext"/>
            </w:pPr>
            <w:r w:rsidRPr="00676BCC">
              <w:t>Digital Selective Calling</w:t>
            </w:r>
          </w:p>
        </w:tc>
      </w:tr>
      <w:tr w:rsidR="00D20FB4" w:rsidRPr="00676BCC" w14:paraId="373F1D26" w14:textId="77777777" w:rsidTr="00313538">
        <w:trPr>
          <w:cantSplit/>
        </w:trPr>
        <w:tc>
          <w:tcPr>
            <w:tcW w:w="2967" w:type="dxa"/>
          </w:tcPr>
          <w:p w14:paraId="22461F6B" w14:textId="77777777" w:rsidR="00D20FB4" w:rsidRPr="00676BCC" w:rsidRDefault="00D20FB4" w:rsidP="006349DA">
            <w:pPr>
              <w:pStyle w:val="Tabletext"/>
            </w:pPr>
            <w:r w:rsidRPr="00676BCC">
              <w:t xml:space="preserve">Dropped </w:t>
            </w:r>
            <w:r w:rsidRPr="00676BCC">
              <w:br/>
              <w:t>(e.g. dropped EBL origin)</w:t>
            </w:r>
          </w:p>
        </w:tc>
        <w:tc>
          <w:tcPr>
            <w:tcW w:w="1513" w:type="dxa"/>
          </w:tcPr>
          <w:p w14:paraId="77301B24" w14:textId="77777777" w:rsidR="00D20FB4" w:rsidRPr="00676BCC" w:rsidRDefault="00D20FB4" w:rsidP="006349DA">
            <w:pPr>
              <w:pStyle w:val="Tabletext"/>
            </w:pPr>
            <w:r w:rsidRPr="00676BCC">
              <w:t xml:space="preserve">D </w:t>
            </w:r>
          </w:p>
        </w:tc>
        <w:tc>
          <w:tcPr>
            <w:tcW w:w="165" w:type="dxa"/>
            <w:tcBorders>
              <w:top w:val="nil"/>
              <w:bottom w:val="nil"/>
            </w:tcBorders>
          </w:tcPr>
          <w:p w14:paraId="0B8E3B07" w14:textId="77777777" w:rsidR="00D20FB4" w:rsidRPr="00676BCC" w:rsidRDefault="00D20FB4" w:rsidP="006349DA">
            <w:pPr>
              <w:pStyle w:val="Tabletext"/>
            </w:pPr>
          </w:p>
        </w:tc>
        <w:tc>
          <w:tcPr>
            <w:tcW w:w="1475" w:type="dxa"/>
          </w:tcPr>
          <w:p w14:paraId="6A7B3443" w14:textId="77777777" w:rsidR="00D20FB4" w:rsidRPr="00676BCC" w:rsidRDefault="00D20FB4" w:rsidP="006349DA">
            <w:pPr>
              <w:pStyle w:val="Tabletext"/>
            </w:pPr>
            <w:r w:rsidRPr="00676BCC">
              <w:t>DTG</w:t>
            </w:r>
          </w:p>
        </w:tc>
        <w:tc>
          <w:tcPr>
            <w:tcW w:w="3651" w:type="dxa"/>
          </w:tcPr>
          <w:p w14:paraId="1390DB70" w14:textId="77777777" w:rsidR="00D20FB4" w:rsidRPr="00676BCC" w:rsidRDefault="00D20FB4" w:rsidP="006349DA">
            <w:pPr>
              <w:pStyle w:val="Tabletext"/>
            </w:pPr>
            <w:r w:rsidRPr="00676BCC">
              <w:t>Distance To Go</w:t>
            </w:r>
          </w:p>
        </w:tc>
      </w:tr>
      <w:tr w:rsidR="00D20FB4" w:rsidRPr="00676BCC" w14:paraId="72564449" w14:textId="77777777" w:rsidTr="00313538">
        <w:trPr>
          <w:cantSplit/>
        </w:trPr>
        <w:tc>
          <w:tcPr>
            <w:tcW w:w="2967" w:type="dxa"/>
          </w:tcPr>
          <w:p w14:paraId="0B4DFCE5" w14:textId="77777777" w:rsidR="00D20FB4" w:rsidRPr="00676BCC" w:rsidRDefault="00D20FB4" w:rsidP="006349DA">
            <w:pPr>
              <w:pStyle w:val="Tabletext"/>
            </w:pPr>
            <w:r w:rsidRPr="00676BCC">
              <w:t>East</w:t>
            </w:r>
          </w:p>
        </w:tc>
        <w:tc>
          <w:tcPr>
            <w:tcW w:w="1513" w:type="dxa"/>
          </w:tcPr>
          <w:p w14:paraId="49EB989C" w14:textId="77777777" w:rsidR="00D20FB4" w:rsidRPr="00676BCC" w:rsidRDefault="00D20FB4" w:rsidP="006349DA">
            <w:pPr>
              <w:pStyle w:val="Tabletext"/>
            </w:pPr>
            <w:r w:rsidRPr="00676BCC">
              <w:t>E</w:t>
            </w:r>
          </w:p>
        </w:tc>
        <w:tc>
          <w:tcPr>
            <w:tcW w:w="165" w:type="dxa"/>
            <w:tcBorders>
              <w:top w:val="nil"/>
              <w:bottom w:val="nil"/>
            </w:tcBorders>
          </w:tcPr>
          <w:p w14:paraId="6E4A7415" w14:textId="77777777" w:rsidR="00D20FB4" w:rsidRPr="00676BCC" w:rsidRDefault="00D20FB4" w:rsidP="006349DA">
            <w:pPr>
              <w:pStyle w:val="Tabletext"/>
            </w:pPr>
          </w:p>
        </w:tc>
        <w:tc>
          <w:tcPr>
            <w:tcW w:w="1475" w:type="dxa"/>
          </w:tcPr>
          <w:p w14:paraId="39543A8C" w14:textId="77777777" w:rsidR="00D20FB4" w:rsidRPr="00676BCC" w:rsidRDefault="00D20FB4" w:rsidP="006349DA">
            <w:pPr>
              <w:pStyle w:val="Tabletext"/>
            </w:pPr>
            <w:r w:rsidRPr="00676BCC">
              <w:t>E</w:t>
            </w:r>
          </w:p>
        </w:tc>
        <w:tc>
          <w:tcPr>
            <w:tcW w:w="3651" w:type="dxa"/>
          </w:tcPr>
          <w:p w14:paraId="6F56DC81" w14:textId="77777777" w:rsidR="00D20FB4" w:rsidRPr="00676BCC" w:rsidRDefault="00D20FB4" w:rsidP="006349DA">
            <w:pPr>
              <w:pStyle w:val="Tabletext"/>
            </w:pPr>
            <w:r w:rsidRPr="00676BCC">
              <w:t>East</w:t>
            </w:r>
          </w:p>
        </w:tc>
      </w:tr>
      <w:tr w:rsidR="00D20FB4" w:rsidRPr="00676BCC" w14:paraId="0C2826F0" w14:textId="77777777" w:rsidTr="00313538">
        <w:trPr>
          <w:cantSplit/>
        </w:trPr>
        <w:tc>
          <w:tcPr>
            <w:tcW w:w="2967" w:type="dxa"/>
          </w:tcPr>
          <w:p w14:paraId="7286956F" w14:textId="77777777" w:rsidR="00D20FB4" w:rsidRPr="00676BCC" w:rsidRDefault="00D20FB4" w:rsidP="006349DA">
            <w:pPr>
              <w:pStyle w:val="Tabletext"/>
            </w:pPr>
            <w:r w:rsidRPr="00676BCC">
              <w:t>Electronic Bearing Line</w:t>
            </w:r>
          </w:p>
        </w:tc>
        <w:tc>
          <w:tcPr>
            <w:tcW w:w="1513" w:type="dxa"/>
          </w:tcPr>
          <w:p w14:paraId="301FB956" w14:textId="77777777" w:rsidR="00D20FB4" w:rsidRPr="00676BCC" w:rsidRDefault="00D20FB4" w:rsidP="006349DA">
            <w:pPr>
              <w:pStyle w:val="Tabletext"/>
            </w:pPr>
            <w:r w:rsidRPr="00676BCC">
              <w:t>EBL</w:t>
            </w:r>
          </w:p>
        </w:tc>
        <w:tc>
          <w:tcPr>
            <w:tcW w:w="165" w:type="dxa"/>
            <w:tcBorders>
              <w:top w:val="nil"/>
              <w:bottom w:val="nil"/>
            </w:tcBorders>
          </w:tcPr>
          <w:p w14:paraId="4C15F561" w14:textId="77777777" w:rsidR="00D20FB4" w:rsidRPr="00676BCC" w:rsidRDefault="00D20FB4" w:rsidP="006349DA">
            <w:pPr>
              <w:pStyle w:val="Tabletext"/>
            </w:pPr>
          </w:p>
        </w:tc>
        <w:tc>
          <w:tcPr>
            <w:tcW w:w="1475" w:type="dxa"/>
          </w:tcPr>
          <w:p w14:paraId="01735B9D" w14:textId="77777777" w:rsidR="00D20FB4" w:rsidRPr="00676BCC" w:rsidRDefault="00D20FB4" w:rsidP="006349DA">
            <w:pPr>
              <w:pStyle w:val="Tabletext"/>
            </w:pPr>
            <w:r w:rsidRPr="00676BCC">
              <w:t>EBL</w:t>
            </w:r>
          </w:p>
        </w:tc>
        <w:tc>
          <w:tcPr>
            <w:tcW w:w="3651" w:type="dxa"/>
          </w:tcPr>
          <w:p w14:paraId="418E538D" w14:textId="77777777" w:rsidR="00D20FB4" w:rsidRPr="00676BCC" w:rsidRDefault="00D20FB4" w:rsidP="006349DA">
            <w:pPr>
              <w:pStyle w:val="Tabletext"/>
            </w:pPr>
            <w:r w:rsidRPr="00676BCC">
              <w:t>Electronic Bearing Line</w:t>
            </w:r>
          </w:p>
        </w:tc>
      </w:tr>
      <w:tr w:rsidR="00D20FB4" w:rsidRPr="00676BCC" w14:paraId="72703279" w14:textId="77777777" w:rsidTr="00313538">
        <w:trPr>
          <w:cantSplit/>
        </w:trPr>
        <w:tc>
          <w:tcPr>
            <w:tcW w:w="2967" w:type="dxa"/>
          </w:tcPr>
          <w:p w14:paraId="7B6A748A" w14:textId="77777777" w:rsidR="00D20FB4" w:rsidRPr="00676BCC" w:rsidRDefault="00D20FB4" w:rsidP="006349DA">
            <w:pPr>
              <w:pStyle w:val="Tabletext"/>
            </w:pPr>
            <w:r w:rsidRPr="00676BCC">
              <w:t>Electronic Chart Display and Information System</w:t>
            </w:r>
          </w:p>
        </w:tc>
        <w:tc>
          <w:tcPr>
            <w:tcW w:w="1513" w:type="dxa"/>
          </w:tcPr>
          <w:p w14:paraId="3E05CA8B" w14:textId="77777777" w:rsidR="00D20FB4" w:rsidRPr="00676BCC" w:rsidRDefault="00D20FB4" w:rsidP="006349DA">
            <w:pPr>
              <w:pStyle w:val="Tabletext"/>
            </w:pPr>
            <w:r w:rsidRPr="00676BCC">
              <w:t>ECDIS</w:t>
            </w:r>
          </w:p>
        </w:tc>
        <w:tc>
          <w:tcPr>
            <w:tcW w:w="165" w:type="dxa"/>
            <w:tcBorders>
              <w:top w:val="nil"/>
              <w:bottom w:val="nil"/>
            </w:tcBorders>
          </w:tcPr>
          <w:p w14:paraId="7F380C6F" w14:textId="77777777" w:rsidR="00D20FB4" w:rsidRPr="00676BCC" w:rsidRDefault="00D20FB4" w:rsidP="006349DA">
            <w:pPr>
              <w:pStyle w:val="Tabletext"/>
            </w:pPr>
          </w:p>
        </w:tc>
        <w:tc>
          <w:tcPr>
            <w:tcW w:w="1475" w:type="dxa"/>
          </w:tcPr>
          <w:p w14:paraId="24420BA4" w14:textId="77777777" w:rsidR="00D20FB4" w:rsidRPr="00676BCC" w:rsidRDefault="00D20FB4" w:rsidP="006349DA">
            <w:pPr>
              <w:pStyle w:val="Tabletext"/>
            </w:pPr>
            <w:r w:rsidRPr="00676BCC">
              <w:t>ECDIS</w:t>
            </w:r>
          </w:p>
        </w:tc>
        <w:tc>
          <w:tcPr>
            <w:tcW w:w="3651" w:type="dxa"/>
          </w:tcPr>
          <w:p w14:paraId="14C55C3C" w14:textId="77777777" w:rsidR="00D20FB4" w:rsidRPr="00676BCC" w:rsidRDefault="00D20FB4" w:rsidP="006349DA">
            <w:pPr>
              <w:pStyle w:val="Tabletext"/>
            </w:pPr>
            <w:r w:rsidRPr="00676BCC">
              <w:t>Electronic Chart Display and Information System</w:t>
            </w:r>
          </w:p>
        </w:tc>
      </w:tr>
      <w:tr w:rsidR="00D20FB4" w:rsidRPr="00676BCC" w14:paraId="047E072A" w14:textId="77777777" w:rsidTr="00313538">
        <w:trPr>
          <w:cantSplit/>
        </w:trPr>
        <w:tc>
          <w:tcPr>
            <w:tcW w:w="2967" w:type="dxa"/>
          </w:tcPr>
          <w:p w14:paraId="554D5380" w14:textId="77777777" w:rsidR="00D20FB4" w:rsidRPr="00676BCC" w:rsidRDefault="00D20FB4" w:rsidP="006349DA">
            <w:pPr>
              <w:pStyle w:val="Tabletext"/>
            </w:pPr>
            <w:r w:rsidRPr="00676BCC">
              <w:t>Electronic Navigational Chart</w:t>
            </w:r>
          </w:p>
        </w:tc>
        <w:tc>
          <w:tcPr>
            <w:tcW w:w="1513" w:type="dxa"/>
          </w:tcPr>
          <w:p w14:paraId="128945F8" w14:textId="77777777" w:rsidR="00D20FB4" w:rsidRPr="00676BCC" w:rsidRDefault="00D20FB4" w:rsidP="006349DA">
            <w:pPr>
              <w:pStyle w:val="Tabletext"/>
            </w:pPr>
            <w:r w:rsidRPr="00676BCC">
              <w:t>ENC</w:t>
            </w:r>
          </w:p>
        </w:tc>
        <w:tc>
          <w:tcPr>
            <w:tcW w:w="165" w:type="dxa"/>
            <w:tcBorders>
              <w:top w:val="nil"/>
              <w:bottom w:val="nil"/>
            </w:tcBorders>
          </w:tcPr>
          <w:p w14:paraId="374E0739" w14:textId="77777777" w:rsidR="00D20FB4" w:rsidRPr="00676BCC" w:rsidRDefault="00D20FB4" w:rsidP="006349DA">
            <w:pPr>
              <w:pStyle w:val="Tabletext"/>
            </w:pPr>
          </w:p>
        </w:tc>
        <w:tc>
          <w:tcPr>
            <w:tcW w:w="1475" w:type="dxa"/>
          </w:tcPr>
          <w:p w14:paraId="4777DE2A" w14:textId="77777777" w:rsidR="00D20FB4" w:rsidRPr="00676BCC" w:rsidRDefault="00D20FB4" w:rsidP="006349DA">
            <w:pPr>
              <w:pStyle w:val="Tabletext"/>
            </w:pPr>
            <w:r w:rsidRPr="00676BCC">
              <w:t>ENC</w:t>
            </w:r>
          </w:p>
        </w:tc>
        <w:tc>
          <w:tcPr>
            <w:tcW w:w="3651" w:type="dxa"/>
          </w:tcPr>
          <w:p w14:paraId="5C92BD89" w14:textId="77777777" w:rsidR="00D20FB4" w:rsidRPr="00676BCC" w:rsidRDefault="00D20FB4" w:rsidP="006349DA">
            <w:pPr>
              <w:pStyle w:val="Tabletext"/>
            </w:pPr>
            <w:r w:rsidRPr="00676BCC">
              <w:t>Electronic Navigational Chart</w:t>
            </w:r>
          </w:p>
        </w:tc>
      </w:tr>
      <w:tr w:rsidR="00D20FB4" w:rsidRPr="00676BCC" w14:paraId="3D5E9A94" w14:textId="77777777" w:rsidTr="00313538">
        <w:trPr>
          <w:cantSplit/>
        </w:trPr>
        <w:tc>
          <w:tcPr>
            <w:tcW w:w="2967" w:type="dxa"/>
          </w:tcPr>
          <w:p w14:paraId="71E59A4A" w14:textId="77777777" w:rsidR="00D20FB4" w:rsidRPr="00676BCC" w:rsidRDefault="00D20FB4" w:rsidP="006349DA">
            <w:pPr>
              <w:pStyle w:val="Tabletext"/>
            </w:pPr>
            <w:r w:rsidRPr="00676BCC">
              <w:lastRenderedPageBreak/>
              <w:t>Electronic Position Fixing System</w:t>
            </w:r>
          </w:p>
        </w:tc>
        <w:tc>
          <w:tcPr>
            <w:tcW w:w="1513" w:type="dxa"/>
          </w:tcPr>
          <w:p w14:paraId="105D0664" w14:textId="77777777" w:rsidR="00D20FB4" w:rsidRPr="00676BCC" w:rsidRDefault="00D20FB4" w:rsidP="006349DA">
            <w:pPr>
              <w:pStyle w:val="Tabletext"/>
            </w:pPr>
            <w:r w:rsidRPr="00676BCC">
              <w:t>EPFS</w:t>
            </w:r>
          </w:p>
        </w:tc>
        <w:tc>
          <w:tcPr>
            <w:tcW w:w="165" w:type="dxa"/>
            <w:tcBorders>
              <w:top w:val="nil"/>
              <w:bottom w:val="nil"/>
            </w:tcBorders>
          </w:tcPr>
          <w:p w14:paraId="5BCAE765" w14:textId="77777777" w:rsidR="00D20FB4" w:rsidRPr="00676BCC" w:rsidRDefault="00D20FB4" w:rsidP="006349DA">
            <w:pPr>
              <w:pStyle w:val="Tabletext"/>
            </w:pPr>
          </w:p>
        </w:tc>
        <w:tc>
          <w:tcPr>
            <w:tcW w:w="1475" w:type="dxa"/>
          </w:tcPr>
          <w:p w14:paraId="121BE8F5" w14:textId="77777777" w:rsidR="00D20FB4" w:rsidRPr="00676BCC" w:rsidRDefault="00D20FB4" w:rsidP="006349DA">
            <w:pPr>
              <w:pStyle w:val="Tabletext"/>
            </w:pPr>
            <w:r w:rsidRPr="00676BCC">
              <w:t xml:space="preserve">ENH </w:t>
            </w:r>
          </w:p>
        </w:tc>
        <w:tc>
          <w:tcPr>
            <w:tcW w:w="3651" w:type="dxa"/>
          </w:tcPr>
          <w:p w14:paraId="53C4BB9F" w14:textId="77777777" w:rsidR="00D20FB4" w:rsidRPr="00676BCC" w:rsidRDefault="00D20FB4" w:rsidP="006349DA">
            <w:pPr>
              <w:pStyle w:val="Tabletext"/>
            </w:pPr>
            <w:r w:rsidRPr="00676BCC">
              <w:t>Enhance</w:t>
            </w:r>
          </w:p>
        </w:tc>
      </w:tr>
      <w:tr w:rsidR="00D20FB4" w:rsidRPr="00676BCC" w14:paraId="28B7CF86" w14:textId="77777777" w:rsidTr="00313538">
        <w:trPr>
          <w:cantSplit/>
        </w:trPr>
        <w:tc>
          <w:tcPr>
            <w:tcW w:w="2967" w:type="dxa"/>
          </w:tcPr>
          <w:p w14:paraId="715CF51B" w14:textId="77777777" w:rsidR="00D20FB4" w:rsidRPr="00676BCC" w:rsidRDefault="00D20FB4" w:rsidP="006349DA">
            <w:pPr>
              <w:pStyle w:val="Tabletext"/>
            </w:pPr>
            <w:r w:rsidRPr="00676BCC">
              <w:t>Electronic Range and Bearing Line</w:t>
            </w:r>
          </w:p>
        </w:tc>
        <w:tc>
          <w:tcPr>
            <w:tcW w:w="1513" w:type="dxa"/>
          </w:tcPr>
          <w:p w14:paraId="163408BE" w14:textId="77777777" w:rsidR="00D20FB4" w:rsidRPr="00676BCC" w:rsidRDefault="00D20FB4" w:rsidP="006349DA">
            <w:pPr>
              <w:pStyle w:val="Tabletext"/>
            </w:pPr>
            <w:r w:rsidRPr="00676BCC">
              <w:t>ERBL</w:t>
            </w:r>
          </w:p>
        </w:tc>
        <w:tc>
          <w:tcPr>
            <w:tcW w:w="165" w:type="dxa"/>
            <w:tcBorders>
              <w:top w:val="nil"/>
              <w:bottom w:val="nil"/>
            </w:tcBorders>
          </w:tcPr>
          <w:p w14:paraId="65402548" w14:textId="77777777" w:rsidR="00D20FB4" w:rsidRPr="00676BCC" w:rsidRDefault="00D20FB4" w:rsidP="006349DA">
            <w:pPr>
              <w:pStyle w:val="Tabletext"/>
            </w:pPr>
          </w:p>
        </w:tc>
        <w:tc>
          <w:tcPr>
            <w:tcW w:w="1475" w:type="dxa"/>
          </w:tcPr>
          <w:p w14:paraId="68E32733" w14:textId="77777777" w:rsidR="00D20FB4" w:rsidRPr="00676BCC" w:rsidRDefault="00D20FB4" w:rsidP="006349DA">
            <w:pPr>
              <w:pStyle w:val="Tabletext"/>
            </w:pPr>
            <w:r w:rsidRPr="00676BCC">
              <w:t>ENT</w:t>
            </w:r>
          </w:p>
        </w:tc>
        <w:tc>
          <w:tcPr>
            <w:tcW w:w="3651" w:type="dxa"/>
          </w:tcPr>
          <w:p w14:paraId="6D63CCE1" w14:textId="77777777" w:rsidR="00D20FB4" w:rsidRPr="00676BCC" w:rsidRDefault="00D20FB4" w:rsidP="006349DA">
            <w:pPr>
              <w:pStyle w:val="Tabletext"/>
            </w:pPr>
            <w:r w:rsidRPr="00676BCC">
              <w:t>Enter</w:t>
            </w:r>
          </w:p>
        </w:tc>
      </w:tr>
      <w:tr w:rsidR="00D20FB4" w:rsidRPr="00676BCC" w14:paraId="3AB08B6E" w14:textId="77777777" w:rsidTr="00313538">
        <w:trPr>
          <w:cantSplit/>
        </w:trPr>
        <w:tc>
          <w:tcPr>
            <w:tcW w:w="2967" w:type="dxa"/>
          </w:tcPr>
          <w:p w14:paraId="2EA0FDDB" w14:textId="77777777" w:rsidR="00D20FB4" w:rsidRPr="00676BCC" w:rsidRDefault="00D20FB4" w:rsidP="006349DA">
            <w:pPr>
              <w:pStyle w:val="Tabletext"/>
            </w:pPr>
            <w:r w:rsidRPr="00676BCC">
              <w:t>Enhance</w:t>
            </w:r>
          </w:p>
        </w:tc>
        <w:tc>
          <w:tcPr>
            <w:tcW w:w="1513" w:type="dxa"/>
          </w:tcPr>
          <w:p w14:paraId="71377A8B" w14:textId="77777777" w:rsidR="00D20FB4" w:rsidRPr="00676BCC" w:rsidRDefault="00D20FB4" w:rsidP="006349DA">
            <w:pPr>
              <w:pStyle w:val="Tabletext"/>
            </w:pPr>
            <w:r w:rsidRPr="00676BCC">
              <w:t xml:space="preserve">ENH </w:t>
            </w:r>
          </w:p>
        </w:tc>
        <w:tc>
          <w:tcPr>
            <w:tcW w:w="165" w:type="dxa"/>
            <w:tcBorders>
              <w:top w:val="nil"/>
              <w:bottom w:val="nil"/>
            </w:tcBorders>
          </w:tcPr>
          <w:p w14:paraId="78652B57" w14:textId="77777777" w:rsidR="00D20FB4" w:rsidRPr="00676BCC" w:rsidRDefault="00D20FB4" w:rsidP="006349DA">
            <w:pPr>
              <w:pStyle w:val="Tabletext"/>
            </w:pPr>
          </w:p>
        </w:tc>
        <w:tc>
          <w:tcPr>
            <w:tcW w:w="1475" w:type="dxa"/>
          </w:tcPr>
          <w:p w14:paraId="5C3CAAC1" w14:textId="77777777" w:rsidR="00D20FB4" w:rsidRPr="00676BCC" w:rsidRDefault="00D20FB4" w:rsidP="006349DA">
            <w:pPr>
              <w:pStyle w:val="Tabletext"/>
            </w:pPr>
            <w:r w:rsidRPr="00676BCC">
              <w:t>EP</w:t>
            </w:r>
          </w:p>
        </w:tc>
        <w:tc>
          <w:tcPr>
            <w:tcW w:w="3651" w:type="dxa"/>
          </w:tcPr>
          <w:p w14:paraId="1E6F9B96" w14:textId="77777777" w:rsidR="00D20FB4" w:rsidRPr="00676BCC" w:rsidRDefault="00D20FB4" w:rsidP="006349DA">
            <w:pPr>
              <w:pStyle w:val="Tabletext"/>
            </w:pPr>
            <w:r w:rsidRPr="00676BCC">
              <w:t>Estimated Position</w:t>
            </w:r>
          </w:p>
        </w:tc>
      </w:tr>
      <w:tr w:rsidR="00D20FB4" w:rsidRPr="00676BCC" w14:paraId="125EE40A" w14:textId="77777777" w:rsidTr="00313538">
        <w:trPr>
          <w:cantSplit/>
        </w:trPr>
        <w:tc>
          <w:tcPr>
            <w:tcW w:w="2967" w:type="dxa"/>
          </w:tcPr>
          <w:p w14:paraId="21E1CECF" w14:textId="77777777" w:rsidR="00D20FB4" w:rsidRPr="00676BCC" w:rsidRDefault="00D20FB4" w:rsidP="006349DA">
            <w:pPr>
              <w:pStyle w:val="Tabletext"/>
            </w:pPr>
            <w:r w:rsidRPr="00676BCC">
              <w:t>Enter</w:t>
            </w:r>
          </w:p>
        </w:tc>
        <w:tc>
          <w:tcPr>
            <w:tcW w:w="1513" w:type="dxa"/>
          </w:tcPr>
          <w:p w14:paraId="6EC7987D" w14:textId="77777777" w:rsidR="00D20FB4" w:rsidRPr="00676BCC" w:rsidRDefault="00D20FB4" w:rsidP="006349DA">
            <w:pPr>
              <w:pStyle w:val="Tabletext"/>
            </w:pPr>
            <w:r w:rsidRPr="00676BCC">
              <w:t>ENT</w:t>
            </w:r>
          </w:p>
        </w:tc>
        <w:tc>
          <w:tcPr>
            <w:tcW w:w="165" w:type="dxa"/>
            <w:tcBorders>
              <w:top w:val="nil"/>
              <w:bottom w:val="nil"/>
            </w:tcBorders>
          </w:tcPr>
          <w:p w14:paraId="7A31E393" w14:textId="77777777" w:rsidR="00D20FB4" w:rsidRPr="00676BCC" w:rsidRDefault="00D20FB4" w:rsidP="006349DA">
            <w:pPr>
              <w:pStyle w:val="Tabletext"/>
            </w:pPr>
          </w:p>
        </w:tc>
        <w:tc>
          <w:tcPr>
            <w:tcW w:w="1475" w:type="dxa"/>
          </w:tcPr>
          <w:p w14:paraId="66F47B75" w14:textId="77777777" w:rsidR="00D20FB4" w:rsidRPr="00676BCC" w:rsidRDefault="00D20FB4" w:rsidP="006349DA">
            <w:pPr>
              <w:pStyle w:val="Tabletext"/>
            </w:pPr>
            <w:r w:rsidRPr="00676BCC">
              <w:t>EPFS</w:t>
            </w:r>
          </w:p>
        </w:tc>
        <w:tc>
          <w:tcPr>
            <w:tcW w:w="3651" w:type="dxa"/>
          </w:tcPr>
          <w:p w14:paraId="4C31177D" w14:textId="77777777" w:rsidR="00D20FB4" w:rsidRPr="00676BCC" w:rsidRDefault="00D20FB4" w:rsidP="006349DA">
            <w:pPr>
              <w:pStyle w:val="Tabletext"/>
            </w:pPr>
            <w:r w:rsidRPr="00676BCC">
              <w:t>Electronic Position Fixing System</w:t>
            </w:r>
          </w:p>
        </w:tc>
      </w:tr>
      <w:tr w:rsidR="00D20FB4" w:rsidRPr="00676BCC" w14:paraId="0D562553" w14:textId="77777777" w:rsidTr="00313538">
        <w:trPr>
          <w:cantSplit/>
        </w:trPr>
        <w:tc>
          <w:tcPr>
            <w:tcW w:w="2967" w:type="dxa"/>
          </w:tcPr>
          <w:p w14:paraId="5D5F0E00" w14:textId="77777777" w:rsidR="00D20FB4" w:rsidRPr="00676BCC" w:rsidRDefault="00D20FB4" w:rsidP="006349DA">
            <w:pPr>
              <w:pStyle w:val="Tabletext"/>
            </w:pPr>
            <w:r w:rsidRPr="00676BCC">
              <w:t>Equipment</w:t>
            </w:r>
          </w:p>
        </w:tc>
        <w:tc>
          <w:tcPr>
            <w:tcW w:w="1513" w:type="dxa"/>
          </w:tcPr>
          <w:p w14:paraId="22A902F3" w14:textId="77777777" w:rsidR="00D20FB4" w:rsidRPr="00676BCC" w:rsidRDefault="00D20FB4" w:rsidP="006349DA">
            <w:pPr>
              <w:pStyle w:val="Tabletext"/>
            </w:pPr>
            <w:r w:rsidRPr="00676BCC">
              <w:t>EQUIP</w:t>
            </w:r>
          </w:p>
        </w:tc>
        <w:tc>
          <w:tcPr>
            <w:tcW w:w="165" w:type="dxa"/>
            <w:tcBorders>
              <w:top w:val="nil"/>
              <w:bottom w:val="nil"/>
            </w:tcBorders>
          </w:tcPr>
          <w:p w14:paraId="48E2DBCD" w14:textId="77777777" w:rsidR="00D20FB4" w:rsidRPr="00676BCC" w:rsidRDefault="00D20FB4" w:rsidP="006349DA">
            <w:pPr>
              <w:pStyle w:val="Tabletext"/>
            </w:pPr>
          </w:p>
        </w:tc>
        <w:tc>
          <w:tcPr>
            <w:tcW w:w="1475" w:type="dxa"/>
          </w:tcPr>
          <w:p w14:paraId="421711CD" w14:textId="77777777" w:rsidR="00D20FB4" w:rsidRPr="00676BCC" w:rsidRDefault="00D20FB4" w:rsidP="006349DA">
            <w:pPr>
              <w:pStyle w:val="Tabletext"/>
            </w:pPr>
            <w:r w:rsidRPr="00676BCC">
              <w:t>EQUIP</w:t>
            </w:r>
          </w:p>
        </w:tc>
        <w:tc>
          <w:tcPr>
            <w:tcW w:w="3651" w:type="dxa"/>
          </w:tcPr>
          <w:p w14:paraId="0A12C682" w14:textId="77777777" w:rsidR="00D20FB4" w:rsidRPr="00676BCC" w:rsidRDefault="00D20FB4" w:rsidP="006349DA">
            <w:pPr>
              <w:pStyle w:val="Tabletext"/>
            </w:pPr>
            <w:r w:rsidRPr="00676BCC">
              <w:t>Equipment</w:t>
            </w:r>
          </w:p>
        </w:tc>
      </w:tr>
      <w:tr w:rsidR="00D20FB4" w:rsidRPr="00676BCC" w14:paraId="146A2768" w14:textId="77777777" w:rsidTr="00313538">
        <w:trPr>
          <w:cantSplit/>
        </w:trPr>
        <w:tc>
          <w:tcPr>
            <w:tcW w:w="2967" w:type="dxa"/>
          </w:tcPr>
          <w:p w14:paraId="3CE28831" w14:textId="77777777" w:rsidR="00D20FB4" w:rsidRPr="00676BCC" w:rsidRDefault="00D20FB4" w:rsidP="006349DA">
            <w:pPr>
              <w:pStyle w:val="Tabletext"/>
            </w:pPr>
            <w:r w:rsidRPr="00676BCC">
              <w:t>Error</w:t>
            </w:r>
          </w:p>
        </w:tc>
        <w:tc>
          <w:tcPr>
            <w:tcW w:w="1513" w:type="dxa"/>
          </w:tcPr>
          <w:p w14:paraId="598F8BA1" w14:textId="77777777" w:rsidR="00D20FB4" w:rsidRPr="00676BCC" w:rsidRDefault="00D20FB4" w:rsidP="006349DA">
            <w:pPr>
              <w:pStyle w:val="Tabletext"/>
            </w:pPr>
            <w:r w:rsidRPr="00676BCC">
              <w:t>ERR</w:t>
            </w:r>
          </w:p>
        </w:tc>
        <w:tc>
          <w:tcPr>
            <w:tcW w:w="165" w:type="dxa"/>
            <w:tcBorders>
              <w:top w:val="nil"/>
              <w:bottom w:val="nil"/>
            </w:tcBorders>
          </w:tcPr>
          <w:p w14:paraId="72EC726E" w14:textId="77777777" w:rsidR="00D20FB4" w:rsidRPr="00676BCC" w:rsidRDefault="00D20FB4" w:rsidP="006349DA">
            <w:pPr>
              <w:pStyle w:val="Tabletext"/>
            </w:pPr>
          </w:p>
        </w:tc>
        <w:tc>
          <w:tcPr>
            <w:tcW w:w="1475" w:type="dxa"/>
          </w:tcPr>
          <w:p w14:paraId="73EEE915" w14:textId="77777777" w:rsidR="00D20FB4" w:rsidRPr="00676BCC" w:rsidRDefault="00D20FB4" w:rsidP="006349DA">
            <w:pPr>
              <w:pStyle w:val="Tabletext"/>
            </w:pPr>
            <w:r w:rsidRPr="00676BCC">
              <w:t>ERBL</w:t>
            </w:r>
          </w:p>
        </w:tc>
        <w:tc>
          <w:tcPr>
            <w:tcW w:w="3651" w:type="dxa"/>
          </w:tcPr>
          <w:p w14:paraId="2F70C60A" w14:textId="77777777" w:rsidR="00D20FB4" w:rsidRPr="00676BCC" w:rsidRDefault="00D20FB4" w:rsidP="006349DA">
            <w:pPr>
              <w:pStyle w:val="Tabletext"/>
            </w:pPr>
            <w:r w:rsidRPr="00676BCC">
              <w:t>Electronic Range and Bearing Line</w:t>
            </w:r>
          </w:p>
        </w:tc>
      </w:tr>
      <w:tr w:rsidR="00D20FB4" w:rsidRPr="00676BCC" w14:paraId="4B72111B" w14:textId="77777777" w:rsidTr="00313538">
        <w:trPr>
          <w:cantSplit/>
        </w:trPr>
        <w:tc>
          <w:tcPr>
            <w:tcW w:w="2967" w:type="dxa"/>
          </w:tcPr>
          <w:p w14:paraId="477675FB" w14:textId="77777777" w:rsidR="00D20FB4" w:rsidRPr="00676BCC" w:rsidRDefault="00D20FB4" w:rsidP="006349DA">
            <w:pPr>
              <w:pStyle w:val="Tabletext"/>
            </w:pPr>
            <w:r w:rsidRPr="00676BCC">
              <w:t>Estimated Position</w:t>
            </w:r>
          </w:p>
        </w:tc>
        <w:tc>
          <w:tcPr>
            <w:tcW w:w="1513" w:type="dxa"/>
          </w:tcPr>
          <w:p w14:paraId="2698F6AD" w14:textId="77777777" w:rsidR="00D20FB4" w:rsidRPr="00676BCC" w:rsidRDefault="00D20FB4" w:rsidP="006349DA">
            <w:pPr>
              <w:pStyle w:val="Tabletext"/>
            </w:pPr>
            <w:r w:rsidRPr="00676BCC">
              <w:t>EP</w:t>
            </w:r>
          </w:p>
        </w:tc>
        <w:tc>
          <w:tcPr>
            <w:tcW w:w="165" w:type="dxa"/>
            <w:tcBorders>
              <w:top w:val="nil"/>
              <w:bottom w:val="nil"/>
            </w:tcBorders>
          </w:tcPr>
          <w:p w14:paraId="553C122E" w14:textId="77777777" w:rsidR="00D20FB4" w:rsidRPr="00676BCC" w:rsidRDefault="00D20FB4" w:rsidP="006349DA">
            <w:pPr>
              <w:pStyle w:val="Tabletext"/>
            </w:pPr>
          </w:p>
        </w:tc>
        <w:tc>
          <w:tcPr>
            <w:tcW w:w="1475" w:type="dxa"/>
          </w:tcPr>
          <w:p w14:paraId="7C92458D" w14:textId="77777777" w:rsidR="00D20FB4" w:rsidRPr="00676BCC" w:rsidRDefault="00D20FB4" w:rsidP="006349DA">
            <w:pPr>
              <w:pStyle w:val="Tabletext"/>
            </w:pPr>
            <w:r w:rsidRPr="00676BCC">
              <w:t>ERR</w:t>
            </w:r>
          </w:p>
        </w:tc>
        <w:tc>
          <w:tcPr>
            <w:tcW w:w="3651" w:type="dxa"/>
          </w:tcPr>
          <w:p w14:paraId="12832012" w14:textId="77777777" w:rsidR="00D20FB4" w:rsidRPr="00676BCC" w:rsidRDefault="00D20FB4" w:rsidP="006349DA">
            <w:pPr>
              <w:pStyle w:val="Tabletext"/>
            </w:pPr>
            <w:r w:rsidRPr="00676BCC">
              <w:t>Error</w:t>
            </w:r>
          </w:p>
        </w:tc>
      </w:tr>
      <w:tr w:rsidR="00D20FB4" w:rsidRPr="00676BCC" w14:paraId="2A3845B3" w14:textId="77777777" w:rsidTr="00313538">
        <w:trPr>
          <w:cantSplit/>
        </w:trPr>
        <w:tc>
          <w:tcPr>
            <w:tcW w:w="2967" w:type="dxa"/>
          </w:tcPr>
          <w:p w14:paraId="720705FB" w14:textId="77777777" w:rsidR="00D20FB4" w:rsidRPr="00676BCC" w:rsidRDefault="00D20FB4" w:rsidP="006349DA">
            <w:pPr>
              <w:pStyle w:val="Tabletext"/>
            </w:pPr>
            <w:r w:rsidRPr="00676BCC">
              <w:t>Estimated Time of Arrival</w:t>
            </w:r>
          </w:p>
        </w:tc>
        <w:tc>
          <w:tcPr>
            <w:tcW w:w="1513" w:type="dxa"/>
          </w:tcPr>
          <w:p w14:paraId="127D71D6" w14:textId="77777777" w:rsidR="00D20FB4" w:rsidRPr="00676BCC" w:rsidRDefault="00D20FB4" w:rsidP="006349DA">
            <w:pPr>
              <w:pStyle w:val="Tabletext"/>
            </w:pPr>
            <w:r w:rsidRPr="00676BCC">
              <w:t>ETA</w:t>
            </w:r>
          </w:p>
        </w:tc>
        <w:tc>
          <w:tcPr>
            <w:tcW w:w="165" w:type="dxa"/>
            <w:tcBorders>
              <w:top w:val="nil"/>
              <w:bottom w:val="nil"/>
            </w:tcBorders>
          </w:tcPr>
          <w:p w14:paraId="7184D7C3" w14:textId="77777777" w:rsidR="00D20FB4" w:rsidRPr="00676BCC" w:rsidRDefault="00D20FB4" w:rsidP="006349DA">
            <w:pPr>
              <w:pStyle w:val="Tabletext"/>
            </w:pPr>
          </w:p>
        </w:tc>
        <w:tc>
          <w:tcPr>
            <w:tcW w:w="1475" w:type="dxa"/>
          </w:tcPr>
          <w:p w14:paraId="10563673" w14:textId="77777777" w:rsidR="00D20FB4" w:rsidRPr="00676BCC" w:rsidRDefault="00D20FB4" w:rsidP="006349DA">
            <w:pPr>
              <w:pStyle w:val="Tabletext"/>
            </w:pPr>
            <w:r w:rsidRPr="00676BCC">
              <w:t>ETA</w:t>
            </w:r>
          </w:p>
        </w:tc>
        <w:tc>
          <w:tcPr>
            <w:tcW w:w="3651" w:type="dxa"/>
          </w:tcPr>
          <w:p w14:paraId="56738EC0" w14:textId="77777777" w:rsidR="00D20FB4" w:rsidRPr="00676BCC" w:rsidRDefault="00D20FB4" w:rsidP="006349DA">
            <w:pPr>
              <w:pStyle w:val="Tabletext"/>
            </w:pPr>
            <w:r w:rsidRPr="00676BCC">
              <w:t>Estimated Time of Arrival</w:t>
            </w:r>
          </w:p>
        </w:tc>
      </w:tr>
      <w:tr w:rsidR="00D20FB4" w:rsidRPr="00676BCC" w14:paraId="00BB5547" w14:textId="77777777" w:rsidTr="00313538">
        <w:trPr>
          <w:cantSplit/>
        </w:trPr>
        <w:tc>
          <w:tcPr>
            <w:tcW w:w="2967" w:type="dxa"/>
          </w:tcPr>
          <w:p w14:paraId="4BD6B7B9" w14:textId="77777777" w:rsidR="00D20FB4" w:rsidRPr="00676BCC" w:rsidRDefault="00D20FB4" w:rsidP="006349DA">
            <w:pPr>
              <w:pStyle w:val="Tabletext"/>
            </w:pPr>
            <w:r w:rsidRPr="00676BCC">
              <w:t>Estimated Time of Departure</w:t>
            </w:r>
          </w:p>
        </w:tc>
        <w:tc>
          <w:tcPr>
            <w:tcW w:w="1513" w:type="dxa"/>
          </w:tcPr>
          <w:p w14:paraId="075309EE" w14:textId="77777777" w:rsidR="00D20FB4" w:rsidRPr="00676BCC" w:rsidRDefault="00D20FB4" w:rsidP="006349DA">
            <w:pPr>
              <w:pStyle w:val="Tabletext"/>
            </w:pPr>
            <w:r w:rsidRPr="00676BCC">
              <w:t>ETD</w:t>
            </w:r>
          </w:p>
        </w:tc>
        <w:tc>
          <w:tcPr>
            <w:tcW w:w="165" w:type="dxa"/>
            <w:tcBorders>
              <w:top w:val="nil"/>
              <w:bottom w:val="nil"/>
            </w:tcBorders>
          </w:tcPr>
          <w:p w14:paraId="17B09B26" w14:textId="77777777" w:rsidR="00D20FB4" w:rsidRPr="00676BCC" w:rsidRDefault="00D20FB4" w:rsidP="006349DA">
            <w:pPr>
              <w:pStyle w:val="Tabletext"/>
            </w:pPr>
          </w:p>
        </w:tc>
        <w:tc>
          <w:tcPr>
            <w:tcW w:w="1475" w:type="dxa"/>
          </w:tcPr>
          <w:p w14:paraId="6D3CB04F" w14:textId="77777777" w:rsidR="00D20FB4" w:rsidRPr="00676BCC" w:rsidRDefault="00D20FB4" w:rsidP="006349DA">
            <w:pPr>
              <w:pStyle w:val="Tabletext"/>
            </w:pPr>
            <w:r w:rsidRPr="00676BCC">
              <w:t>ETD</w:t>
            </w:r>
          </w:p>
        </w:tc>
        <w:tc>
          <w:tcPr>
            <w:tcW w:w="3651" w:type="dxa"/>
          </w:tcPr>
          <w:p w14:paraId="4C44A6AF" w14:textId="77777777" w:rsidR="00D20FB4" w:rsidRPr="00676BCC" w:rsidRDefault="00D20FB4" w:rsidP="006349DA">
            <w:pPr>
              <w:pStyle w:val="Tabletext"/>
            </w:pPr>
            <w:r w:rsidRPr="00676BCC">
              <w:t>Estimated Time of Departure</w:t>
            </w:r>
          </w:p>
        </w:tc>
      </w:tr>
      <w:tr w:rsidR="00D20FB4" w:rsidRPr="00676BCC" w14:paraId="3154F4C1" w14:textId="77777777" w:rsidTr="00313538">
        <w:trPr>
          <w:cantSplit/>
        </w:trPr>
        <w:tc>
          <w:tcPr>
            <w:tcW w:w="2967" w:type="dxa"/>
          </w:tcPr>
          <w:p w14:paraId="2DC34622" w14:textId="77777777" w:rsidR="00D20FB4" w:rsidRPr="00676BCC" w:rsidRDefault="00D20FB4" w:rsidP="006349DA">
            <w:pPr>
              <w:pStyle w:val="Tabletext"/>
            </w:pPr>
            <w:r w:rsidRPr="00676BCC">
              <w:t>Event</w:t>
            </w:r>
          </w:p>
        </w:tc>
        <w:tc>
          <w:tcPr>
            <w:tcW w:w="1513" w:type="dxa"/>
          </w:tcPr>
          <w:p w14:paraId="376648D1" w14:textId="77777777" w:rsidR="00D20FB4" w:rsidRPr="00676BCC" w:rsidRDefault="00D20FB4" w:rsidP="006349DA">
            <w:pPr>
              <w:pStyle w:val="Tabletext"/>
            </w:pPr>
            <w:r w:rsidRPr="00676BCC">
              <w:t>EVENT</w:t>
            </w:r>
          </w:p>
        </w:tc>
        <w:tc>
          <w:tcPr>
            <w:tcW w:w="165" w:type="dxa"/>
            <w:tcBorders>
              <w:top w:val="nil"/>
              <w:bottom w:val="nil"/>
            </w:tcBorders>
          </w:tcPr>
          <w:p w14:paraId="6A043D52" w14:textId="77777777" w:rsidR="00D20FB4" w:rsidRPr="00676BCC" w:rsidRDefault="00D20FB4" w:rsidP="006349DA">
            <w:pPr>
              <w:pStyle w:val="Tabletext"/>
            </w:pPr>
          </w:p>
        </w:tc>
        <w:tc>
          <w:tcPr>
            <w:tcW w:w="1475" w:type="dxa"/>
          </w:tcPr>
          <w:p w14:paraId="3FB16E92" w14:textId="77777777" w:rsidR="00D20FB4" w:rsidRPr="00676BCC" w:rsidRDefault="00D20FB4" w:rsidP="006349DA">
            <w:pPr>
              <w:pStyle w:val="Tabletext"/>
            </w:pPr>
            <w:r w:rsidRPr="00676BCC">
              <w:t>EVENT</w:t>
            </w:r>
          </w:p>
        </w:tc>
        <w:tc>
          <w:tcPr>
            <w:tcW w:w="3651" w:type="dxa"/>
          </w:tcPr>
          <w:p w14:paraId="14EBB394" w14:textId="77777777" w:rsidR="00D20FB4" w:rsidRPr="00676BCC" w:rsidRDefault="00D20FB4" w:rsidP="006349DA">
            <w:pPr>
              <w:pStyle w:val="Tabletext"/>
            </w:pPr>
            <w:r w:rsidRPr="00676BCC">
              <w:t>Event</w:t>
            </w:r>
          </w:p>
        </w:tc>
      </w:tr>
      <w:tr w:rsidR="00D20FB4" w:rsidRPr="00676BCC" w14:paraId="548F7018" w14:textId="77777777" w:rsidTr="00313538">
        <w:trPr>
          <w:cantSplit/>
        </w:trPr>
        <w:tc>
          <w:tcPr>
            <w:tcW w:w="2967" w:type="dxa"/>
          </w:tcPr>
          <w:p w14:paraId="233E6E9A" w14:textId="77777777" w:rsidR="00D20FB4" w:rsidRPr="00676BCC" w:rsidRDefault="00D20FB4" w:rsidP="006349DA">
            <w:pPr>
              <w:pStyle w:val="Tabletext"/>
            </w:pPr>
            <w:r w:rsidRPr="00676BCC">
              <w:t>Exclusion Zone</w:t>
            </w:r>
          </w:p>
        </w:tc>
        <w:tc>
          <w:tcPr>
            <w:tcW w:w="1513" w:type="dxa"/>
          </w:tcPr>
          <w:p w14:paraId="2D25BF4C" w14:textId="77777777" w:rsidR="00D20FB4" w:rsidRPr="00676BCC" w:rsidRDefault="00D20FB4" w:rsidP="006349DA">
            <w:pPr>
              <w:pStyle w:val="Tabletext"/>
            </w:pPr>
            <w:r w:rsidRPr="00676BCC">
              <w:t>EZ</w:t>
            </w:r>
          </w:p>
        </w:tc>
        <w:tc>
          <w:tcPr>
            <w:tcW w:w="165" w:type="dxa"/>
            <w:tcBorders>
              <w:top w:val="nil"/>
              <w:bottom w:val="nil"/>
            </w:tcBorders>
          </w:tcPr>
          <w:p w14:paraId="1C2886AD" w14:textId="77777777" w:rsidR="00D20FB4" w:rsidRPr="00676BCC" w:rsidRDefault="00D20FB4" w:rsidP="006349DA">
            <w:pPr>
              <w:pStyle w:val="Tabletext"/>
            </w:pPr>
          </w:p>
        </w:tc>
        <w:tc>
          <w:tcPr>
            <w:tcW w:w="1475" w:type="dxa"/>
          </w:tcPr>
          <w:p w14:paraId="59C359F0" w14:textId="77777777" w:rsidR="00D20FB4" w:rsidRPr="00676BCC" w:rsidRDefault="00D20FB4" w:rsidP="006349DA">
            <w:pPr>
              <w:pStyle w:val="Tabletext"/>
            </w:pPr>
            <w:r w:rsidRPr="00676BCC">
              <w:t>EXT</w:t>
            </w:r>
          </w:p>
        </w:tc>
        <w:tc>
          <w:tcPr>
            <w:tcW w:w="3651" w:type="dxa"/>
          </w:tcPr>
          <w:p w14:paraId="365E23C8" w14:textId="77777777" w:rsidR="00D20FB4" w:rsidRPr="00676BCC" w:rsidRDefault="00D20FB4" w:rsidP="006349DA">
            <w:pPr>
              <w:pStyle w:val="Tabletext"/>
            </w:pPr>
            <w:r w:rsidRPr="00676BCC">
              <w:t>External</w:t>
            </w:r>
          </w:p>
        </w:tc>
      </w:tr>
      <w:tr w:rsidR="00D20FB4" w:rsidRPr="00676BCC" w14:paraId="340F315D" w14:textId="77777777" w:rsidTr="00313538">
        <w:trPr>
          <w:cantSplit/>
        </w:trPr>
        <w:tc>
          <w:tcPr>
            <w:tcW w:w="2967" w:type="dxa"/>
          </w:tcPr>
          <w:p w14:paraId="1DCC2AA7" w14:textId="77777777" w:rsidR="00D20FB4" w:rsidRPr="00676BCC" w:rsidRDefault="00D20FB4" w:rsidP="006349DA">
            <w:pPr>
              <w:pStyle w:val="Tabletext"/>
            </w:pPr>
            <w:r w:rsidRPr="00676BCC">
              <w:t>External</w:t>
            </w:r>
          </w:p>
        </w:tc>
        <w:tc>
          <w:tcPr>
            <w:tcW w:w="1513" w:type="dxa"/>
          </w:tcPr>
          <w:p w14:paraId="3C8D0BA8" w14:textId="77777777" w:rsidR="00D20FB4" w:rsidRPr="00676BCC" w:rsidRDefault="00D20FB4" w:rsidP="006349DA">
            <w:pPr>
              <w:pStyle w:val="Tabletext"/>
            </w:pPr>
            <w:r w:rsidRPr="00676BCC">
              <w:t>EXT</w:t>
            </w:r>
          </w:p>
        </w:tc>
        <w:tc>
          <w:tcPr>
            <w:tcW w:w="165" w:type="dxa"/>
            <w:tcBorders>
              <w:top w:val="nil"/>
              <w:bottom w:val="nil"/>
            </w:tcBorders>
          </w:tcPr>
          <w:p w14:paraId="0A04EE59" w14:textId="77777777" w:rsidR="00D20FB4" w:rsidRPr="00676BCC" w:rsidRDefault="00D20FB4" w:rsidP="006349DA">
            <w:pPr>
              <w:pStyle w:val="Tabletext"/>
            </w:pPr>
          </w:p>
        </w:tc>
        <w:tc>
          <w:tcPr>
            <w:tcW w:w="1475" w:type="dxa"/>
          </w:tcPr>
          <w:p w14:paraId="7A38764A" w14:textId="77777777" w:rsidR="00D20FB4" w:rsidRPr="00676BCC" w:rsidRDefault="00D20FB4" w:rsidP="006349DA">
            <w:pPr>
              <w:pStyle w:val="Tabletext"/>
            </w:pPr>
            <w:r w:rsidRPr="00676BCC">
              <w:t>EZ</w:t>
            </w:r>
          </w:p>
        </w:tc>
        <w:tc>
          <w:tcPr>
            <w:tcW w:w="3651" w:type="dxa"/>
          </w:tcPr>
          <w:p w14:paraId="631EEA4B" w14:textId="77777777" w:rsidR="00D20FB4" w:rsidRPr="00676BCC" w:rsidRDefault="00D20FB4" w:rsidP="006349DA">
            <w:pPr>
              <w:pStyle w:val="Tabletext"/>
            </w:pPr>
            <w:r w:rsidRPr="00676BCC">
              <w:t>Exclusion Zone</w:t>
            </w:r>
          </w:p>
        </w:tc>
      </w:tr>
      <w:tr w:rsidR="00D20FB4" w:rsidRPr="00676BCC" w14:paraId="5C5F8D70" w14:textId="77777777" w:rsidTr="00313538">
        <w:trPr>
          <w:cantSplit/>
        </w:trPr>
        <w:tc>
          <w:tcPr>
            <w:tcW w:w="2967" w:type="dxa"/>
          </w:tcPr>
          <w:p w14:paraId="45E588C3" w14:textId="77777777" w:rsidR="00D20FB4" w:rsidRPr="00676BCC" w:rsidRDefault="00D20FB4" w:rsidP="006349DA">
            <w:pPr>
              <w:pStyle w:val="Tabletext"/>
            </w:pPr>
            <w:r w:rsidRPr="00676BCC">
              <w:t>February</w:t>
            </w:r>
          </w:p>
        </w:tc>
        <w:tc>
          <w:tcPr>
            <w:tcW w:w="1513" w:type="dxa"/>
          </w:tcPr>
          <w:p w14:paraId="11BC81BA" w14:textId="77777777" w:rsidR="00D20FB4" w:rsidRPr="00676BCC" w:rsidRDefault="00D20FB4" w:rsidP="006349DA">
            <w:pPr>
              <w:pStyle w:val="Tabletext"/>
            </w:pPr>
            <w:r w:rsidRPr="00676BCC">
              <w:t>FEB</w:t>
            </w:r>
          </w:p>
        </w:tc>
        <w:tc>
          <w:tcPr>
            <w:tcW w:w="165" w:type="dxa"/>
            <w:tcBorders>
              <w:top w:val="nil"/>
              <w:bottom w:val="nil"/>
            </w:tcBorders>
          </w:tcPr>
          <w:p w14:paraId="07C96ABB" w14:textId="77777777" w:rsidR="00D20FB4" w:rsidRPr="00676BCC" w:rsidRDefault="00D20FB4" w:rsidP="006349DA">
            <w:pPr>
              <w:pStyle w:val="Tabletext"/>
            </w:pPr>
          </w:p>
        </w:tc>
        <w:tc>
          <w:tcPr>
            <w:tcW w:w="1475" w:type="dxa"/>
          </w:tcPr>
          <w:p w14:paraId="55103736" w14:textId="77777777" w:rsidR="00D20FB4" w:rsidRPr="00676BCC" w:rsidRDefault="00D20FB4" w:rsidP="006349DA">
            <w:pPr>
              <w:pStyle w:val="Tabletext"/>
            </w:pPr>
            <w:r w:rsidRPr="00676BCC">
              <w:t>FEB</w:t>
            </w:r>
          </w:p>
        </w:tc>
        <w:tc>
          <w:tcPr>
            <w:tcW w:w="3651" w:type="dxa"/>
          </w:tcPr>
          <w:p w14:paraId="6A23040E" w14:textId="77777777" w:rsidR="00D20FB4" w:rsidRPr="00676BCC" w:rsidRDefault="00D20FB4" w:rsidP="006349DA">
            <w:pPr>
              <w:pStyle w:val="Tabletext"/>
            </w:pPr>
            <w:r w:rsidRPr="00676BCC">
              <w:t>February</w:t>
            </w:r>
          </w:p>
        </w:tc>
      </w:tr>
      <w:tr w:rsidR="00D20FB4" w:rsidRPr="00676BCC" w14:paraId="298F74C8" w14:textId="77777777" w:rsidTr="00313538">
        <w:trPr>
          <w:cantSplit/>
        </w:trPr>
        <w:tc>
          <w:tcPr>
            <w:tcW w:w="2967" w:type="dxa"/>
          </w:tcPr>
          <w:p w14:paraId="58C1E14B" w14:textId="77777777" w:rsidR="00D20FB4" w:rsidRPr="00676BCC" w:rsidRDefault="00D20FB4" w:rsidP="006349DA">
            <w:pPr>
              <w:pStyle w:val="Tabletext"/>
            </w:pPr>
            <w:r w:rsidRPr="00676BCC">
              <w:t>Fishing Vessel</w:t>
            </w:r>
          </w:p>
        </w:tc>
        <w:tc>
          <w:tcPr>
            <w:tcW w:w="1513" w:type="dxa"/>
          </w:tcPr>
          <w:p w14:paraId="20ECF1C2" w14:textId="77777777" w:rsidR="00D20FB4" w:rsidRPr="00676BCC" w:rsidRDefault="00D20FB4" w:rsidP="006349DA">
            <w:pPr>
              <w:pStyle w:val="Tabletext"/>
            </w:pPr>
            <w:r w:rsidRPr="00676BCC">
              <w:t>FISH</w:t>
            </w:r>
          </w:p>
        </w:tc>
        <w:tc>
          <w:tcPr>
            <w:tcW w:w="165" w:type="dxa"/>
            <w:tcBorders>
              <w:top w:val="nil"/>
              <w:bottom w:val="nil"/>
            </w:tcBorders>
          </w:tcPr>
          <w:p w14:paraId="3D036E74" w14:textId="77777777" w:rsidR="00D20FB4" w:rsidRPr="00676BCC" w:rsidRDefault="00D20FB4" w:rsidP="006349DA">
            <w:pPr>
              <w:pStyle w:val="Tabletext"/>
            </w:pPr>
          </w:p>
        </w:tc>
        <w:tc>
          <w:tcPr>
            <w:tcW w:w="1475" w:type="dxa"/>
          </w:tcPr>
          <w:p w14:paraId="47B11CDA" w14:textId="77777777" w:rsidR="00D20FB4" w:rsidRPr="00676BCC" w:rsidRDefault="00D20FB4" w:rsidP="006349DA">
            <w:pPr>
              <w:pStyle w:val="Tabletext"/>
            </w:pPr>
            <w:r w:rsidRPr="00676BCC">
              <w:t>FISH</w:t>
            </w:r>
          </w:p>
        </w:tc>
        <w:tc>
          <w:tcPr>
            <w:tcW w:w="3651" w:type="dxa"/>
          </w:tcPr>
          <w:p w14:paraId="70ACA053" w14:textId="77777777" w:rsidR="00D20FB4" w:rsidRPr="00676BCC" w:rsidRDefault="00D20FB4" w:rsidP="006349DA">
            <w:pPr>
              <w:pStyle w:val="Tabletext"/>
            </w:pPr>
            <w:r w:rsidRPr="00676BCC">
              <w:t>Fishing Vessel</w:t>
            </w:r>
          </w:p>
        </w:tc>
      </w:tr>
      <w:tr w:rsidR="00D20FB4" w:rsidRPr="00676BCC" w14:paraId="32DA257F" w14:textId="77777777" w:rsidTr="00313538">
        <w:trPr>
          <w:cantSplit/>
        </w:trPr>
        <w:tc>
          <w:tcPr>
            <w:tcW w:w="2967" w:type="dxa"/>
          </w:tcPr>
          <w:p w14:paraId="7F7FF465" w14:textId="77777777" w:rsidR="00D20FB4" w:rsidRPr="00676BCC" w:rsidRDefault="00D20FB4" w:rsidP="006349DA">
            <w:pPr>
              <w:pStyle w:val="Tabletext"/>
            </w:pPr>
            <w:r w:rsidRPr="00676BCC">
              <w:t>Fix</w:t>
            </w:r>
          </w:p>
        </w:tc>
        <w:tc>
          <w:tcPr>
            <w:tcW w:w="1513" w:type="dxa"/>
          </w:tcPr>
          <w:p w14:paraId="6ACFBB6D" w14:textId="77777777" w:rsidR="00D20FB4" w:rsidRPr="00676BCC" w:rsidRDefault="00D20FB4" w:rsidP="006349DA">
            <w:pPr>
              <w:pStyle w:val="Tabletext"/>
            </w:pPr>
            <w:r w:rsidRPr="00676BCC">
              <w:t>FIX</w:t>
            </w:r>
          </w:p>
        </w:tc>
        <w:tc>
          <w:tcPr>
            <w:tcW w:w="165" w:type="dxa"/>
            <w:tcBorders>
              <w:top w:val="nil"/>
              <w:bottom w:val="nil"/>
            </w:tcBorders>
          </w:tcPr>
          <w:p w14:paraId="3E5644CD" w14:textId="77777777" w:rsidR="00D20FB4" w:rsidRPr="00676BCC" w:rsidRDefault="00D20FB4" w:rsidP="006349DA">
            <w:pPr>
              <w:pStyle w:val="Tabletext"/>
            </w:pPr>
          </w:p>
        </w:tc>
        <w:tc>
          <w:tcPr>
            <w:tcW w:w="1475" w:type="dxa"/>
          </w:tcPr>
          <w:p w14:paraId="0E9A3E39" w14:textId="77777777" w:rsidR="00D20FB4" w:rsidRPr="00676BCC" w:rsidRDefault="00D20FB4" w:rsidP="006349DA">
            <w:pPr>
              <w:pStyle w:val="Tabletext"/>
            </w:pPr>
            <w:r w:rsidRPr="00676BCC">
              <w:t>FIX</w:t>
            </w:r>
          </w:p>
        </w:tc>
        <w:tc>
          <w:tcPr>
            <w:tcW w:w="3651" w:type="dxa"/>
          </w:tcPr>
          <w:p w14:paraId="4E51CAB3" w14:textId="77777777" w:rsidR="00D20FB4" w:rsidRPr="00676BCC" w:rsidRDefault="00D20FB4" w:rsidP="006349DA">
            <w:pPr>
              <w:pStyle w:val="Tabletext"/>
            </w:pPr>
            <w:r w:rsidRPr="00676BCC">
              <w:t>Fix</w:t>
            </w:r>
          </w:p>
        </w:tc>
      </w:tr>
      <w:tr w:rsidR="00D20FB4" w:rsidRPr="00676BCC" w14:paraId="264FDAC7" w14:textId="77777777" w:rsidTr="00313538">
        <w:trPr>
          <w:cantSplit/>
        </w:trPr>
        <w:tc>
          <w:tcPr>
            <w:tcW w:w="2967" w:type="dxa"/>
          </w:tcPr>
          <w:p w14:paraId="75DD4543" w14:textId="77777777" w:rsidR="00D20FB4" w:rsidRPr="00676BCC" w:rsidRDefault="00D20FB4" w:rsidP="006349DA">
            <w:pPr>
              <w:pStyle w:val="Tabletext"/>
            </w:pPr>
            <w:r w:rsidRPr="00676BCC">
              <w:t>Forward</w:t>
            </w:r>
          </w:p>
        </w:tc>
        <w:tc>
          <w:tcPr>
            <w:tcW w:w="1513" w:type="dxa"/>
          </w:tcPr>
          <w:p w14:paraId="44B70A29" w14:textId="77777777" w:rsidR="00D20FB4" w:rsidRPr="00676BCC" w:rsidRDefault="00D20FB4" w:rsidP="006349DA">
            <w:pPr>
              <w:pStyle w:val="Tabletext"/>
            </w:pPr>
            <w:r w:rsidRPr="00676BCC">
              <w:t>FWD</w:t>
            </w:r>
          </w:p>
        </w:tc>
        <w:tc>
          <w:tcPr>
            <w:tcW w:w="165" w:type="dxa"/>
            <w:tcBorders>
              <w:top w:val="nil"/>
              <w:bottom w:val="nil"/>
            </w:tcBorders>
          </w:tcPr>
          <w:p w14:paraId="3D0D933F" w14:textId="77777777" w:rsidR="00D20FB4" w:rsidRPr="00676BCC" w:rsidRDefault="00D20FB4" w:rsidP="006349DA">
            <w:pPr>
              <w:pStyle w:val="Tabletext"/>
            </w:pPr>
          </w:p>
        </w:tc>
        <w:tc>
          <w:tcPr>
            <w:tcW w:w="1475" w:type="dxa"/>
          </w:tcPr>
          <w:p w14:paraId="4CD6B53F" w14:textId="77777777" w:rsidR="00D20FB4" w:rsidRPr="00676BCC" w:rsidRDefault="00D20FB4" w:rsidP="006349DA">
            <w:pPr>
              <w:pStyle w:val="Tabletext"/>
            </w:pPr>
            <w:r w:rsidRPr="00676BCC">
              <w:t>FM</w:t>
            </w:r>
          </w:p>
        </w:tc>
        <w:tc>
          <w:tcPr>
            <w:tcW w:w="3651" w:type="dxa"/>
          </w:tcPr>
          <w:p w14:paraId="63F41829" w14:textId="77777777" w:rsidR="00D20FB4" w:rsidRPr="00676BCC" w:rsidRDefault="00D20FB4" w:rsidP="006349DA">
            <w:pPr>
              <w:pStyle w:val="Tabletext"/>
            </w:pPr>
            <w:r w:rsidRPr="00676BCC">
              <w:t>Frequency Modulation</w:t>
            </w:r>
          </w:p>
        </w:tc>
      </w:tr>
      <w:tr w:rsidR="00D20FB4" w:rsidRPr="00676BCC" w14:paraId="1E06F4AA" w14:textId="77777777" w:rsidTr="00313538">
        <w:trPr>
          <w:cantSplit/>
        </w:trPr>
        <w:tc>
          <w:tcPr>
            <w:tcW w:w="2967" w:type="dxa"/>
          </w:tcPr>
          <w:p w14:paraId="6088BDC3" w14:textId="77777777" w:rsidR="00D20FB4" w:rsidRPr="00676BCC" w:rsidRDefault="00D20FB4" w:rsidP="006349DA">
            <w:pPr>
              <w:pStyle w:val="Tabletext"/>
            </w:pPr>
            <w:r w:rsidRPr="00676BCC">
              <w:t xml:space="preserve">Frequency </w:t>
            </w:r>
          </w:p>
        </w:tc>
        <w:tc>
          <w:tcPr>
            <w:tcW w:w="1513" w:type="dxa"/>
          </w:tcPr>
          <w:p w14:paraId="78E4C7E4" w14:textId="77777777" w:rsidR="00D20FB4" w:rsidRPr="00676BCC" w:rsidRDefault="00D20FB4" w:rsidP="006349DA">
            <w:pPr>
              <w:pStyle w:val="Tabletext"/>
            </w:pPr>
            <w:r w:rsidRPr="00676BCC">
              <w:t>FREQ</w:t>
            </w:r>
          </w:p>
        </w:tc>
        <w:tc>
          <w:tcPr>
            <w:tcW w:w="165" w:type="dxa"/>
            <w:tcBorders>
              <w:top w:val="nil"/>
              <w:bottom w:val="nil"/>
            </w:tcBorders>
          </w:tcPr>
          <w:p w14:paraId="7BD55ECD" w14:textId="77777777" w:rsidR="00D20FB4" w:rsidRPr="00676BCC" w:rsidRDefault="00D20FB4" w:rsidP="006349DA">
            <w:pPr>
              <w:pStyle w:val="Tabletext"/>
            </w:pPr>
          </w:p>
        </w:tc>
        <w:tc>
          <w:tcPr>
            <w:tcW w:w="1475" w:type="dxa"/>
          </w:tcPr>
          <w:p w14:paraId="43A2CABF" w14:textId="77777777" w:rsidR="00D20FB4" w:rsidRPr="00676BCC" w:rsidRDefault="00D20FB4" w:rsidP="006349DA">
            <w:pPr>
              <w:pStyle w:val="Tabletext"/>
            </w:pPr>
            <w:r w:rsidRPr="00676BCC">
              <w:t>FREQ</w:t>
            </w:r>
          </w:p>
        </w:tc>
        <w:tc>
          <w:tcPr>
            <w:tcW w:w="3651" w:type="dxa"/>
          </w:tcPr>
          <w:p w14:paraId="5748C6FE" w14:textId="77777777" w:rsidR="00D20FB4" w:rsidRPr="00676BCC" w:rsidRDefault="00D20FB4" w:rsidP="006349DA">
            <w:pPr>
              <w:pStyle w:val="Tabletext"/>
            </w:pPr>
            <w:r w:rsidRPr="00676BCC">
              <w:t xml:space="preserve">Frequency </w:t>
            </w:r>
          </w:p>
        </w:tc>
      </w:tr>
      <w:tr w:rsidR="00D20FB4" w:rsidRPr="00676BCC" w14:paraId="3B08ADED" w14:textId="77777777" w:rsidTr="00313538">
        <w:trPr>
          <w:cantSplit/>
        </w:trPr>
        <w:tc>
          <w:tcPr>
            <w:tcW w:w="2967" w:type="dxa"/>
          </w:tcPr>
          <w:p w14:paraId="0BE4D0F0" w14:textId="77777777" w:rsidR="00D20FB4" w:rsidRPr="00676BCC" w:rsidRDefault="00D20FB4" w:rsidP="006349DA">
            <w:pPr>
              <w:pStyle w:val="Tabletext"/>
            </w:pPr>
            <w:r w:rsidRPr="00676BCC">
              <w:t>Frequency Modulation</w:t>
            </w:r>
          </w:p>
        </w:tc>
        <w:tc>
          <w:tcPr>
            <w:tcW w:w="1513" w:type="dxa"/>
          </w:tcPr>
          <w:p w14:paraId="64303CFC" w14:textId="77777777" w:rsidR="00D20FB4" w:rsidRPr="00676BCC" w:rsidRDefault="00D20FB4" w:rsidP="006349DA">
            <w:pPr>
              <w:pStyle w:val="Tabletext"/>
            </w:pPr>
            <w:r w:rsidRPr="00676BCC">
              <w:t>FM</w:t>
            </w:r>
          </w:p>
        </w:tc>
        <w:tc>
          <w:tcPr>
            <w:tcW w:w="165" w:type="dxa"/>
            <w:tcBorders>
              <w:top w:val="nil"/>
              <w:bottom w:val="nil"/>
            </w:tcBorders>
          </w:tcPr>
          <w:p w14:paraId="29A0796C" w14:textId="77777777" w:rsidR="00D20FB4" w:rsidRPr="00676BCC" w:rsidRDefault="00D20FB4" w:rsidP="006349DA">
            <w:pPr>
              <w:pStyle w:val="Tabletext"/>
            </w:pPr>
          </w:p>
        </w:tc>
        <w:tc>
          <w:tcPr>
            <w:tcW w:w="1475" w:type="dxa"/>
          </w:tcPr>
          <w:p w14:paraId="0C5EF0F7" w14:textId="77777777" w:rsidR="00D20FB4" w:rsidRPr="00676BCC" w:rsidRDefault="00D20FB4" w:rsidP="006349DA">
            <w:pPr>
              <w:pStyle w:val="Tabletext"/>
            </w:pPr>
            <w:r w:rsidRPr="00676BCC">
              <w:t>FULL</w:t>
            </w:r>
          </w:p>
        </w:tc>
        <w:tc>
          <w:tcPr>
            <w:tcW w:w="3651" w:type="dxa"/>
          </w:tcPr>
          <w:p w14:paraId="314EE735" w14:textId="77777777" w:rsidR="00D20FB4" w:rsidRPr="00676BCC" w:rsidRDefault="00D20FB4" w:rsidP="006349DA">
            <w:pPr>
              <w:pStyle w:val="Tabletext"/>
            </w:pPr>
            <w:r w:rsidRPr="00676BCC">
              <w:t>Full</w:t>
            </w:r>
          </w:p>
        </w:tc>
      </w:tr>
      <w:tr w:rsidR="00D20FB4" w:rsidRPr="00676BCC" w14:paraId="4488E9A5" w14:textId="77777777" w:rsidTr="00313538">
        <w:trPr>
          <w:cantSplit/>
        </w:trPr>
        <w:tc>
          <w:tcPr>
            <w:tcW w:w="2967" w:type="dxa"/>
          </w:tcPr>
          <w:p w14:paraId="5705367C" w14:textId="77777777" w:rsidR="00D20FB4" w:rsidRPr="00676BCC" w:rsidRDefault="00D20FB4" w:rsidP="006349DA">
            <w:pPr>
              <w:pStyle w:val="Tabletext"/>
            </w:pPr>
            <w:r w:rsidRPr="00676BCC">
              <w:t>Full</w:t>
            </w:r>
          </w:p>
        </w:tc>
        <w:tc>
          <w:tcPr>
            <w:tcW w:w="1513" w:type="dxa"/>
          </w:tcPr>
          <w:p w14:paraId="7E0827A2" w14:textId="77777777" w:rsidR="00D20FB4" w:rsidRPr="00676BCC" w:rsidRDefault="00D20FB4" w:rsidP="006349DA">
            <w:pPr>
              <w:pStyle w:val="Tabletext"/>
            </w:pPr>
            <w:r w:rsidRPr="00676BCC">
              <w:t>FULL</w:t>
            </w:r>
          </w:p>
        </w:tc>
        <w:tc>
          <w:tcPr>
            <w:tcW w:w="165" w:type="dxa"/>
            <w:tcBorders>
              <w:top w:val="nil"/>
              <w:bottom w:val="nil"/>
            </w:tcBorders>
          </w:tcPr>
          <w:p w14:paraId="19E563F8" w14:textId="77777777" w:rsidR="00D20FB4" w:rsidRPr="00676BCC" w:rsidRDefault="00D20FB4" w:rsidP="006349DA">
            <w:pPr>
              <w:pStyle w:val="Tabletext"/>
            </w:pPr>
          </w:p>
        </w:tc>
        <w:tc>
          <w:tcPr>
            <w:tcW w:w="1475" w:type="dxa"/>
          </w:tcPr>
          <w:p w14:paraId="1038ED26" w14:textId="77777777" w:rsidR="00D20FB4" w:rsidRPr="00676BCC" w:rsidRDefault="00D20FB4" w:rsidP="006349DA">
            <w:pPr>
              <w:pStyle w:val="Tabletext"/>
            </w:pPr>
            <w:r w:rsidRPr="00676BCC">
              <w:t>FWD</w:t>
            </w:r>
          </w:p>
        </w:tc>
        <w:tc>
          <w:tcPr>
            <w:tcW w:w="3651" w:type="dxa"/>
          </w:tcPr>
          <w:p w14:paraId="72EE8C4A" w14:textId="77777777" w:rsidR="00D20FB4" w:rsidRPr="00676BCC" w:rsidRDefault="00D20FB4" w:rsidP="006349DA">
            <w:pPr>
              <w:pStyle w:val="Tabletext"/>
            </w:pPr>
            <w:r w:rsidRPr="00676BCC">
              <w:t>Forward</w:t>
            </w:r>
          </w:p>
        </w:tc>
      </w:tr>
      <w:tr w:rsidR="00D20FB4" w:rsidRPr="00676BCC" w14:paraId="295254EA" w14:textId="77777777" w:rsidTr="00313538">
        <w:trPr>
          <w:cantSplit/>
        </w:trPr>
        <w:tc>
          <w:tcPr>
            <w:tcW w:w="2967" w:type="dxa"/>
          </w:tcPr>
          <w:p w14:paraId="53783508" w14:textId="77777777" w:rsidR="00D20FB4" w:rsidRPr="00676BCC" w:rsidRDefault="00D20FB4" w:rsidP="006349DA">
            <w:pPr>
              <w:pStyle w:val="Tabletext"/>
            </w:pPr>
            <w:r w:rsidRPr="00676BCC">
              <w:t>Gain</w:t>
            </w:r>
          </w:p>
        </w:tc>
        <w:tc>
          <w:tcPr>
            <w:tcW w:w="1513" w:type="dxa"/>
          </w:tcPr>
          <w:p w14:paraId="459768CB" w14:textId="77777777" w:rsidR="00D20FB4" w:rsidRPr="00676BCC" w:rsidRDefault="00D20FB4" w:rsidP="006349DA">
            <w:pPr>
              <w:pStyle w:val="Tabletext"/>
            </w:pPr>
            <w:r w:rsidRPr="00676BCC">
              <w:t>GAIN</w:t>
            </w:r>
          </w:p>
        </w:tc>
        <w:tc>
          <w:tcPr>
            <w:tcW w:w="165" w:type="dxa"/>
            <w:tcBorders>
              <w:top w:val="nil"/>
              <w:bottom w:val="nil"/>
            </w:tcBorders>
          </w:tcPr>
          <w:p w14:paraId="5C9C1B5F" w14:textId="77777777" w:rsidR="00D20FB4" w:rsidRPr="00676BCC" w:rsidRDefault="00D20FB4" w:rsidP="006349DA">
            <w:pPr>
              <w:pStyle w:val="Tabletext"/>
            </w:pPr>
          </w:p>
        </w:tc>
        <w:tc>
          <w:tcPr>
            <w:tcW w:w="1475" w:type="dxa"/>
          </w:tcPr>
          <w:p w14:paraId="6BD2ED5E" w14:textId="77777777" w:rsidR="00D20FB4" w:rsidRPr="00676BCC" w:rsidRDefault="00D20FB4" w:rsidP="006349DA">
            <w:pPr>
              <w:pStyle w:val="Tabletext"/>
            </w:pPr>
            <w:r w:rsidRPr="00676BCC">
              <w:t>GAIN</w:t>
            </w:r>
          </w:p>
        </w:tc>
        <w:tc>
          <w:tcPr>
            <w:tcW w:w="3651" w:type="dxa"/>
          </w:tcPr>
          <w:p w14:paraId="15E91188" w14:textId="77777777" w:rsidR="00D20FB4" w:rsidRPr="00676BCC" w:rsidRDefault="00D20FB4" w:rsidP="006349DA">
            <w:pPr>
              <w:pStyle w:val="Tabletext"/>
            </w:pPr>
            <w:r w:rsidRPr="00676BCC">
              <w:t>Gain</w:t>
            </w:r>
          </w:p>
        </w:tc>
      </w:tr>
      <w:tr w:rsidR="00D20FB4" w:rsidRPr="00676BCC" w14:paraId="57F09254" w14:textId="77777777" w:rsidTr="00313538">
        <w:trPr>
          <w:cantSplit/>
        </w:trPr>
        <w:tc>
          <w:tcPr>
            <w:tcW w:w="2967" w:type="dxa"/>
          </w:tcPr>
          <w:p w14:paraId="56906BEC" w14:textId="77777777" w:rsidR="00D20FB4" w:rsidRPr="00676BCC" w:rsidRDefault="00D20FB4" w:rsidP="006349DA">
            <w:pPr>
              <w:pStyle w:val="Tabletext"/>
            </w:pPr>
            <w:r w:rsidRPr="00676BCC">
              <w:t>Galilleo</w:t>
            </w:r>
          </w:p>
        </w:tc>
        <w:tc>
          <w:tcPr>
            <w:tcW w:w="1513" w:type="dxa"/>
          </w:tcPr>
          <w:p w14:paraId="7D89318B" w14:textId="77777777" w:rsidR="00D20FB4" w:rsidRPr="00676BCC" w:rsidRDefault="00D20FB4" w:rsidP="006349DA">
            <w:pPr>
              <w:pStyle w:val="Tabletext"/>
            </w:pPr>
            <w:r w:rsidRPr="00676BCC">
              <w:t>GAL</w:t>
            </w:r>
          </w:p>
        </w:tc>
        <w:tc>
          <w:tcPr>
            <w:tcW w:w="165" w:type="dxa"/>
            <w:tcBorders>
              <w:top w:val="nil"/>
              <w:bottom w:val="nil"/>
            </w:tcBorders>
          </w:tcPr>
          <w:p w14:paraId="133EA885" w14:textId="77777777" w:rsidR="00D20FB4" w:rsidRPr="00676BCC" w:rsidRDefault="00D20FB4" w:rsidP="006349DA">
            <w:pPr>
              <w:pStyle w:val="Tabletext"/>
            </w:pPr>
          </w:p>
        </w:tc>
        <w:tc>
          <w:tcPr>
            <w:tcW w:w="1475" w:type="dxa"/>
          </w:tcPr>
          <w:p w14:paraId="65D3B614" w14:textId="77777777" w:rsidR="00D20FB4" w:rsidRPr="00676BCC" w:rsidRDefault="00D20FB4" w:rsidP="006349DA">
            <w:pPr>
              <w:pStyle w:val="Tabletext"/>
            </w:pPr>
            <w:r w:rsidRPr="00676BCC">
              <w:t>GAL</w:t>
            </w:r>
          </w:p>
        </w:tc>
        <w:tc>
          <w:tcPr>
            <w:tcW w:w="3651" w:type="dxa"/>
          </w:tcPr>
          <w:p w14:paraId="05FD0D36" w14:textId="77777777" w:rsidR="00D20FB4" w:rsidRPr="00676BCC" w:rsidRDefault="00D20FB4" w:rsidP="006349DA">
            <w:pPr>
              <w:pStyle w:val="Tabletext"/>
            </w:pPr>
            <w:r w:rsidRPr="00676BCC">
              <w:t>Galilleo</w:t>
            </w:r>
          </w:p>
        </w:tc>
      </w:tr>
      <w:tr w:rsidR="00D20FB4" w:rsidRPr="00676BCC" w14:paraId="47820BF0" w14:textId="77777777" w:rsidTr="00313538">
        <w:trPr>
          <w:cantSplit/>
        </w:trPr>
        <w:tc>
          <w:tcPr>
            <w:tcW w:w="2967" w:type="dxa"/>
          </w:tcPr>
          <w:p w14:paraId="432A85D2" w14:textId="77777777" w:rsidR="00D20FB4" w:rsidRPr="00676BCC" w:rsidRDefault="00D20FB4" w:rsidP="006349DA">
            <w:pPr>
              <w:pStyle w:val="Tabletext"/>
            </w:pPr>
            <w:r w:rsidRPr="00676BCC">
              <w:t>Geometric Dilution Of Precision</w:t>
            </w:r>
          </w:p>
        </w:tc>
        <w:tc>
          <w:tcPr>
            <w:tcW w:w="1513" w:type="dxa"/>
          </w:tcPr>
          <w:p w14:paraId="515C92F1" w14:textId="77777777" w:rsidR="00D20FB4" w:rsidRPr="00676BCC" w:rsidRDefault="00D20FB4" w:rsidP="006349DA">
            <w:pPr>
              <w:pStyle w:val="Tabletext"/>
            </w:pPr>
            <w:r w:rsidRPr="00676BCC">
              <w:t>GDOP</w:t>
            </w:r>
          </w:p>
        </w:tc>
        <w:tc>
          <w:tcPr>
            <w:tcW w:w="165" w:type="dxa"/>
            <w:tcBorders>
              <w:top w:val="nil"/>
              <w:bottom w:val="nil"/>
            </w:tcBorders>
          </w:tcPr>
          <w:p w14:paraId="677E1698" w14:textId="77777777" w:rsidR="00D20FB4" w:rsidRPr="00676BCC" w:rsidRDefault="00D20FB4" w:rsidP="006349DA">
            <w:pPr>
              <w:pStyle w:val="Tabletext"/>
            </w:pPr>
          </w:p>
        </w:tc>
        <w:tc>
          <w:tcPr>
            <w:tcW w:w="1475" w:type="dxa"/>
          </w:tcPr>
          <w:p w14:paraId="6B35A666" w14:textId="77777777" w:rsidR="00D20FB4" w:rsidRPr="00676BCC" w:rsidRDefault="00D20FB4" w:rsidP="006349DA">
            <w:pPr>
              <w:pStyle w:val="Tabletext"/>
            </w:pPr>
            <w:r w:rsidRPr="00676BCC">
              <w:t>GC</w:t>
            </w:r>
          </w:p>
        </w:tc>
        <w:tc>
          <w:tcPr>
            <w:tcW w:w="3651" w:type="dxa"/>
          </w:tcPr>
          <w:p w14:paraId="043D8773" w14:textId="77777777" w:rsidR="00D20FB4" w:rsidRPr="00676BCC" w:rsidRDefault="00D20FB4" w:rsidP="006349DA">
            <w:pPr>
              <w:pStyle w:val="Tabletext"/>
            </w:pPr>
            <w:r w:rsidRPr="00676BCC">
              <w:t>Great Circle</w:t>
            </w:r>
          </w:p>
        </w:tc>
      </w:tr>
      <w:tr w:rsidR="00D20FB4" w:rsidRPr="00676BCC" w14:paraId="09BF6D0C" w14:textId="77777777" w:rsidTr="00313538">
        <w:trPr>
          <w:cantSplit/>
        </w:trPr>
        <w:tc>
          <w:tcPr>
            <w:tcW w:w="2967" w:type="dxa"/>
          </w:tcPr>
          <w:p w14:paraId="6310C2C3" w14:textId="77777777" w:rsidR="00D20FB4" w:rsidRPr="00676BCC" w:rsidRDefault="00D20FB4" w:rsidP="006349DA">
            <w:pPr>
              <w:pStyle w:val="Tabletext"/>
            </w:pPr>
            <w:r w:rsidRPr="00676BCC">
              <w:t>Global Maritime Distress and Safety System</w:t>
            </w:r>
          </w:p>
        </w:tc>
        <w:tc>
          <w:tcPr>
            <w:tcW w:w="1513" w:type="dxa"/>
          </w:tcPr>
          <w:p w14:paraId="150CA51C" w14:textId="77777777" w:rsidR="00D20FB4" w:rsidRPr="00676BCC" w:rsidRDefault="00D20FB4" w:rsidP="006349DA">
            <w:pPr>
              <w:pStyle w:val="Tabletext"/>
            </w:pPr>
            <w:r w:rsidRPr="00676BCC">
              <w:t>GMDSS</w:t>
            </w:r>
          </w:p>
        </w:tc>
        <w:tc>
          <w:tcPr>
            <w:tcW w:w="165" w:type="dxa"/>
            <w:tcBorders>
              <w:top w:val="nil"/>
              <w:bottom w:val="nil"/>
            </w:tcBorders>
          </w:tcPr>
          <w:p w14:paraId="2126D6BA" w14:textId="77777777" w:rsidR="00D20FB4" w:rsidRPr="00676BCC" w:rsidRDefault="00D20FB4" w:rsidP="006349DA">
            <w:pPr>
              <w:pStyle w:val="Tabletext"/>
            </w:pPr>
          </w:p>
        </w:tc>
        <w:tc>
          <w:tcPr>
            <w:tcW w:w="1475" w:type="dxa"/>
          </w:tcPr>
          <w:p w14:paraId="6A084FD8" w14:textId="77777777" w:rsidR="00D20FB4" w:rsidRPr="00676BCC" w:rsidRDefault="00D20FB4" w:rsidP="006349DA">
            <w:pPr>
              <w:pStyle w:val="Tabletext"/>
            </w:pPr>
            <w:r w:rsidRPr="00676BCC">
              <w:t>GDOP</w:t>
            </w:r>
          </w:p>
        </w:tc>
        <w:tc>
          <w:tcPr>
            <w:tcW w:w="3651" w:type="dxa"/>
          </w:tcPr>
          <w:p w14:paraId="5BEC0D19" w14:textId="77777777" w:rsidR="00D20FB4" w:rsidRPr="00676BCC" w:rsidRDefault="00D20FB4" w:rsidP="006349DA">
            <w:pPr>
              <w:pStyle w:val="Tabletext"/>
            </w:pPr>
            <w:r w:rsidRPr="00676BCC">
              <w:t>Geometric Dilution Of Precision</w:t>
            </w:r>
          </w:p>
        </w:tc>
      </w:tr>
      <w:tr w:rsidR="00D20FB4" w:rsidRPr="00676BCC" w14:paraId="3D058035" w14:textId="77777777" w:rsidTr="00313538">
        <w:trPr>
          <w:cantSplit/>
        </w:trPr>
        <w:tc>
          <w:tcPr>
            <w:tcW w:w="2967" w:type="dxa"/>
          </w:tcPr>
          <w:p w14:paraId="0FC72D98" w14:textId="77777777" w:rsidR="00D20FB4" w:rsidRPr="00676BCC" w:rsidRDefault="00D20FB4" w:rsidP="006349DA">
            <w:pPr>
              <w:pStyle w:val="Tabletext"/>
            </w:pPr>
            <w:r w:rsidRPr="00676BCC">
              <w:t>Global Navigation Satellite System</w:t>
            </w:r>
          </w:p>
        </w:tc>
        <w:tc>
          <w:tcPr>
            <w:tcW w:w="1513" w:type="dxa"/>
          </w:tcPr>
          <w:p w14:paraId="672CD797" w14:textId="77777777" w:rsidR="00D20FB4" w:rsidRPr="00676BCC" w:rsidRDefault="00D20FB4" w:rsidP="006349DA">
            <w:pPr>
              <w:pStyle w:val="Tabletext"/>
            </w:pPr>
            <w:r w:rsidRPr="00676BCC">
              <w:t>GNSS</w:t>
            </w:r>
          </w:p>
        </w:tc>
        <w:tc>
          <w:tcPr>
            <w:tcW w:w="165" w:type="dxa"/>
            <w:tcBorders>
              <w:top w:val="nil"/>
              <w:bottom w:val="nil"/>
            </w:tcBorders>
          </w:tcPr>
          <w:p w14:paraId="3E579E9D" w14:textId="77777777" w:rsidR="00D20FB4" w:rsidRPr="00676BCC" w:rsidRDefault="00D20FB4" w:rsidP="006349DA">
            <w:pPr>
              <w:pStyle w:val="Tabletext"/>
            </w:pPr>
          </w:p>
        </w:tc>
        <w:tc>
          <w:tcPr>
            <w:tcW w:w="1475" w:type="dxa"/>
          </w:tcPr>
          <w:p w14:paraId="426CAFF2" w14:textId="77777777" w:rsidR="00D20FB4" w:rsidRPr="00676BCC" w:rsidRDefault="00D20FB4" w:rsidP="006349DA">
            <w:pPr>
              <w:pStyle w:val="Tabletext"/>
            </w:pPr>
            <w:r w:rsidRPr="00676BCC">
              <w:t>GLONASS</w:t>
            </w:r>
          </w:p>
        </w:tc>
        <w:tc>
          <w:tcPr>
            <w:tcW w:w="3651" w:type="dxa"/>
          </w:tcPr>
          <w:p w14:paraId="5EA6B89E" w14:textId="77777777" w:rsidR="00D20FB4" w:rsidRPr="00676BCC" w:rsidRDefault="00D20FB4" w:rsidP="006349DA">
            <w:pPr>
              <w:pStyle w:val="Tabletext"/>
            </w:pPr>
            <w:r w:rsidRPr="00676BCC">
              <w:t>Global Orbiting Navigation Satellite System</w:t>
            </w:r>
          </w:p>
        </w:tc>
      </w:tr>
      <w:tr w:rsidR="00D20FB4" w:rsidRPr="00676BCC" w14:paraId="2116292A" w14:textId="77777777" w:rsidTr="00313538">
        <w:trPr>
          <w:cantSplit/>
        </w:trPr>
        <w:tc>
          <w:tcPr>
            <w:tcW w:w="2967" w:type="dxa"/>
          </w:tcPr>
          <w:p w14:paraId="17143FEE" w14:textId="77777777" w:rsidR="00D20FB4" w:rsidRPr="00676BCC" w:rsidRDefault="00D20FB4" w:rsidP="006349DA">
            <w:pPr>
              <w:pStyle w:val="Tabletext"/>
            </w:pPr>
            <w:r w:rsidRPr="00676BCC">
              <w:t>Global Orbiting Navigation Satellite System</w:t>
            </w:r>
          </w:p>
        </w:tc>
        <w:tc>
          <w:tcPr>
            <w:tcW w:w="1513" w:type="dxa"/>
          </w:tcPr>
          <w:p w14:paraId="7EE55CA8" w14:textId="77777777" w:rsidR="00D20FB4" w:rsidRPr="00676BCC" w:rsidRDefault="00D20FB4" w:rsidP="006349DA">
            <w:pPr>
              <w:pStyle w:val="Tabletext"/>
            </w:pPr>
            <w:r w:rsidRPr="00676BCC">
              <w:t>GLONASS</w:t>
            </w:r>
          </w:p>
        </w:tc>
        <w:tc>
          <w:tcPr>
            <w:tcW w:w="165" w:type="dxa"/>
            <w:tcBorders>
              <w:top w:val="nil"/>
              <w:bottom w:val="nil"/>
            </w:tcBorders>
          </w:tcPr>
          <w:p w14:paraId="40209902" w14:textId="77777777" w:rsidR="00D20FB4" w:rsidRPr="00676BCC" w:rsidRDefault="00D20FB4" w:rsidP="006349DA">
            <w:pPr>
              <w:pStyle w:val="Tabletext"/>
            </w:pPr>
          </w:p>
        </w:tc>
        <w:tc>
          <w:tcPr>
            <w:tcW w:w="1475" w:type="dxa"/>
          </w:tcPr>
          <w:p w14:paraId="3D9AC4DB" w14:textId="77777777" w:rsidR="00D20FB4" w:rsidRPr="00676BCC" w:rsidRDefault="00D20FB4" w:rsidP="006349DA">
            <w:pPr>
              <w:pStyle w:val="Tabletext"/>
            </w:pPr>
            <w:r w:rsidRPr="00676BCC">
              <w:t>GMDSS</w:t>
            </w:r>
          </w:p>
        </w:tc>
        <w:tc>
          <w:tcPr>
            <w:tcW w:w="3651" w:type="dxa"/>
          </w:tcPr>
          <w:p w14:paraId="757EEB4F" w14:textId="77777777" w:rsidR="00D20FB4" w:rsidRPr="00676BCC" w:rsidRDefault="00D20FB4" w:rsidP="006349DA">
            <w:pPr>
              <w:pStyle w:val="Tabletext"/>
            </w:pPr>
            <w:r w:rsidRPr="00676BCC">
              <w:t>Global Maritime Distress and Safety System</w:t>
            </w:r>
          </w:p>
        </w:tc>
      </w:tr>
      <w:tr w:rsidR="00D20FB4" w:rsidRPr="00676BCC" w14:paraId="146BA475" w14:textId="77777777" w:rsidTr="00313538">
        <w:trPr>
          <w:cantSplit/>
        </w:trPr>
        <w:tc>
          <w:tcPr>
            <w:tcW w:w="2967" w:type="dxa"/>
          </w:tcPr>
          <w:p w14:paraId="6A3606A6" w14:textId="77777777" w:rsidR="00D20FB4" w:rsidRPr="00676BCC" w:rsidRDefault="00D20FB4" w:rsidP="006349DA">
            <w:pPr>
              <w:pStyle w:val="Tabletext"/>
            </w:pPr>
            <w:r w:rsidRPr="00676BCC">
              <w:t>Global Positioning System</w:t>
            </w:r>
          </w:p>
        </w:tc>
        <w:tc>
          <w:tcPr>
            <w:tcW w:w="1513" w:type="dxa"/>
          </w:tcPr>
          <w:p w14:paraId="35A9F8B4" w14:textId="77777777" w:rsidR="00D20FB4" w:rsidRPr="00676BCC" w:rsidRDefault="00D20FB4" w:rsidP="006349DA">
            <w:pPr>
              <w:pStyle w:val="Tabletext"/>
            </w:pPr>
            <w:r w:rsidRPr="00676BCC">
              <w:t>GPS</w:t>
            </w:r>
          </w:p>
        </w:tc>
        <w:tc>
          <w:tcPr>
            <w:tcW w:w="165" w:type="dxa"/>
            <w:tcBorders>
              <w:top w:val="nil"/>
              <w:bottom w:val="nil"/>
            </w:tcBorders>
          </w:tcPr>
          <w:p w14:paraId="54B6E888" w14:textId="77777777" w:rsidR="00D20FB4" w:rsidRPr="00676BCC" w:rsidRDefault="00D20FB4" w:rsidP="006349DA">
            <w:pPr>
              <w:pStyle w:val="Tabletext"/>
            </w:pPr>
          </w:p>
        </w:tc>
        <w:tc>
          <w:tcPr>
            <w:tcW w:w="1475" w:type="dxa"/>
          </w:tcPr>
          <w:p w14:paraId="08038CC4" w14:textId="77777777" w:rsidR="00D20FB4" w:rsidRPr="00676BCC" w:rsidRDefault="00D20FB4" w:rsidP="006349DA">
            <w:pPr>
              <w:pStyle w:val="Tabletext"/>
            </w:pPr>
            <w:r w:rsidRPr="00676BCC">
              <w:t xml:space="preserve">GND </w:t>
            </w:r>
          </w:p>
        </w:tc>
        <w:tc>
          <w:tcPr>
            <w:tcW w:w="3651" w:type="dxa"/>
          </w:tcPr>
          <w:p w14:paraId="0B3BE923" w14:textId="77777777" w:rsidR="00D20FB4" w:rsidRPr="00676BCC" w:rsidRDefault="00D20FB4" w:rsidP="006349DA">
            <w:pPr>
              <w:pStyle w:val="Tabletext"/>
            </w:pPr>
            <w:r w:rsidRPr="00676BCC">
              <w:t xml:space="preserve">Ground </w:t>
            </w:r>
          </w:p>
        </w:tc>
      </w:tr>
      <w:tr w:rsidR="00D20FB4" w:rsidRPr="00676BCC" w14:paraId="2F12A083" w14:textId="77777777" w:rsidTr="00313538">
        <w:trPr>
          <w:cantSplit/>
        </w:trPr>
        <w:tc>
          <w:tcPr>
            <w:tcW w:w="2967" w:type="dxa"/>
          </w:tcPr>
          <w:p w14:paraId="0090CD96" w14:textId="77777777" w:rsidR="00D20FB4" w:rsidRPr="00676BCC" w:rsidRDefault="00D20FB4" w:rsidP="006349DA">
            <w:pPr>
              <w:pStyle w:val="Tabletext"/>
            </w:pPr>
            <w:r w:rsidRPr="00676BCC">
              <w:t>Great Circle</w:t>
            </w:r>
          </w:p>
        </w:tc>
        <w:tc>
          <w:tcPr>
            <w:tcW w:w="1513" w:type="dxa"/>
          </w:tcPr>
          <w:p w14:paraId="4E2BA5FE" w14:textId="77777777" w:rsidR="00D20FB4" w:rsidRPr="00676BCC" w:rsidRDefault="00D20FB4" w:rsidP="006349DA">
            <w:pPr>
              <w:pStyle w:val="Tabletext"/>
            </w:pPr>
            <w:r w:rsidRPr="00676BCC">
              <w:t>GC</w:t>
            </w:r>
          </w:p>
        </w:tc>
        <w:tc>
          <w:tcPr>
            <w:tcW w:w="165" w:type="dxa"/>
            <w:tcBorders>
              <w:top w:val="nil"/>
              <w:bottom w:val="nil"/>
            </w:tcBorders>
          </w:tcPr>
          <w:p w14:paraId="7B8BEB72" w14:textId="77777777" w:rsidR="00D20FB4" w:rsidRPr="00676BCC" w:rsidRDefault="00D20FB4" w:rsidP="006349DA">
            <w:pPr>
              <w:pStyle w:val="Tabletext"/>
            </w:pPr>
          </w:p>
        </w:tc>
        <w:tc>
          <w:tcPr>
            <w:tcW w:w="1475" w:type="dxa"/>
          </w:tcPr>
          <w:p w14:paraId="41D4687A" w14:textId="77777777" w:rsidR="00D20FB4" w:rsidRPr="00676BCC" w:rsidRDefault="00D20FB4" w:rsidP="006349DA">
            <w:pPr>
              <w:pStyle w:val="Tabletext"/>
            </w:pPr>
            <w:r w:rsidRPr="00676BCC">
              <w:t>GNSS</w:t>
            </w:r>
          </w:p>
        </w:tc>
        <w:tc>
          <w:tcPr>
            <w:tcW w:w="3651" w:type="dxa"/>
          </w:tcPr>
          <w:p w14:paraId="0CB8F819" w14:textId="77777777" w:rsidR="00D20FB4" w:rsidRPr="00676BCC" w:rsidRDefault="00D20FB4" w:rsidP="006349DA">
            <w:pPr>
              <w:pStyle w:val="Tabletext"/>
            </w:pPr>
            <w:r w:rsidRPr="00676BCC">
              <w:t>Global Navigation Satellite System</w:t>
            </w:r>
          </w:p>
        </w:tc>
      </w:tr>
      <w:tr w:rsidR="00D20FB4" w:rsidRPr="00676BCC" w14:paraId="2AE00D9D" w14:textId="77777777" w:rsidTr="00313538">
        <w:trPr>
          <w:cantSplit/>
        </w:trPr>
        <w:tc>
          <w:tcPr>
            <w:tcW w:w="2967" w:type="dxa"/>
          </w:tcPr>
          <w:p w14:paraId="78A49BBA" w14:textId="77777777" w:rsidR="00D20FB4" w:rsidRPr="00676BCC" w:rsidRDefault="00D20FB4" w:rsidP="006349DA">
            <w:pPr>
              <w:pStyle w:val="Tabletext"/>
            </w:pPr>
            <w:r w:rsidRPr="00676BCC">
              <w:t>Grid</w:t>
            </w:r>
          </w:p>
        </w:tc>
        <w:tc>
          <w:tcPr>
            <w:tcW w:w="1513" w:type="dxa"/>
          </w:tcPr>
          <w:p w14:paraId="5DF71C1D" w14:textId="77777777" w:rsidR="00D20FB4" w:rsidRPr="00676BCC" w:rsidRDefault="00D20FB4" w:rsidP="006349DA">
            <w:pPr>
              <w:pStyle w:val="Tabletext"/>
            </w:pPr>
            <w:r w:rsidRPr="00676BCC">
              <w:t>GRID</w:t>
            </w:r>
          </w:p>
        </w:tc>
        <w:tc>
          <w:tcPr>
            <w:tcW w:w="165" w:type="dxa"/>
            <w:tcBorders>
              <w:top w:val="nil"/>
              <w:bottom w:val="nil"/>
            </w:tcBorders>
          </w:tcPr>
          <w:p w14:paraId="6BFE73F3" w14:textId="77777777" w:rsidR="00D20FB4" w:rsidRPr="00676BCC" w:rsidRDefault="00D20FB4" w:rsidP="006349DA">
            <w:pPr>
              <w:pStyle w:val="Tabletext"/>
            </w:pPr>
          </w:p>
        </w:tc>
        <w:tc>
          <w:tcPr>
            <w:tcW w:w="1475" w:type="dxa"/>
          </w:tcPr>
          <w:p w14:paraId="1BB3354E" w14:textId="77777777" w:rsidR="00D20FB4" w:rsidRPr="00676BCC" w:rsidRDefault="00D20FB4" w:rsidP="006349DA">
            <w:pPr>
              <w:pStyle w:val="Tabletext"/>
            </w:pPr>
            <w:r w:rsidRPr="00676BCC">
              <w:t>GPS</w:t>
            </w:r>
          </w:p>
        </w:tc>
        <w:tc>
          <w:tcPr>
            <w:tcW w:w="3651" w:type="dxa"/>
          </w:tcPr>
          <w:p w14:paraId="4510A6E9" w14:textId="77777777" w:rsidR="00D20FB4" w:rsidRPr="00676BCC" w:rsidRDefault="00D20FB4" w:rsidP="006349DA">
            <w:pPr>
              <w:pStyle w:val="Tabletext"/>
            </w:pPr>
            <w:r w:rsidRPr="00676BCC">
              <w:t>Global Positioning System</w:t>
            </w:r>
          </w:p>
        </w:tc>
      </w:tr>
      <w:tr w:rsidR="00D20FB4" w:rsidRPr="00676BCC" w14:paraId="14E68C0F" w14:textId="77777777" w:rsidTr="00313538">
        <w:trPr>
          <w:cantSplit/>
        </w:trPr>
        <w:tc>
          <w:tcPr>
            <w:tcW w:w="2967" w:type="dxa"/>
          </w:tcPr>
          <w:p w14:paraId="7077191F" w14:textId="77777777" w:rsidR="00D20FB4" w:rsidRPr="00676BCC" w:rsidRDefault="00D20FB4" w:rsidP="006349DA">
            <w:pPr>
              <w:pStyle w:val="Tabletext"/>
            </w:pPr>
            <w:r w:rsidRPr="00676BCC">
              <w:t xml:space="preserve">Ground </w:t>
            </w:r>
          </w:p>
        </w:tc>
        <w:tc>
          <w:tcPr>
            <w:tcW w:w="1513" w:type="dxa"/>
          </w:tcPr>
          <w:p w14:paraId="240BB958" w14:textId="77777777" w:rsidR="00D20FB4" w:rsidRPr="00676BCC" w:rsidRDefault="00D20FB4" w:rsidP="006349DA">
            <w:pPr>
              <w:pStyle w:val="Tabletext"/>
            </w:pPr>
            <w:r w:rsidRPr="00676BCC">
              <w:t xml:space="preserve">GND </w:t>
            </w:r>
          </w:p>
        </w:tc>
        <w:tc>
          <w:tcPr>
            <w:tcW w:w="165" w:type="dxa"/>
            <w:tcBorders>
              <w:top w:val="nil"/>
              <w:bottom w:val="nil"/>
            </w:tcBorders>
          </w:tcPr>
          <w:p w14:paraId="70D21AD7" w14:textId="77777777" w:rsidR="00D20FB4" w:rsidRPr="00676BCC" w:rsidRDefault="00D20FB4" w:rsidP="006349DA">
            <w:pPr>
              <w:pStyle w:val="Tabletext"/>
            </w:pPr>
          </w:p>
        </w:tc>
        <w:tc>
          <w:tcPr>
            <w:tcW w:w="1475" w:type="dxa"/>
          </w:tcPr>
          <w:p w14:paraId="475C9AF3" w14:textId="77777777" w:rsidR="00D20FB4" w:rsidRPr="00676BCC" w:rsidRDefault="00D20FB4" w:rsidP="006349DA">
            <w:pPr>
              <w:pStyle w:val="Tabletext"/>
            </w:pPr>
            <w:r w:rsidRPr="00676BCC">
              <w:t>GRI</w:t>
            </w:r>
          </w:p>
        </w:tc>
        <w:tc>
          <w:tcPr>
            <w:tcW w:w="3651" w:type="dxa"/>
          </w:tcPr>
          <w:p w14:paraId="46B12508" w14:textId="77777777" w:rsidR="00D20FB4" w:rsidRPr="00676BCC" w:rsidRDefault="00D20FB4" w:rsidP="006349DA">
            <w:pPr>
              <w:pStyle w:val="Tabletext"/>
            </w:pPr>
            <w:r w:rsidRPr="00676BCC">
              <w:t>Group Repetition Interval</w:t>
            </w:r>
          </w:p>
        </w:tc>
      </w:tr>
      <w:tr w:rsidR="00D20FB4" w:rsidRPr="00676BCC" w14:paraId="5936DD66" w14:textId="77777777" w:rsidTr="00313538">
        <w:trPr>
          <w:cantSplit/>
        </w:trPr>
        <w:tc>
          <w:tcPr>
            <w:tcW w:w="2967" w:type="dxa"/>
          </w:tcPr>
          <w:p w14:paraId="6B97E15B" w14:textId="77777777" w:rsidR="00D20FB4" w:rsidRPr="00676BCC" w:rsidRDefault="00D20FB4" w:rsidP="006349DA">
            <w:pPr>
              <w:pStyle w:val="Tabletext"/>
            </w:pPr>
            <w:r w:rsidRPr="00676BCC">
              <w:t>Group Repetition Interval</w:t>
            </w:r>
          </w:p>
        </w:tc>
        <w:tc>
          <w:tcPr>
            <w:tcW w:w="1513" w:type="dxa"/>
          </w:tcPr>
          <w:p w14:paraId="3CAD4BF5" w14:textId="77777777" w:rsidR="00D20FB4" w:rsidRPr="00676BCC" w:rsidRDefault="00D20FB4" w:rsidP="006349DA">
            <w:pPr>
              <w:pStyle w:val="Tabletext"/>
            </w:pPr>
            <w:r w:rsidRPr="00676BCC">
              <w:t>GRI</w:t>
            </w:r>
          </w:p>
        </w:tc>
        <w:tc>
          <w:tcPr>
            <w:tcW w:w="165" w:type="dxa"/>
            <w:tcBorders>
              <w:top w:val="nil"/>
              <w:bottom w:val="nil"/>
            </w:tcBorders>
          </w:tcPr>
          <w:p w14:paraId="5F47BF0F" w14:textId="77777777" w:rsidR="00D20FB4" w:rsidRPr="00676BCC" w:rsidRDefault="00D20FB4" w:rsidP="006349DA">
            <w:pPr>
              <w:pStyle w:val="Tabletext"/>
            </w:pPr>
          </w:p>
        </w:tc>
        <w:tc>
          <w:tcPr>
            <w:tcW w:w="1475" w:type="dxa"/>
          </w:tcPr>
          <w:p w14:paraId="5E79801C" w14:textId="77777777" w:rsidR="00D20FB4" w:rsidRPr="00676BCC" w:rsidRDefault="00D20FB4" w:rsidP="006349DA">
            <w:pPr>
              <w:pStyle w:val="Tabletext"/>
            </w:pPr>
            <w:r w:rsidRPr="00676BCC">
              <w:t>GRID</w:t>
            </w:r>
          </w:p>
        </w:tc>
        <w:tc>
          <w:tcPr>
            <w:tcW w:w="3651" w:type="dxa"/>
          </w:tcPr>
          <w:p w14:paraId="76348DF5" w14:textId="77777777" w:rsidR="00D20FB4" w:rsidRPr="00676BCC" w:rsidRDefault="00D20FB4" w:rsidP="006349DA">
            <w:pPr>
              <w:pStyle w:val="Tabletext"/>
            </w:pPr>
            <w:r w:rsidRPr="00676BCC">
              <w:t>Grid</w:t>
            </w:r>
          </w:p>
        </w:tc>
      </w:tr>
      <w:tr w:rsidR="00D20FB4" w:rsidRPr="00676BCC" w14:paraId="5F8C26A7" w14:textId="77777777" w:rsidTr="00313538">
        <w:trPr>
          <w:cantSplit/>
        </w:trPr>
        <w:tc>
          <w:tcPr>
            <w:tcW w:w="2967" w:type="dxa"/>
          </w:tcPr>
          <w:p w14:paraId="28D87363" w14:textId="77777777" w:rsidR="00D20FB4" w:rsidRPr="00676BCC" w:rsidRDefault="00D20FB4" w:rsidP="006349DA">
            <w:pPr>
              <w:pStyle w:val="Tabletext"/>
            </w:pPr>
            <w:r w:rsidRPr="00676BCC">
              <w:t>Guard Zone</w:t>
            </w:r>
          </w:p>
        </w:tc>
        <w:tc>
          <w:tcPr>
            <w:tcW w:w="1513" w:type="dxa"/>
          </w:tcPr>
          <w:p w14:paraId="12CF74EF" w14:textId="77777777" w:rsidR="00D20FB4" w:rsidRPr="00676BCC" w:rsidRDefault="00D20FB4" w:rsidP="006349DA">
            <w:pPr>
              <w:pStyle w:val="Tabletext"/>
            </w:pPr>
            <w:r w:rsidRPr="00676BCC">
              <w:t>GZ</w:t>
            </w:r>
          </w:p>
        </w:tc>
        <w:tc>
          <w:tcPr>
            <w:tcW w:w="165" w:type="dxa"/>
            <w:tcBorders>
              <w:top w:val="nil"/>
              <w:bottom w:val="nil"/>
            </w:tcBorders>
          </w:tcPr>
          <w:p w14:paraId="3BC5B1BE" w14:textId="77777777" w:rsidR="00D20FB4" w:rsidRPr="00676BCC" w:rsidRDefault="00D20FB4" w:rsidP="006349DA">
            <w:pPr>
              <w:pStyle w:val="Tabletext"/>
            </w:pPr>
          </w:p>
        </w:tc>
        <w:tc>
          <w:tcPr>
            <w:tcW w:w="1475" w:type="dxa"/>
          </w:tcPr>
          <w:p w14:paraId="2A40935A" w14:textId="77777777" w:rsidR="00D20FB4" w:rsidRPr="00676BCC" w:rsidRDefault="00D20FB4" w:rsidP="006349DA">
            <w:pPr>
              <w:pStyle w:val="Tabletext"/>
            </w:pPr>
            <w:r w:rsidRPr="00676BCC">
              <w:t>GRND</w:t>
            </w:r>
          </w:p>
        </w:tc>
        <w:tc>
          <w:tcPr>
            <w:tcW w:w="3651" w:type="dxa"/>
          </w:tcPr>
          <w:p w14:paraId="0A61A88F" w14:textId="77777777" w:rsidR="00D20FB4" w:rsidRPr="00676BCC" w:rsidRDefault="00D20FB4" w:rsidP="006349DA">
            <w:pPr>
              <w:pStyle w:val="Tabletext"/>
            </w:pPr>
            <w:r w:rsidRPr="00676BCC">
              <w:t>Vessel Aground (applies to AIS)</w:t>
            </w:r>
          </w:p>
        </w:tc>
      </w:tr>
      <w:tr w:rsidR="00D20FB4" w:rsidRPr="00676BCC" w14:paraId="681627EF" w14:textId="77777777" w:rsidTr="00313538">
        <w:trPr>
          <w:cantSplit/>
        </w:trPr>
        <w:tc>
          <w:tcPr>
            <w:tcW w:w="2967" w:type="dxa"/>
          </w:tcPr>
          <w:p w14:paraId="1EB3B10F" w14:textId="77777777" w:rsidR="00D20FB4" w:rsidRPr="00676BCC" w:rsidRDefault="00D20FB4" w:rsidP="006349DA">
            <w:pPr>
              <w:pStyle w:val="Tabletext"/>
            </w:pPr>
            <w:r w:rsidRPr="00676BCC">
              <w:t>Gyro</w:t>
            </w:r>
          </w:p>
        </w:tc>
        <w:tc>
          <w:tcPr>
            <w:tcW w:w="1513" w:type="dxa"/>
          </w:tcPr>
          <w:p w14:paraId="6E9C3E80" w14:textId="77777777" w:rsidR="00D20FB4" w:rsidRPr="00676BCC" w:rsidRDefault="00D20FB4" w:rsidP="006349DA">
            <w:pPr>
              <w:pStyle w:val="Tabletext"/>
            </w:pPr>
            <w:r w:rsidRPr="00676BCC">
              <w:t>GYRO</w:t>
            </w:r>
          </w:p>
        </w:tc>
        <w:tc>
          <w:tcPr>
            <w:tcW w:w="165" w:type="dxa"/>
            <w:tcBorders>
              <w:top w:val="nil"/>
              <w:bottom w:val="nil"/>
            </w:tcBorders>
          </w:tcPr>
          <w:p w14:paraId="7B169B39" w14:textId="77777777" w:rsidR="00D20FB4" w:rsidRPr="00676BCC" w:rsidRDefault="00D20FB4" w:rsidP="006349DA">
            <w:pPr>
              <w:pStyle w:val="Tabletext"/>
            </w:pPr>
          </w:p>
        </w:tc>
        <w:tc>
          <w:tcPr>
            <w:tcW w:w="1475" w:type="dxa"/>
          </w:tcPr>
          <w:p w14:paraId="2D4DDB1C" w14:textId="77777777" w:rsidR="00D20FB4" w:rsidRPr="00676BCC" w:rsidRDefault="00D20FB4" w:rsidP="006349DA">
            <w:pPr>
              <w:pStyle w:val="Tabletext"/>
            </w:pPr>
            <w:r w:rsidRPr="00676BCC">
              <w:t>GYRO</w:t>
            </w:r>
          </w:p>
        </w:tc>
        <w:tc>
          <w:tcPr>
            <w:tcW w:w="3651" w:type="dxa"/>
          </w:tcPr>
          <w:p w14:paraId="1EDB8F53" w14:textId="77777777" w:rsidR="00D20FB4" w:rsidRPr="00676BCC" w:rsidRDefault="00D20FB4" w:rsidP="006349DA">
            <w:pPr>
              <w:pStyle w:val="Tabletext"/>
            </w:pPr>
            <w:r w:rsidRPr="00676BCC">
              <w:t>Gyro</w:t>
            </w:r>
          </w:p>
        </w:tc>
      </w:tr>
      <w:tr w:rsidR="00D20FB4" w:rsidRPr="00676BCC" w14:paraId="65BC71A5" w14:textId="77777777" w:rsidTr="00313538">
        <w:trPr>
          <w:cantSplit/>
        </w:trPr>
        <w:tc>
          <w:tcPr>
            <w:tcW w:w="2967" w:type="dxa"/>
          </w:tcPr>
          <w:p w14:paraId="3506F249" w14:textId="77777777" w:rsidR="00D20FB4" w:rsidRPr="00676BCC" w:rsidRDefault="00D20FB4" w:rsidP="006349DA">
            <w:pPr>
              <w:pStyle w:val="Tabletext"/>
            </w:pPr>
            <w:r w:rsidRPr="00676BCC">
              <w:lastRenderedPageBreak/>
              <w:t xml:space="preserve">Harmful Substances </w:t>
            </w:r>
            <w:r w:rsidRPr="00676BCC">
              <w:br/>
              <w:t>(applies to AIS)</w:t>
            </w:r>
          </w:p>
        </w:tc>
        <w:tc>
          <w:tcPr>
            <w:tcW w:w="1513" w:type="dxa"/>
          </w:tcPr>
          <w:p w14:paraId="6689BB06" w14:textId="77777777" w:rsidR="00D20FB4" w:rsidRPr="00676BCC" w:rsidRDefault="00D20FB4" w:rsidP="006349DA">
            <w:pPr>
              <w:pStyle w:val="Tabletext"/>
            </w:pPr>
            <w:r w:rsidRPr="00676BCC">
              <w:t>HS</w:t>
            </w:r>
          </w:p>
        </w:tc>
        <w:tc>
          <w:tcPr>
            <w:tcW w:w="165" w:type="dxa"/>
            <w:tcBorders>
              <w:top w:val="nil"/>
              <w:bottom w:val="nil"/>
            </w:tcBorders>
          </w:tcPr>
          <w:p w14:paraId="4CD8D395" w14:textId="77777777" w:rsidR="00D20FB4" w:rsidRPr="00676BCC" w:rsidRDefault="00D20FB4" w:rsidP="006349DA">
            <w:pPr>
              <w:pStyle w:val="Tabletext"/>
            </w:pPr>
          </w:p>
        </w:tc>
        <w:tc>
          <w:tcPr>
            <w:tcW w:w="1475" w:type="dxa"/>
          </w:tcPr>
          <w:p w14:paraId="3539E561" w14:textId="77777777" w:rsidR="00D20FB4" w:rsidRPr="00676BCC" w:rsidRDefault="00D20FB4" w:rsidP="006349DA">
            <w:pPr>
              <w:pStyle w:val="Tabletext"/>
            </w:pPr>
            <w:r w:rsidRPr="00676BCC">
              <w:t>GZ</w:t>
            </w:r>
          </w:p>
        </w:tc>
        <w:tc>
          <w:tcPr>
            <w:tcW w:w="3651" w:type="dxa"/>
          </w:tcPr>
          <w:p w14:paraId="09218372" w14:textId="77777777" w:rsidR="00D20FB4" w:rsidRPr="00676BCC" w:rsidRDefault="00D20FB4" w:rsidP="006349DA">
            <w:pPr>
              <w:pStyle w:val="Tabletext"/>
            </w:pPr>
            <w:r w:rsidRPr="00676BCC">
              <w:t>Guard Zone</w:t>
            </w:r>
          </w:p>
        </w:tc>
      </w:tr>
      <w:tr w:rsidR="00D20FB4" w:rsidRPr="00676BCC" w14:paraId="1CCB8A32" w14:textId="77777777" w:rsidTr="00313538">
        <w:trPr>
          <w:cantSplit/>
        </w:trPr>
        <w:tc>
          <w:tcPr>
            <w:tcW w:w="2967" w:type="dxa"/>
          </w:tcPr>
          <w:p w14:paraId="0960C0DA" w14:textId="77777777" w:rsidR="00D20FB4" w:rsidRPr="00676BCC" w:rsidRDefault="00D20FB4" w:rsidP="006349DA">
            <w:pPr>
              <w:pStyle w:val="Tabletext"/>
            </w:pPr>
            <w:r w:rsidRPr="00676BCC">
              <w:t>Head Up</w:t>
            </w:r>
          </w:p>
        </w:tc>
        <w:tc>
          <w:tcPr>
            <w:tcW w:w="1513" w:type="dxa"/>
          </w:tcPr>
          <w:p w14:paraId="5FD332FA" w14:textId="77777777" w:rsidR="00D20FB4" w:rsidRPr="00676BCC" w:rsidRDefault="00D20FB4" w:rsidP="006349DA">
            <w:pPr>
              <w:pStyle w:val="Tabletext"/>
            </w:pPr>
            <w:r w:rsidRPr="00676BCC">
              <w:t xml:space="preserve">H UP </w:t>
            </w:r>
            <w:r w:rsidRPr="00676BCC">
              <w:rPr>
                <w:vertAlign w:val="superscript"/>
              </w:rPr>
              <w:t>(See note 2)</w:t>
            </w:r>
          </w:p>
        </w:tc>
        <w:tc>
          <w:tcPr>
            <w:tcW w:w="165" w:type="dxa"/>
            <w:tcBorders>
              <w:top w:val="nil"/>
              <w:bottom w:val="nil"/>
            </w:tcBorders>
          </w:tcPr>
          <w:p w14:paraId="44577B1C" w14:textId="77777777" w:rsidR="00D20FB4" w:rsidRPr="00676BCC" w:rsidRDefault="00D20FB4" w:rsidP="006349DA">
            <w:pPr>
              <w:pStyle w:val="Tabletext"/>
            </w:pPr>
          </w:p>
        </w:tc>
        <w:tc>
          <w:tcPr>
            <w:tcW w:w="1475" w:type="dxa"/>
          </w:tcPr>
          <w:p w14:paraId="6B1AB64A" w14:textId="77777777" w:rsidR="00D20FB4" w:rsidRPr="00676BCC" w:rsidRDefault="00D20FB4" w:rsidP="006349DA">
            <w:pPr>
              <w:pStyle w:val="Tabletext"/>
            </w:pPr>
            <w:r w:rsidRPr="00676BCC">
              <w:t xml:space="preserve">H UP </w:t>
            </w:r>
            <w:r w:rsidRPr="00676BCC">
              <w:rPr>
                <w:vertAlign w:val="superscript"/>
              </w:rPr>
              <w:t>(See note 2)</w:t>
            </w:r>
          </w:p>
        </w:tc>
        <w:tc>
          <w:tcPr>
            <w:tcW w:w="3651" w:type="dxa"/>
          </w:tcPr>
          <w:p w14:paraId="7AD01BE8" w14:textId="77777777" w:rsidR="00D20FB4" w:rsidRPr="00676BCC" w:rsidRDefault="00D20FB4" w:rsidP="006349DA">
            <w:pPr>
              <w:pStyle w:val="Tabletext"/>
            </w:pPr>
            <w:r w:rsidRPr="00676BCC">
              <w:t>Head Up</w:t>
            </w:r>
          </w:p>
        </w:tc>
      </w:tr>
      <w:tr w:rsidR="00D20FB4" w:rsidRPr="00676BCC" w14:paraId="7D4E5F1B" w14:textId="77777777" w:rsidTr="00313538">
        <w:trPr>
          <w:cantSplit/>
        </w:trPr>
        <w:tc>
          <w:tcPr>
            <w:tcW w:w="2967" w:type="dxa"/>
          </w:tcPr>
          <w:p w14:paraId="47815DD4" w14:textId="77777777" w:rsidR="00D20FB4" w:rsidRPr="00676BCC" w:rsidRDefault="00D20FB4" w:rsidP="006349DA">
            <w:pPr>
              <w:pStyle w:val="Tabletext"/>
            </w:pPr>
            <w:r w:rsidRPr="00676BCC">
              <w:t>Heading</w:t>
            </w:r>
          </w:p>
        </w:tc>
        <w:tc>
          <w:tcPr>
            <w:tcW w:w="1513" w:type="dxa"/>
          </w:tcPr>
          <w:p w14:paraId="48F97AA9" w14:textId="77777777" w:rsidR="00D20FB4" w:rsidRPr="00676BCC" w:rsidRDefault="00D20FB4" w:rsidP="006349DA">
            <w:pPr>
              <w:pStyle w:val="Tabletext"/>
            </w:pPr>
            <w:r w:rsidRPr="00676BCC">
              <w:t>HDG</w:t>
            </w:r>
          </w:p>
        </w:tc>
        <w:tc>
          <w:tcPr>
            <w:tcW w:w="165" w:type="dxa"/>
            <w:tcBorders>
              <w:top w:val="nil"/>
              <w:bottom w:val="nil"/>
            </w:tcBorders>
          </w:tcPr>
          <w:p w14:paraId="25E38DC6" w14:textId="77777777" w:rsidR="00D20FB4" w:rsidRPr="00676BCC" w:rsidRDefault="00D20FB4" w:rsidP="006349DA">
            <w:pPr>
              <w:pStyle w:val="Tabletext"/>
            </w:pPr>
          </w:p>
        </w:tc>
        <w:tc>
          <w:tcPr>
            <w:tcW w:w="1475" w:type="dxa"/>
          </w:tcPr>
          <w:p w14:paraId="25C29962" w14:textId="77777777" w:rsidR="00D20FB4" w:rsidRPr="00676BCC" w:rsidRDefault="00D20FB4" w:rsidP="006349DA">
            <w:pPr>
              <w:pStyle w:val="Tabletext"/>
            </w:pPr>
            <w:r w:rsidRPr="00676BCC">
              <w:t>HCS</w:t>
            </w:r>
          </w:p>
        </w:tc>
        <w:tc>
          <w:tcPr>
            <w:tcW w:w="3651" w:type="dxa"/>
          </w:tcPr>
          <w:p w14:paraId="3582FDC6" w14:textId="77777777" w:rsidR="00D20FB4" w:rsidRPr="00676BCC" w:rsidRDefault="00D20FB4" w:rsidP="006349DA">
            <w:pPr>
              <w:pStyle w:val="Tabletext"/>
            </w:pPr>
            <w:r w:rsidRPr="00676BCC">
              <w:t>Heading Control System</w:t>
            </w:r>
          </w:p>
        </w:tc>
      </w:tr>
      <w:tr w:rsidR="00D20FB4" w:rsidRPr="00676BCC" w14:paraId="3584E093" w14:textId="77777777" w:rsidTr="00313538">
        <w:trPr>
          <w:cantSplit/>
        </w:trPr>
        <w:tc>
          <w:tcPr>
            <w:tcW w:w="2967" w:type="dxa"/>
          </w:tcPr>
          <w:p w14:paraId="42A38844" w14:textId="77777777" w:rsidR="00D20FB4" w:rsidRPr="00676BCC" w:rsidRDefault="00D20FB4" w:rsidP="006349DA">
            <w:pPr>
              <w:pStyle w:val="Tabletext"/>
            </w:pPr>
            <w:r w:rsidRPr="00676BCC">
              <w:t>Heading Control System</w:t>
            </w:r>
          </w:p>
        </w:tc>
        <w:tc>
          <w:tcPr>
            <w:tcW w:w="1513" w:type="dxa"/>
          </w:tcPr>
          <w:p w14:paraId="16AF837B" w14:textId="77777777" w:rsidR="00D20FB4" w:rsidRPr="00676BCC" w:rsidRDefault="00D20FB4" w:rsidP="006349DA">
            <w:pPr>
              <w:pStyle w:val="Tabletext"/>
            </w:pPr>
            <w:r w:rsidRPr="00676BCC">
              <w:t>HCS</w:t>
            </w:r>
          </w:p>
        </w:tc>
        <w:tc>
          <w:tcPr>
            <w:tcW w:w="165" w:type="dxa"/>
            <w:tcBorders>
              <w:top w:val="nil"/>
              <w:bottom w:val="nil"/>
            </w:tcBorders>
          </w:tcPr>
          <w:p w14:paraId="6653B2F0" w14:textId="77777777" w:rsidR="00D20FB4" w:rsidRPr="00676BCC" w:rsidRDefault="00D20FB4" w:rsidP="006349DA">
            <w:pPr>
              <w:pStyle w:val="Tabletext"/>
            </w:pPr>
          </w:p>
        </w:tc>
        <w:tc>
          <w:tcPr>
            <w:tcW w:w="1475" w:type="dxa"/>
          </w:tcPr>
          <w:p w14:paraId="3404964D" w14:textId="77777777" w:rsidR="00D20FB4" w:rsidRPr="00676BCC" w:rsidRDefault="00D20FB4" w:rsidP="006349DA">
            <w:pPr>
              <w:pStyle w:val="Tabletext"/>
            </w:pPr>
            <w:r w:rsidRPr="00676BCC">
              <w:t>HDG</w:t>
            </w:r>
          </w:p>
        </w:tc>
        <w:tc>
          <w:tcPr>
            <w:tcW w:w="3651" w:type="dxa"/>
          </w:tcPr>
          <w:p w14:paraId="2F06DE24" w14:textId="77777777" w:rsidR="00D20FB4" w:rsidRPr="00676BCC" w:rsidRDefault="00D20FB4" w:rsidP="006349DA">
            <w:pPr>
              <w:pStyle w:val="Tabletext"/>
            </w:pPr>
            <w:r w:rsidRPr="00676BCC">
              <w:t>Heading</w:t>
            </w:r>
          </w:p>
        </w:tc>
      </w:tr>
      <w:tr w:rsidR="00D20FB4" w:rsidRPr="00676BCC" w14:paraId="2F2FCA3D" w14:textId="77777777" w:rsidTr="00313538">
        <w:trPr>
          <w:cantSplit/>
        </w:trPr>
        <w:tc>
          <w:tcPr>
            <w:tcW w:w="2967" w:type="dxa"/>
          </w:tcPr>
          <w:p w14:paraId="45A8248B" w14:textId="77777777" w:rsidR="00D20FB4" w:rsidRPr="00676BCC" w:rsidRDefault="00D20FB4" w:rsidP="006349DA">
            <w:pPr>
              <w:pStyle w:val="Tabletext"/>
            </w:pPr>
            <w:r w:rsidRPr="00676BCC">
              <w:t>Heading Line</w:t>
            </w:r>
          </w:p>
        </w:tc>
        <w:tc>
          <w:tcPr>
            <w:tcW w:w="1513" w:type="dxa"/>
          </w:tcPr>
          <w:p w14:paraId="5E8ECABA" w14:textId="77777777" w:rsidR="00D20FB4" w:rsidRPr="00676BCC" w:rsidRDefault="00D20FB4" w:rsidP="006349DA">
            <w:pPr>
              <w:pStyle w:val="Tabletext"/>
            </w:pPr>
            <w:r w:rsidRPr="00676BCC">
              <w:t>HL</w:t>
            </w:r>
          </w:p>
        </w:tc>
        <w:tc>
          <w:tcPr>
            <w:tcW w:w="165" w:type="dxa"/>
            <w:tcBorders>
              <w:top w:val="nil"/>
              <w:bottom w:val="nil"/>
            </w:tcBorders>
          </w:tcPr>
          <w:p w14:paraId="2704206E" w14:textId="77777777" w:rsidR="00D20FB4" w:rsidRPr="00676BCC" w:rsidRDefault="00D20FB4" w:rsidP="006349DA">
            <w:pPr>
              <w:pStyle w:val="Tabletext"/>
            </w:pPr>
          </w:p>
        </w:tc>
        <w:tc>
          <w:tcPr>
            <w:tcW w:w="1475" w:type="dxa"/>
          </w:tcPr>
          <w:p w14:paraId="645CF426" w14:textId="77777777" w:rsidR="00D20FB4" w:rsidRPr="00676BCC" w:rsidRDefault="00D20FB4" w:rsidP="006349DA">
            <w:pPr>
              <w:pStyle w:val="Tabletext"/>
            </w:pPr>
            <w:r w:rsidRPr="00676BCC">
              <w:t>HDOP</w:t>
            </w:r>
          </w:p>
        </w:tc>
        <w:tc>
          <w:tcPr>
            <w:tcW w:w="3651" w:type="dxa"/>
          </w:tcPr>
          <w:p w14:paraId="5D0F4DFD" w14:textId="77777777" w:rsidR="00D20FB4" w:rsidRPr="00676BCC" w:rsidRDefault="00D20FB4" w:rsidP="006349DA">
            <w:pPr>
              <w:pStyle w:val="Tabletext"/>
            </w:pPr>
            <w:r w:rsidRPr="00676BCC">
              <w:t>Horizontal Dilution Of Precision</w:t>
            </w:r>
          </w:p>
        </w:tc>
      </w:tr>
      <w:tr w:rsidR="00D20FB4" w:rsidRPr="00676BCC" w14:paraId="2B3272BF" w14:textId="77777777" w:rsidTr="00313538">
        <w:trPr>
          <w:cantSplit/>
        </w:trPr>
        <w:tc>
          <w:tcPr>
            <w:tcW w:w="2967" w:type="dxa"/>
          </w:tcPr>
          <w:p w14:paraId="576E4C24" w14:textId="77777777" w:rsidR="00D20FB4" w:rsidRPr="00676BCC" w:rsidRDefault="00D20FB4" w:rsidP="006349DA">
            <w:pPr>
              <w:pStyle w:val="Tabletext"/>
            </w:pPr>
            <w:r w:rsidRPr="00676BCC">
              <w:t>High Frequency</w:t>
            </w:r>
          </w:p>
        </w:tc>
        <w:tc>
          <w:tcPr>
            <w:tcW w:w="1513" w:type="dxa"/>
          </w:tcPr>
          <w:p w14:paraId="3D6BF3F2" w14:textId="77777777" w:rsidR="00D20FB4" w:rsidRPr="00676BCC" w:rsidRDefault="00D20FB4" w:rsidP="006349DA">
            <w:pPr>
              <w:pStyle w:val="Tabletext"/>
            </w:pPr>
            <w:r w:rsidRPr="00676BCC">
              <w:t>HF</w:t>
            </w:r>
          </w:p>
        </w:tc>
        <w:tc>
          <w:tcPr>
            <w:tcW w:w="165" w:type="dxa"/>
            <w:tcBorders>
              <w:top w:val="nil"/>
              <w:bottom w:val="nil"/>
            </w:tcBorders>
          </w:tcPr>
          <w:p w14:paraId="717A4FD8" w14:textId="77777777" w:rsidR="00D20FB4" w:rsidRPr="00676BCC" w:rsidRDefault="00D20FB4" w:rsidP="006349DA">
            <w:pPr>
              <w:pStyle w:val="Tabletext"/>
            </w:pPr>
          </w:p>
        </w:tc>
        <w:tc>
          <w:tcPr>
            <w:tcW w:w="1475" w:type="dxa"/>
          </w:tcPr>
          <w:p w14:paraId="7C5615DD" w14:textId="77777777" w:rsidR="00D20FB4" w:rsidRPr="00676BCC" w:rsidRDefault="00D20FB4" w:rsidP="006349DA">
            <w:pPr>
              <w:pStyle w:val="Tabletext"/>
            </w:pPr>
            <w:r w:rsidRPr="00676BCC">
              <w:t>HF</w:t>
            </w:r>
          </w:p>
        </w:tc>
        <w:tc>
          <w:tcPr>
            <w:tcW w:w="3651" w:type="dxa"/>
          </w:tcPr>
          <w:p w14:paraId="0D91BDFE" w14:textId="77777777" w:rsidR="00D20FB4" w:rsidRPr="00676BCC" w:rsidRDefault="00D20FB4" w:rsidP="006349DA">
            <w:pPr>
              <w:pStyle w:val="Tabletext"/>
            </w:pPr>
            <w:r w:rsidRPr="00676BCC">
              <w:t>High Frequency</w:t>
            </w:r>
          </w:p>
        </w:tc>
      </w:tr>
      <w:tr w:rsidR="00D20FB4" w:rsidRPr="00676BCC" w14:paraId="5257B35A" w14:textId="77777777" w:rsidTr="00313538">
        <w:trPr>
          <w:cantSplit/>
        </w:trPr>
        <w:tc>
          <w:tcPr>
            <w:tcW w:w="2967" w:type="dxa"/>
          </w:tcPr>
          <w:p w14:paraId="4968C913" w14:textId="77777777" w:rsidR="00D20FB4" w:rsidRPr="00676BCC" w:rsidRDefault="00D20FB4" w:rsidP="006349DA">
            <w:pPr>
              <w:pStyle w:val="Tabletext"/>
            </w:pPr>
            <w:r w:rsidRPr="00676BCC">
              <w:t>High Speed Craft (applies to AIS)</w:t>
            </w:r>
          </w:p>
        </w:tc>
        <w:tc>
          <w:tcPr>
            <w:tcW w:w="1513" w:type="dxa"/>
          </w:tcPr>
          <w:p w14:paraId="53F6C6E0" w14:textId="77777777" w:rsidR="00D20FB4" w:rsidRPr="00676BCC" w:rsidRDefault="00D20FB4" w:rsidP="006349DA">
            <w:pPr>
              <w:pStyle w:val="Tabletext"/>
            </w:pPr>
            <w:r w:rsidRPr="00676BCC">
              <w:t>HSC</w:t>
            </w:r>
          </w:p>
        </w:tc>
        <w:tc>
          <w:tcPr>
            <w:tcW w:w="165" w:type="dxa"/>
            <w:tcBorders>
              <w:top w:val="nil"/>
              <w:bottom w:val="nil"/>
            </w:tcBorders>
          </w:tcPr>
          <w:p w14:paraId="3D386B92" w14:textId="77777777" w:rsidR="00D20FB4" w:rsidRPr="00676BCC" w:rsidRDefault="00D20FB4" w:rsidP="006349DA">
            <w:pPr>
              <w:pStyle w:val="Tabletext"/>
            </w:pPr>
          </w:p>
        </w:tc>
        <w:tc>
          <w:tcPr>
            <w:tcW w:w="1475" w:type="dxa"/>
          </w:tcPr>
          <w:p w14:paraId="3883A4F8" w14:textId="77777777" w:rsidR="00D20FB4" w:rsidRPr="00676BCC" w:rsidRDefault="00D20FB4" w:rsidP="006349DA">
            <w:pPr>
              <w:pStyle w:val="Tabletext"/>
            </w:pPr>
            <w:r w:rsidRPr="00676BCC">
              <w:t>HL</w:t>
            </w:r>
          </w:p>
        </w:tc>
        <w:tc>
          <w:tcPr>
            <w:tcW w:w="3651" w:type="dxa"/>
          </w:tcPr>
          <w:p w14:paraId="2D5C8B45" w14:textId="77777777" w:rsidR="00D20FB4" w:rsidRPr="00676BCC" w:rsidRDefault="00D20FB4" w:rsidP="006349DA">
            <w:pPr>
              <w:pStyle w:val="Tabletext"/>
            </w:pPr>
            <w:r w:rsidRPr="00676BCC">
              <w:t>Heading Line</w:t>
            </w:r>
          </w:p>
        </w:tc>
      </w:tr>
      <w:tr w:rsidR="00D20FB4" w:rsidRPr="00676BCC" w14:paraId="56923D01" w14:textId="77777777" w:rsidTr="00313538">
        <w:trPr>
          <w:cantSplit/>
        </w:trPr>
        <w:tc>
          <w:tcPr>
            <w:tcW w:w="2967" w:type="dxa"/>
          </w:tcPr>
          <w:p w14:paraId="09886302" w14:textId="77777777" w:rsidR="00D20FB4" w:rsidRPr="00676BCC" w:rsidRDefault="00D20FB4" w:rsidP="006349DA">
            <w:pPr>
              <w:pStyle w:val="Tabletext"/>
            </w:pPr>
            <w:r w:rsidRPr="00676BCC">
              <w:t>Horizontal Dilution Of Precision</w:t>
            </w:r>
          </w:p>
        </w:tc>
        <w:tc>
          <w:tcPr>
            <w:tcW w:w="1513" w:type="dxa"/>
          </w:tcPr>
          <w:p w14:paraId="504AF900" w14:textId="77777777" w:rsidR="00D20FB4" w:rsidRPr="00676BCC" w:rsidRDefault="00D20FB4" w:rsidP="006349DA">
            <w:pPr>
              <w:pStyle w:val="Tabletext"/>
            </w:pPr>
            <w:r w:rsidRPr="00676BCC">
              <w:t>HDOP</w:t>
            </w:r>
          </w:p>
        </w:tc>
        <w:tc>
          <w:tcPr>
            <w:tcW w:w="165" w:type="dxa"/>
            <w:tcBorders>
              <w:top w:val="nil"/>
              <w:bottom w:val="nil"/>
            </w:tcBorders>
          </w:tcPr>
          <w:p w14:paraId="673F5475" w14:textId="77777777" w:rsidR="00D20FB4" w:rsidRPr="00676BCC" w:rsidRDefault="00D20FB4" w:rsidP="006349DA">
            <w:pPr>
              <w:pStyle w:val="Tabletext"/>
            </w:pPr>
          </w:p>
        </w:tc>
        <w:tc>
          <w:tcPr>
            <w:tcW w:w="1475" w:type="dxa"/>
          </w:tcPr>
          <w:p w14:paraId="0397F615" w14:textId="77777777" w:rsidR="00D20FB4" w:rsidRPr="00676BCC" w:rsidRDefault="00D20FB4" w:rsidP="006349DA">
            <w:pPr>
              <w:pStyle w:val="Tabletext"/>
            </w:pPr>
            <w:r w:rsidRPr="00676BCC">
              <w:t>HS</w:t>
            </w:r>
          </w:p>
        </w:tc>
        <w:tc>
          <w:tcPr>
            <w:tcW w:w="3651" w:type="dxa"/>
          </w:tcPr>
          <w:p w14:paraId="77C8347B" w14:textId="77777777" w:rsidR="00D20FB4" w:rsidRPr="00676BCC" w:rsidRDefault="00D20FB4" w:rsidP="006349DA">
            <w:pPr>
              <w:pStyle w:val="Tabletext"/>
            </w:pPr>
            <w:r w:rsidRPr="00676BCC">
              <w:t xml:space="preserve">Harmful Substances </w:t>
            </w:r>
            <w:r w:rsidRPr="00676BCC">
              <w:br/>
              <w:t>(applies to AIS)</w:t>
            </w:r>
          </w:p>
        </w:tc>
      </w:tr>
      <w:tr w:rsidR="00D20FB4" w:rsidRPr="00676BCC" w14:paraId="5C1FA638" w14:textId="77777777" w:rsidTr="00313538">
        <w:trPr>
          <w:cantSplit/>
        </w:trPr>
        <w:tc>
          <w:tcPr>
            <w:tcW w:w="2967" w:type="dxa"/>
          </w:tcPr>
          <w:p w14:paraId="433B45FA" w14:textId="77777777" w:rsidR="00D20FB4" w:rsidRPr="00676BCC" w:rsidRDefault="00D20FB4" w:rsidP="006349DA">
            <w:pPr>
              <w:pStyle w:val="Tabletext"/>
            </w:pPr>
            <w:r w:rsidRPr="00676BCC">
              <w:t>Identification</w:t>
            </w:r>
          </w:p>
        </w:tc>
        <w:tc>
          <w:tcPr>
            <w:tcW w:w="1513" w:type="dxa"/>
          </w:tcPr>
          <w:p w14:paraId="53F84FE7" w14:textId="77777777" w:rsidR="00D20FB4" w:rsidRPr="00676BCC" w:rsidRDefault="00D20FB4" w:rsidP="006349DA">
            <w:pPr>
              <w:pStyle w:val="Tabletext"/>
            </w:pPr>
            <w:r w:rsidRPr="00676BCC">
              <w:t>ID</w:t>
            </w:r>
          </w:p>
        </w:tc>
        <w:tc>
          <w:tcPr>
            <w:tcW w:w="165" w:type="dxa"/>
            <w:tcBorders>
              <w:top w:val="nil"/>
              <w:bottom w:val="nil"/>
            </w:tcBorders>
          </w:tcPr>
          <w:p w14:paraId="781E20B7" w14:textId="77777777" w:rsidR="00D20FB4" w:rsidRPr="00676BCC" w:rsidRDefault="00D20FB4" w:rsidP="006349DA">
            <w:pPr>
              <w:pStyle w:val="Tabletext"/>
            </w:pPr>
          </w:p>
        </w:tc>
        <w:tc>
          <w:tcPr>
            <w:tcW w:w="1475" w:type="dxa"/>
          </w:tcPr>
          <w:p w14:paraId="36D9F77B" w14:textId="77777777" w:rsidR="00D20FB4" w:rsidRPr="00676BCC" w:rsidRDefault="00D20FB4" w:rsidP="006349DA">
            <w:pPr>
              <w:pStyle w:val="Tabletext"/>
            </w:pPr>
            <w:r w:rsidRPr="00676BCC">
              <w:t>HSC</w:t>
            </w:r>
          </w:p>
        </w:tc>
        <w:tc>
          <w:tcPr>
            <w:tcW w:w="3651" w:type="dxa"/>
          </w:tcPr>
          <w:p w14:paraId="62F7EBD8" w14:textId="77777777" w:rsidR="00D20FB4" w:rsidRPr="00676BCC" w:rsidRDefault="00D20FB4" w:rsidP="006349DA">
            <w:pPr>
              <w:pStyle w:val="Tabletext"/>
            </w:pPr>
            <w:r w:rsidRPr="00676BCC">
              <w:t>High Speed Craft (applies to AIS)</w:t>
            </w:r>
          </w:p>
        </w:tc>
      </w:tr>
      <w:tr w:rsidR="00D20FB4" w:rsidRPr="00676BCC" w14:paraId="13055DB3" w14:textId="77777777" w:rsidTr="00313538">
        <w:trPr>
          <w:cantSplit/>
        </w:trPr>
        <w:tc>
          <w:tcPr>
            <w:tcW w:w="2967" w:type="dxa"/>
          </w:tcPr>
          <w:p w14:paraId="453889A3" w14:textId="77777777" w:rsidR="00D20FB4" w:rsidRPr="00676BCC" w:rsidRDefault="00D20FB4" w:rsidP="006349DA">
            <w:pPr>
              <w:pStyle w:val="Tabletext"/>
            </w:pPr>
            <w:r w:rsidRPr="00676BCC">
              <w:t>In</w:t>
            </w:r>
          </w:p>
        </w:tc>
        <w:tc>
          <w:tcPr>
            <w:tcW w:w="1513" w:type="dxa"/>
          </w:tcPr>
          <w:p w14:paraId="2504FD25" w14:textId="77777777" w:rsidR="00D20FB4" w:rsidRPr="00676BCC" w:rsidRDefault="00D20FB4" w:rsidP="006349DA">
            <w:pPr>
              <w:pStyle w:val="Tabletext"/>
            </w:pPr>
            <w:r w:rsidRPr="00676BCC">
              <w:t>IN</w:t>
            </w:r>
          </w:p>
        </w:tc>
        <w:tc>
          <w:tcPr>
            <w:tcW w:w="165" w:type="dxa"/>
            <w:tcBorders>
              <w:top w:val="nil"/>
              <w:bottom w:val="nil"/>
            </w:tcBorders>
          </w:tcPr>
          <w:p w14:paraId="4B70407E" w14:textId="77777777" w:rsidR="00D20FB4" w:rsidRPr="00676BCC" w:rsidRDefault="00D20FB4" w:rsidP="006349DA">
            <w:pPr>
              <w:pStyle w:val="Tabletext"/>
            </w:pPr>
          </w:p>
        </w:tc>
        <w:tc>
          <w:tcPr>
            <w:tcW w:w="1475" w:type="dxa"/>
          </w:tcPr>
          <w:p w14:paraId="2C6709A0" w14:textId="77777777" w:rsidR="00D20FB4" w:rsidRPr="00676BCC" w:rsidRDefault="00D20FB4" w:rsidP="006349DA">
            <w:pPr>
              <w:pStyle w:val="Tabletext"/>
            </w:pPr>
            <w:r w:rsidRPr="00676BCC">
              <w:t>I/O</w:t>
            </w:r>
          </w:p>
        </w:tc>
        <w:tc>
          <w:tcPr>
            <w:tcW w:w="3651" w:type="dxa"/>
          </w:tcPr>
          <w:p w14:paraId="07E90F87" w14:textId="77777777" w:rsidR="00D20FB4" w:rsidRPr="00676BCC" w:rsidRDefault="00D20FB4" w:rsidP="006349DA">
            <w:pPr>
              <w:pStyle w:val="Tabletext"/>
            </w:pPr>
            <w:r w:rsidRPr="00676BCC">
              <w:t>Input/Output</w:t>
            </w:r>
          </w:p>
        </w:tc>
      </w:tr>
      <w:tr w:rsidR="00D20FB4" w:rsidRPr="00676BCC" w14:paraId="078C566F" w14:textId="77777777" w:rsidTr="00313538">
        <w:trPr>
          <w:cantSplit/>
        </w:trPr>
        <w:tc>
          <w:tcPr>
            <w:tcW w:w="2967" w:type="dxa"/>
          </w:tcPr>
          <w:p w14:paraId="4FE86395" w14:textId="77777777" w:rsidR="00D20FB4" w:rsidRPr="00676BCC" w:rsidRDefault="00D20FB4" w:rsidP="006349DA">
            <w:pPr>
              <w:pStyle w:val="Tabletext"/>
            </w:pPr>
            <w:r w:rsidRPr="00676BCC">
              <w:t>Increase</w:t>
            </w:r>
          </w:p>
        </w:tc>
        <w:tc>
          <w:tcPr>
            <w:tcW w:w="1513" w:type="dxa"/>
          </w:tcPr>
          <w:p w14:paraId="214136E1" w14:textId="77777777" w:rsidR="00D20FB4" w:rsidRPr="00676BCC" w:rsidRDefault="00D20FB4" w:rsidP="006349DA">
            <w:pPr>
              <w:pStyle w:val="Tabletext"/>
            </w:pPr>
            <w:r w:rsidRPr="00676BCC">
              <w:t>INCR</w:t>
            </w:r>
          </w:p>
        </w:tc>
        <w:tc>
          <w:tcPr>
            <w:tcW w:w="165" w:type="dxa"/>
            <w:tcBorders>
              <w:top w:val="nil"/>
              <w:bottom w:val="nil"/>
            </w:tcBorders>
          </w:tcPr>
          <w:p w14:paraId="5DE310DB" w14:textId="77777777" w:rsidR="00D20FB4" w:rsidRPr="00676BCC" w:rsidRDefault="00D20FB4" w:rsidP="006349DA">
            <w:pPr>
              <w:pStyle w:val="Tabletext"/>
            </w:pPr>
          </w:p>
        </w:tc>
        <w:tc>
          <w:tcPr>
            <w:tcW w:w="1475" w:type="dxa"/>
          </w:tcPr>
          <w:p w14:paraId="6B0A8775" w14:textId="77777777" w:rsidR="00D20FB4" w:rsidRPr="00676BCC" w:rsidRDefault="00D20FB4" w:rsidP="006349DA">
            <w:pPr>
              <w:pStyle w:val="Tabletext"/>
            </w:pPr>
            <w:r w:rsidRPr="00676BCC">
              <w:t>ID</w:t>
            </w:r>
          </w:p>
        </w:tc>
        <w:tc>
          <w:tcPr>
            <w:tcW w:w="3651" w:type="dxa"/>
          </w:tcPr>
          <w:p w14:paraId="0DFB94E9" w14:textId="77777777" w:rsidR="00D20FB4" w:rsidRPr="00676BCC" w:rsidRDefault="00D20FB4" w:rsidP="006349DA">
            <w:pPr>
              <w:pStyle w:val="Tabletext"/>
            </w:pPr>
            <w:r w:rsidRPr="00676BCC">
              <w:t>Identification</w:t>
            </w:r>
          </w:p>
        </w:tc>
      </w:tr>
      <w:tr w:rsidR="00D20FB4" w:rsidRPr="00676BCC" w14:paraId="25BA9520" w14:textId="77777777" w:rsidTr="00313538">
        <w:trPr>
          <w:cantSplit/>
        </w:trPr>
        <w:tc>
          <w:tcPr>
            <w:tcW w:w="2967" w:type="dxa"/>
          </w:tcPr>
          <w:p w14:paraId="2DDCA51C" w14:textId="77777777" w:rsidR="00D20FB4" w:rsidRPr="00676BCC" w:rsidRDefault="00D20FB4" w:rsidP="006349DA">
            <w:pPr>
              <w:pStyle w:val="Tabletext"/>
            </w:pPr>
            <w:r w:rsidRPr="00676BCC">
              <w:t>Indication</w:t>
            </w:r>
          </w:p>
        </w:tc>
        <w:tc>
          <w:tcPr>
            <w:tcW w:w="1513" w:type="dxa"/>
          </w:tcPr>
          <w:p w14:paraId="04B6F346" w14:textId="77777777" w:rsidR="00D20FB4" w:rsidRPr="00676BCC" w:rsidRDefault="00D20FB4" w:rsidP="006349DA">
            <w:pPr>
              <w:pStyle w:val="Tabletext"/>
            </w:pPr>
            <w:r w:rsidRPr="00676BCC">
              <w:t>IND</w:t>
            </w:r>
          </w:p>
        </w:tc>
        <w:tc>
          <w:tcPr>
            <w:tcW w:w="165" w:type="dxa"/>
            <w:tcBorders>
              <w:top w:val="nil"/>
              <w:bottom w:val="nil"/>
            </w:tcBorders>
          </w:tcPr>
          <w:p w14:paraId="799F7E92" w14:textId="77777777" w:rsidR="00D20FB4" w:rsidRPr="00676BCC" w:rsidRDefault="00D20FB4" w:rsidP="006349DA">
            <w:pPr>
              <w:pStyle w:val="Tabletext"/>
            </w:pPr>
          </w:p>
        </w:tc>
        <w:tc>
          <w:tcPr>
            <w:tcW w:w="1475" w:type="dxa"/>
          </w:tcPr>
          <w:p w14:paraId="76C7A571" w14:textId="77777777" w:rsidR="00D20FB4" w:rsidRPr="00676BCC" w:rsidRDefault="00D20FB4" w:rsidP="006349DA">
            <w:pPr>
              <w:pStyle w:val="Tabletext"/>
            </w:pPr>
            <w:r w:rsidRPr="00676BCC">
              <w:t>IN</w:t>
            </w:r>
          </w:p>
        </w:tc>
        <w:tc>
          <w:tcPr>
            <w:tcW w:w="3651" w:type="dxa"/>
          </w:tcPr>
          <w:p w14:paraId="6422CA5F" w14:textId="77777777" w:rsidR="00D20FB4" w:rsidRPr="00676BCC" w:rsidRDefault="00D20FB4" w:rsidP="006349DA">
            <w:pPr>
              <w:pStyle w:val="Tabletext"/>
            </w:pPr>
            <w:r w:rsidRPr="00676BCC">
              <w:t>In</w:t>
            </w:r>
          </w:p>
        </w:tc>
      </w:tr>
      <w:tr w:rsidR="00D20FB4" w:rsidRPr="00676BCC" w14:paraId="792520C7" w14:textId="77777777" w:rsidTr="00313538">
        <w:trPr>
          <w:cantSplit/>
        </w:trPr>
        <w:tc>
          <w:tcPr>
            <w:tcW w:w="2967" w:type="dxa"/>
          </w:tcPr>
          <w:p w14:paraId="01F7B4B6" w14:textId="77777777" w:rsidR="00D20FB4" w:rsidRPr="00676BCC" w:rsidRDefault="00D20FB4" w:rsidP="006349DA">
            <w:pPr>
              <w:pStyle w:val="Tabletext"/>
            </w:pPr>
            <w:r w:rsidRPr="00676BCC">
              <w:t>Information</w:t>
            </w:r>
          </w:p>
        </w:tc>
        <w:tc>
          <w:tcPr>
            <w:tcW w:w="1513" w:type="dxa"/>
          </w:tcPr>
          <w:p w14:paraId="16DC538E" w14:textId="77777777" w:rsidR="00D20FB4" w:rsidRPr="00676BCC" w:rsidRDefault="00D20FB4" w:rsidP="006349DA">
            <w:pPr>
              <w:pStyle w:val="Tabletext"/>
            </w:pPr>
            <w:r w:rsidRPr="00676BCC">
              <w:t>INFO</w:t>
            </w:r>
          </w:p>
        </w:tc>
        <w:tc>
          <w:tcPr>
            <w:tcW w:w="165" w:type="dxa"/>
            <w:tcBorders>
              <w:top w:val="nil"/>
              <w:bottom w:val="nil"/>
            </w:tcBorders>
          </w:tcPr>
          <w:p w14:paraId="1D7E333A" w14:textId="77777777" w:rsidR="00D20FB4" w:rsidRPr="00676BCC" w:rsidRDefault="00D20FB4" w:rsidP="006349DA">
            <w:pPr>
              <w:pStyle w:val="Tabletext"/>
            </w:pPr>
          </w:p>
        </w:tc>
        <w:tc>
          <w:tcPr>
            <w:tcW w:w="1475" w:type="dxa"/>
          </w:tcPr>
          <w:p w14:paraId="0D7FEAE0" w14:textId="77777777" w:rsidR="00D20FB4" w:rsidRPr="00676BCC" w:rsidRDefault="00D20FB4" w:rsidP="006349DA">
            <w:pPr>
              <w:pStyle w:val="Tabletext"/>
            </w:pPr>
            <w:r w:rsidRPr="00676BCC">
              <w:t>INCR</w:t>
            </w:r>
          </w:p>
        </w:tc>
        <w:tc>
          <w:tcPr>
            <w:tcW w:w="3651" w:type="dxa"/>
          </w:tcPr>
          <w:p w14:paraId="7F624CB1" w14:textId="77777777" w:rsidR="00D20FB4" w:rsidRPr="00676BCC" w:rsidRDefault="00D20FB4" w:rsidP="006349DA">
            <w:pPr>
              <w:pStyle w:val="Tabletext"/>
            </w:pPr>
            <w:r w:rsidRPr="00676BCC">
              <w:t>Increase</w:t>
            </w:r>
          </w:p>
        </w:tc>
      </w:tr>
      <w:tr w:rsidR="00D20FB4" w:rsidRPr="00676BCC" w14:paraId="5D44CAA9" w14:textId="77777777" w:rsidTr="00313538">
        <w:trPr>
          <w:cantSplit/>
        </w:trPr>
        <w:tc>
          <w:tcPr>
            <w:tcW w:w="2967" w:type="dxa"/>
          </w:tcPr>
          <w:p w14:paraId="20676383" w14:textId="77777777" w:rsidR="00D20FB4" w:rsidRPr="00676BCC" w:rsidRDefault="00D20FB4" w:rsidP="006349DA">
            <w:pPr>
              <w:pStyle w:val="Tabletext"/>
            </w:pPr>
            <w:r w:rsidRPr="00676BCC">
              <w:t>Infrared</w:t>
            </w:r>
          </w:p>
        </w:tc>
        <w:tc>
          <w:tcPr>
            <w:tcW w:w="1513" w:type="dxa"/>
          </w:tcPr>
          <w:p w14:paraId="39615DC0" w14:textId="77777777" w:rsidR="00D20FB4" w:rsidRPr="00676BCC" w:rsidRDefault="00D20FB4" w:rsidP="006349DA">
            <w:pPr>
              <w:pStyle w:val="Tabletext"/>
            </w:pPr>
            <w:r w:rsidRPr="00676BCC">
              <w:t>INF RED</w:t>
            </w:r>
          </w:p>
        </w:tc>
        <w:tc>
          <w:tcPr>
            <w:tcW w:w="165" w:type="dxa"/>
            <w:tcBorders>
              <w:top w:val="nil"/>
              <w:bottom w:val="nil"/>
            </w:tcBorders>
          </w:tcPr>
          <w:p w14:paraId="67565B53" w14:textId="77777777" w:rsidR="00D20FB4" w:rsidRPr="00676BCC" w:rsidRDefault="00D20FB4" w:rsidP="006349DA">
            <w:pPr>
              <w:pStyle w:val="Tabletext"/>
            </w:pPr>
          </w:p>
        </w:tc>
        <w:tc>
          <w:tcPr>
            <w:tcW w:w="1475" w:type="dxa"/>
          </w:tcPr>
          <w:p w14:paraId="76FA716A" w14:textId="77777777" w:rsidR="00D20FB4" w:rsidRPr="00676BCC" w:rsidRDefault="00D20FB4" w:rsidP="006349DA">
            <w:pPr>
              <w:pStyle w:val="Tabletext"/>
            </w:pPr>
            <w:r w:rsidRPr="00676BCC">
              <w:t>IND</w:t>
            </w:r>
          </w:p>
        </w:tc>
        <w:tc>
          <w:tcPr>
            <w:tcW w:w="3651" w:type="dxa"/>
          </w:tcPr>
          <w:p w14:paraId="00DDEFCA" w14:textId="77777777" w:rsidR="00D20FB4" w:rsidRPr="00676BCC" w:rsidRDefault="00D20FB4" w:rsidP="006349DA">
            <w:pPr>
              <w:pStyle w:val="Tabletext"/>
            </w:pPr>
            <w:r w:rsidRPr="00676BCC">
              <w:t>Indication</w:t>
            </w:r>
          </w:p>
        </w:tc>
      </w:tr>
      <w:tr w:rsidR="00D20FB4" w:rsidRPr="00676BCC" w14:paraId="2B4E65CB" w14:textId="77777777" w:rsidTr="00313538">
        <w:trPr>
          <w:cantSplit/>
        </w:trPr>
        <w:tc>
          <w:tcPr>
            <w:tcW w:w="2967" w:type="dxa"/>
          </w:tcPr>
          <w:p w14:paraId="331F8AAA" w14:textId="77777777" w:rsidR="00D20FB4" w:rsidRPr="00676BCC" w:rsidRDefault="00D20FB4" w:rsidP="006349DA">
            <w:pPr>
              <w:pStyle w:val="Tabletext"/>
            </w:pPr>
            <w:r w:rsidRPr="00676BCC">
              <w:t>Initialisation</w:t>
            </w:r>
          </w:p>
        </w:tc>
        <w:tc>
          <w:tcPr>
            <w:tcW w:w="1513" w:type="dxa"/>
          </w:tcPr>
          <w:p w14:paraId="5C1775D2" w14:textId="77777777" w:rsidR="00D20FB4" w:rsidRPr="00676BCC" w:rsidRDefault="00D20FB4" w:rsidP="006349DA">
            <w:pPr>
              <w:pStyle w:val="Tabletext"/>
            </w:pPr>
            <w:r w:rsidRPr="00676BCC">
              <w:t>INIT</w:t>
            </w:r>
          </w:p>
        </w:tc>
        <w:tc>
          <w:tcPr>
            <w:tcW w:w="165" w:type="dxa"/>
            <w:tcBorders>
              <w:top w:val="nil"/>
              <w:bottom w:val="nil"/>
            </w:tcBorders>
          </w:tcPr>
          <w:p w14:paraId="0B0FDFDF" w14:textId="77777777" w:rsidR="00D20FB4" w:rsidRPr="00676BCC" w:rsidRDefault="00D20FB4" w:rsidP="006349DA">
            <w:pPr>
              <w:pStyle w:val="Tabletext"/>
            </w:pPr>
          </w:p>
        </w:tc>
        <w:tc>
          <w:tcPr>
            <w:tcW w:w="1475" w:type="dxa"/>
          </w:tcPr>
          <w:p w14:paraId="7B0C14AC" w14:textId="77777777" w:rsidR="00D20FB4" w:rsidRPr="00676BCC" w:rsidRDefault="00D20FB4" w:rsidP="006349DA">
            <w:pPr>
              <w:pStyle w:val="Tabletext"/>
            </w:pPr>
            <w:r w:rsidRPr="00676BCC">
              <w:t>INF RED</w:t>
            </w:r>
          </w:p>
        </w:tc>
        <w:tc>
          <w:tcPr>
            <w:tcW w:w="3651" w:type="dxa"/>
          </w:tcPr>
          <w:p w14:paraId="19820033" w14:textId="77777777" w:rsidR="00D20FB4" w:rsidRPr="00676BCC" w:rsidRDefault="00D20FB4" w:rsidP="006349DA">
            <w:pPr>
              <w:pStyle w:val="Tabletext"/>
            </w:pPr>
            <w:r w:rsidRPr="00676BCC">
              <w:t>Infrared</w:t>
            </w:r>
          </w:p>
        </w:tc>
      </w:tr>
      <w:tr w:rsidR="00D20FB4" w:rsidRPr="00676BCC" w14:paraId="0CB5DCF8" w14:textId="77777777" w:rsidTr="00313538">
        <w:trPr>
          <w:cantSplit/>
        </w:trPr>
        <w:tc>
          <w:tcPr>
            <w:tcW w:w="2967" w:type="dxa"/>
          </w:tcPr>
          <w:p w14:paraId="79A3D83C" w14:textId="77777777" w:rsidR="00D20FB4" w:rsidRPr="00676BCC" w:rsidRDefault="00D20FB4" w:rsidP="006349DA">
            <w:pPr>
              <w:pStyle w:val="Tabletext"/>
            </w:pPr>
            <w:r w:rsidRPr="00676BCC">
              <w:t>Input</w:t>
            </w:r>
          </w:p>
        </w:tc>
        <w:tc>
          <w:tcPr>
            <w:tcW w:w="1513" w:type="dxa"/>
          </w:tcPr>
          <w:p w14:paraId="1DAB7E8B" w14:textId="77777777" w:rsidR="00D20FB4" w:rsidRPr="00676BCC" w:rsidRDefault="00D20FB4" w:rsidP="006349DA">
            <w:pPr>
              <w:pStyle w:val="Tabletext"/>
            </w:pPr>
            <w:r w:rsidRPr="00676BCC">
              <w:t>INP</w:t>
            </w:r>
          </w:p>
        </w:tc>
        <w:tc>
          <w:tcPr>
            <w:tcW w:w="165" w:type="dxa"/>
            <w:tcBorders>
              <w:top w:val="nil"/>
              <w:bottom w:val="nil"/>
            </w:tcBorders>
          </w:tcPr>
          <w:p w14:paraId="57226101" w14:textId="77777777" w:rsidR="00D20FB4" w:rsidRPr="00676BCC" w:rsidRDefault="00D20FB4" w:rsidP="006349DA">
            <w:pPr>
              <w:pStyle w:val="Tabletext"/>
            </w:pPr>
          </w:p>
        </w:tc>
        <w:tc>
          <w:tcPr>
            <w:tcW w:w="1475" w:type="dxa"/>
          </w:tcPr>
          <w:p w14:paraId="5CF03A47" w14:textId="77777777" w:rsidR="00D20FB4" w:rsidRPr="00676BCC" w:rsidRDefault="00D20FB4" w:rsidP="006349DA">
            <w:pPr>
              <w:pStyle w:val="Tabletext"/>
            </w:pPr>
            <w:r w:rsidRPr="00676BCC">
              <w:t>INFO</w:t>
            </w:r>
          </w:p>
        </w:tc>
        <w:tc>
          <w:tcPr>
            <w:tcW w:w="3651" w:type="dxa"/>
          </w:tcPr>
          <w:p w14:paraId="06F8AA9C" w14:textId="77777777" w:rsidR="00D20FB4" w:rsidRPr="00676BCC" w:rsidRDefault="00D20FB4" w:rsidP="006349DA">
            <w:pPr>
              <w:pStyle w:val="Tabletext"/>
            </w:pPr>
            <w:r w:rsidRPr="00676BCC">
              <w:t>Information</w:t>
            </w:r>
          </w:p>
        </w:tc>
      </w:tr>
      <w:tr w:rsidR="00D20FB4" w:rsidRPr="00676BCC" w14:paraId="71B22016" w14:textId="77777777" w:rsidTr="00313538">
        <w:trPr>
          <w:cantSplit/>
        </w:trPr>
        <w:tc>
          <w:tcPr>
            <w:tcW w:w="2967" w:type="dxa"/>
          </w:tcPr>
          <w:p w14:paraId="37EAD5B5" w14:textId="77777777" w:rsidR="00D20FB4" w:rsidRPr="00676BCC" w:rsidRDefault="00D20FB4" w:rsidP="006349DA">
            <w:pPr>
              <w:pStyle w:val="Tabletext"/>
            </w:pPr>
            <w:r w:rsidRPr="00676BCC">
              <w:t>Input/Output</w:t>
            </w:r>
          </w:p>
        </w:tc>
        <w:tc>
          <w:tcPr>
            <w:tcW w:w="1513" w:type="dxa"/>
          </w:tcPr>
          <w:p w14:paraId="471562C3" w14:textId="77777777" w:rsidR="00D20FB4" w:rsidRPr="00676BCC" w:rsidRDefault="00D20FB4" w:rsidP="006349DA">
            <w:pPr>
              <w:pStyle w:val="Tabletext"/>
            </w:pPr>
            <w:r w:rsidRPr="00676BCC">
              <w:t>I/O</w:t>
            </w:r>
          </w:p>
        </w:tc>
        <w:tc>
          <w:tcPr>
            <w:tcW w:w="165" w:type="dxa"/>
            <w:tcBorders>
              <w:top w:val="nil"/>
              <w:bottom w:val="nil"/>
            </w:tcBorders>
          </w:tcPr>
          <w:p w14:paraId="1A7A9CCC" w14:textId="77777777" w:rsidR="00D20FB4" w:rsidRPr="00676BCC" w:rsidRDefault="00D20FB4" w:rsidP="006349DA">
            <w:pPr>
              <w:pStyle w:val="Tabletext"/>
            </w:pPr>
          </w:p>
        </w:tc>
        <w:tc>
          <w:tcPr>
            <w:tcW w:w="1475" w:type="dxa"/>
          </w:tcPr>
          <w:p w14:paraId="6CDDFC4C" w14:textId="77777777" w:rsidR="00D20FB4" w:rsidRPr="00676BCC" w:rsidRDefault="00D20FB4" w:rsidP="006349DA">
            <w:pPr>
              <w:pStyle w:val="Tabletext"/>
            </w:pPr>
            <w:r w:rsidRPr="00676BCC">
              <w:t>INIT</w:t>
            </w:r>
          </w:p>
        </w:tc>
        <w:tc>
          <w:tcPr>
            <w:tcW w:w="3651" w:type="dxa"/>
          </w:tcPr>
          <w:p w14:paraId="1B24E6AC" w14:textId="77777777" w:rsidR="00D20FB4" w:rsidRPr="00676BCC" w:rsidRDefault="00D20FB4" w:rsidP="006349DA">
            <w:pPr>
              <w:pStyle w:val="Tabletext"/>
            </w:pPr>
            <w:r w:rsidRPr="00676BCC">
              <w:t>Initialisation</w:t>
            </w:r>
          </w:p>
        </w:tc>
      </w:tr>
      <w:tr w:rsidR="00D20FB4" w:rsidRPr="00676BCC" w14:paraId="442234EF" w14:textId="77777777" w:rsidTr="00313538">
        <w:trPr>
          <w:cantSplit/>
        </w:trPr>
        <w:tc>
          <w:tcPr>
            <w:tcW w:w="2967" w:type="dxa"/>
          </w:tcPr>
          <w:p w14:paraId="5985D065" w14:textId="77777777" w:rsidR="00D20FB4" w:rsidRPr="00676BCC" w:rsidRDefault="00D20FB4" w:rsidP="006349DA">
            <w:pPr>
              <w:pStyle w:val="Tabletext"/>
            </w:pPr>
            <w:r w:rsidRPr="00676BCC">
              <w:t>Integrated Radio Communication System</w:t>
            </w:r>
          </w:p>
        </w:tc>
        <w:tc>
          <w:tcPr>
            <w:tcW w:w="1513" w:type="dxa"/>
          </w:tcPr>
          <w:p w14:paraId="7D989BD0" w14:textId="77777777" w:rsidR="00D20FB4" w:rsidRPr="00676BCC" w:rsidRDefault="00D20FB4" w:rsidP="006349DA">
            <w:pPr>
              <w:pStyle w:val="Tabletext"/>
            </w:pPr>
            <w:r w:rsidRPr="00676BCC">
              <w:t>IRCS</w:t>
            </w:r>
          </w:p>
        </w:tc>
        <w:tc>
          <w:tcPr>
            <w:tcW w:w="165" w:type="dxa"/>
            <w:tcBorders>
              <w:top w:val="nil"/>
              <w:bottom w:val="nil"/>
            </w:tcBorders>
          </w:tcPr>
          <w:p w14:paraId="629E74B2" w14:textId="77777777" w:rsidR="00D20FB4" w:rsidRPr="00676BCC" w:rsidRDefault="00D20FB4" w:rsidP="006349DA">
            <w:pPr>
              <w:pStyle w:val="Tabletext"/>
            </w:pPr>
          </w:p>
        </w:tc>
        <w:tc>
          <w:tcPr>
            <w:tcW w:w="1475" w:type="dxa"/>
          </w:tcPr>
          <w:p w14:paraId="73EFAD7F" w14:textId="77777777" w:rsidR="00D20FB4" w:rsidRPr="00676BCC" w:rsidRDefault="00D20FB4" w:rsidP="006349DA">
            <w:pPr>
              <w:pStyle w:val="Tabletext"/>
            </w:pPr>
            <w:r w:rsidRPr="00676BCC">
              <w:t>INP</w:t>
            </w:r>
          </w:p>
        </w:tc>
        <w:tc>
          <w:tcPr>
            <w:tcW w:w="3651" w:type="dxa"/>
          </w:tcPr>
          <w:p w14:paraId="4CDFE35D" w14:textId="77777777" w:rsidR="00D20FB4" w:rsidRPr="00676BCC" w:rsidRDefault="00D20FB4" w:rsidP="006349DA">
            <w:pPr>
              <w:pStyle w:val="Tabletext"/>
            </w:pPr>
            <w:r w:rsidRPr="00676BCC">
              <w:t>Input</w:t>
            </w:r>
          </w:p>
        </w:tc>
      </w:tr>
      <w:tr w:rsidR="00D20FB4" w:rsidRPr="00676BCC" w14:paraId="3D748FFB" w14:textId="77777777" w:rsidTr="00313538">
        <w:trPr>
          <w:cantSplit/>
        </w:trPr>
        <w:tc>
          <w:tcPr>
            <w:tcW w:w="2967" w:type="dxa"/>
          </w:tcPr>
          <w:p w14:paraId="6F559FF8" w14:textId="77777777" w:rsidR="00D20FB4" w:rsidRPr="00676BCC" w:rsidRDefault="00D20FB4" w:rsidP="006349DA">
            <w:pPr>
              <w:pStyle w:val="Tabletext"/>
            </w:pPr>
            <w:r w:rsidRPr="00676BCC">
              <w:t>Interference Rejection</w:t>
            </w:r>
          </w:p>
        </w:tc>
        <w:tc>
          <w:tcPr>
            <w:tcW w:w="1513" w:type="dxa"/>
          </w:tcPr>
          <w:p w14:paraId="42E6E38E" w14:textId="77777777" w:rsidR="00D20FB4" w:rsidRPr="00676BCC" w:rsidRDefault="00D20FB4" w:rsidP="006349DA">
            <w:pPr>
              <w:pStyle w:val="Tabletext"/>
            </w:pPr>
            <w:r w:rsidRPr="00676BCC">
              <w:t>IR</w:t>
            </w:r>
          </w:p>
        </w:tc>
        <w:tc>
          <w:tcPr>
            <w:tcW w:w="165" w:type="dxa"/>
            <w:tcBorders>
              <w:top w:val="nil"/>
              <w:bottom w:val="nil"/>
            </w:tcBorders>
          </w:tcPr>
          <w:p w14:paraId="2EB49F2B" w14:textId="77777777" w:rsidR="00D20FB4" w:rsidRPr="00676BCC" w:rsidRDefault="00D20FB4" w:rsidP="006349DA">
            <w:pPr>
              <w:pStyle w:val="Tabletext"/>
            </w:pPr>
          </w:p>
        </w:tc>
        <w:tc>
          <w:tcPr>
            <w:tcW w:w="1475" w:type="dxa"/>
          </w:tcPr>
          <w:p w14:paraId="624B13A1" w14:textId="77777777" w:rsidR="00D20FB4" w:rsidRPr="00676BCC" w:rsidRDefault="00D20FB4" w:rsidP="006349DA">
            <w:pPr>
              <w:pStyle w:val="Tabletext"/>
            </w:pPr>
            <w:r w:rsidRPr="00676BCC">
              <w:t>INT</w:t>
            </w:r>
          </w:p>
        </w:tc>
        <w:tc>
          <w:tcPr>
            <w:tcW w:w="3651" w:type="dxa"/>
          </w:tcPr>
          <w:p w14:paraId="753CED9D" w14:textId="77777777" w:rsidR="00D20FB4" w:rsidRPr="00676BCC" w:rsidRDefault="00D20FB4" w:rsidP="006349DA">
            <w:pPr>
              <w:pStyle w:val="Tabletext"/>
            </w:pPr>
            <w:r w:rsidRPr="00676BCC">
              <w:t>Interval</w:t>
            </w:r>
          </w:p>
        </w:tc>
      </w:tr>
      <w:tr w:rsidR="00D20FB4" w:rsidRPr="00676BCC" w14:paraId="74954C63" w14:textId="77777777" w:rsidTr="00313538">
        <w:trPr>
          <w:cantSplit/>
        </w:trPr>
        <w:tc>
          <w:tcPr>
            <w:tcW w:w="2967" w:type="dxa"/>
          </w:tcPr>
          <w:p w14:paraId="3BC4520C" w14:textId="77777777" w:rsidR="00D20FB4" w:rsidRPr="00676BCC" w:rsidRDefault="00D20FB4" w:rsidP="006349DA">
            <w:pPr>
              <w:pStyle w:val="Tabletext"/>
            </w:pPr>
            <w:r w:rsidRPr="00676BCC">
              <w:t>Interswitch</w:t>
            </w:r>
          </w:p>
        </w:tc>
        <w:tc>
          <w:tcPr>
            <w:tcW w:w="1513" w:type="dxa"/>
          </w:tcPr>
          <w:p w14:paraId="758C633C" w14:textId="77777777" w:rsidR="00D20FB4" w:rsidRPr="00676BCC" w:rsidRDefault="00D20FB4" w:rsidP="006349DA">
            <w:pPr>
              <w:pStyle w:val="Tabletext"/>
            </w:pPr>
            <w:r w:rsidRPr="00676BCC">
              <w:t>ISW</w:t>
            </w:r>
          </w:p>
        </w:tc>
        <w:tc>
          <w:tcPr>
            <w:tcW w:w="165" w:type="dxa"/>
            <w:tcBorders>
              <w:top w:val="nil"/>
              <w:bottom w:val="nil"/>
            </w:tcBorders>
          </w:tcPr>
          <w:p w14:paraId="25C7DC93" w14:textId="77777777" w:rsidR="00D20FB4" w:rsidRPr="00676BCC" w:rsidRDefault="00D20FB4" w:rsidP="006349DA">
            <w:pPr>
              <w:pStyle w:val="Tabletext"/>
            </w:pPr>
          </w:p>
        </w:tc>
        <w:tc>
          <w:tcPr>
            <w:tcW w:w="1475" w:type="dxa"/>
          </w:tcPr>
          <w:p w14:paraId="7F65BCE7" w14:textId="77777777" w:rsidR="00D20FB4" w:rsidRPr="00676BCC" w:rsidRDefault="00D20FB4" w:rsidP="006349DA">
            <w:pPr>
              <w:pStyle w:val="Tabletext"/>
            </w:pPr>
            <w:r w:rsidRPr="00676BCC">
              <w:t>IR</w:t>
            </w:r>
          </w:p>
        </w:tc>
        <w:tc>
          <w:tcPr>
            <w:tcW w:w="3651" w:type="dxa"/>
          </w:tcPr>
          <w:p w14:paraId="7D0CF163" w14:textId="77777777" w:rsidR="00D20FB4" w:rsidRPr="00676BCC" w:rsidRDefault="00D20FB4" w:rsidP="006349DA">
            <w:pPr>
              <w:pStyle w:val="Tabletext"/>
            </w:pPr>
            <w:r w:rsidRPr="00676BCC">
              <w:t>Interference Rejection</w:t>
            </w:r>
          </w:p>
        </w:tc>
      </w:tr>
      <w:tr w:rsidR="00D20FB4" w:rsidRPr="00676BCC" w14:paraId="5EB692C4" w14:textId="77777777" w:rsidTr="00313538">
        <w:trPr>
          <w:cantSplit/>
          <w:trHeight w:val="301"/>
        </w:trPr>
        <w:tc>
          <w:tcPr>
            <w:tcW w:w="2967" w:type="dxa"/>
          </w:tcPr>
          <w:p w14:paraId="1EA061AF" w14:textId="77777777" w:rsidR="00D20FB4" w:rsidRPr="00676BCC" w:rsidRDefault="00D20FB4" w:rsidP="006349DA">
            <w:pPr>
              <w:pStyle w:val="Tabletext"/>
            </w:pPr>
            <w:r w:rsidRPr="00676BCC">
              <w:t>Interval</w:t>
            </w:r>
          </w:p>
        </w:tc>
        <w:tc>
          <w:tcPr>
            <w:tcW w:w="1513" w:type="dxa"/>
          </w:tcPr>
          <w:p w14:paraId="09D049D3" w14:textId="77777777" w:rsidR="00D20FB4" w:rsidRPr="00676BCC" w:rsidRDefault="00D20FB4" w:rsidP="006349DA">
            <w:pPr>
              <w:pStyle w:val="Tabletext"/>
            </w:pPr>
            <w:r w:rsidRPr="00676BCC">
              <w:t>INT</w:t>
            </w:r>
          </w:p>
        </w:tc>
        <w:tc>
          <w:tcPr>
            <w:tcW w:w="165" w:type="dxa"/>
            <w:tcBorders>
              <w:top w:val="nil"/>
              <w:bottom w:val="nil"/>
            </w:tcBorders>
          </w:tcPr>
          <w:p w14:paraId="16ACCF90" w14:textId="77777777" w:rsidR="00D20FB4" w:rsidRPr="00676BCC" w:rsidRDefault="00D20FB4" w:rsidP="006349DA">
            <w:pPr>
              <w:pStyle w:val="Tabletext"/>
            </w:pPr>
          </w:p>
        </w:tc>
        <w:tc>
          <w:tcPr>
            <w:tcW w:w="1475" w:type="dxa"/>
          </w:tcPr>
          <w:p w14:paraId="7EA38BB8" w14:textId="77777777" w:rsidR="00D20FB4" w:rsidRPr="00676BCC" w:rsidRDefault="00D20FB4" w:rsidP="006349DA">
            <w:pPr>
              <w:pStyle w:val="Tabletext"/>
            </w:pPr>
            <w:r w:rsidRPr="00676BCC">
              <w:t>IRCS</w:t>
            </w:r>
          </w:p>
        </w:tc>
        <w:tc>
          <w:tcPr>
            <w:tcW w:w="3651" w:type="dxa"/>
          </w:tcPr>
          <w:p w14:paraId="63340BD3" w14:textId="77777777" w:rsidR="00D20FB4" w:rsidRPr="00676BCC" w:rsidRDefault="00D20FB4" w:rsidP="006349DA">
            <w:pPr>
              <w:pStyle w:val="Tabletext"/>
            </w:pPr>
            <w:r w:rsidRPr="00676BCC">
              <w:t>Integrated Radio Communication System</w:t>
            </w:r>
          </w:p>
        </w:tc>
      </w:tr>
      <w:tr w:rsidR="00D20FB4" w:rsidRPr="00676BCC" w14:paraId="2AB24BC6" w14:textId="77777777" w:rsidTr="00313538">
        <w:trPr>
          <w:cantSplit/>
        </w:trPr>
        <w:tc>
          <w:tcPr>
            <w:tcW w:w="2967" w:type="dxa"/>
          </w:tcPr>
          <w:p w14:paraId="1D293F60" w14:textId="77777777" w:rsidR="00D20FB4" w:rsidRPr="00676BCC" w:rsidRDefault="00D20FB4" w:rsidP="006349DA">
            <w:pPr>
              <w:pStyle w:val="Tabletext"/>
            </w:pPr>
            <w:r w:rsidRPr="00676BCC">
              <w:t>January</w:t>
            </w:r>
          </w:p>
        </w:tc>
        <w:tc>
          <w:tcPr>
            <w:tcW w:w="1513" w:type="dxa"/>
          </w:tcPr>
          <w:p w14:paraId="5270F501" w14:textId="77777777" w:rsidR="00D20FB4" w:rsidRPr="00676BCC" w:rsidRDefault="00D20FB4" w:rsidP="006349DA">
            <w:pPr>
              <w:pStyle w:val="Tabletext"/>
            </w:pPr>
            <w:r w:rsidRPr="00676BCC">
              <w:t>JAN</w:t>
            </w:r>
          </w:p>
        </w:tc>
        <w:tc>
          <w:tcPr>
            <w:tcW w:w="165" w:type="dxa"/>
            <w:tcBorders>
              <w:top w:val="nil"/>
              <w:bottom w:val="nil"/>
            </w:tcBorders>
          </w:tcPr>
          <w:p w14:paraId="52740ADE" w14:textId="77777777" w:rsidR="00D20FB4" w:rsidRPr="00676BCC" w:rsidRDefault="00D20FB4" w:rsidP="006349DA">
            <w:pPr>
              <w:pStyle w:val="Tabletext"/>
            </w:pPr>
          </w:p>
        </w:tc>
        <w:tc>
          <w:tcPr>
            <w:tcW w:w="1475" w:type="dxa"/>
          </w:tcPr>
          <w:p w14:paraId="48D1C8E1" w14:textId="77777777" w:rsidR="00D20FB4" w:rsidRPr="00676BCC" w:rsidRDefault="00D20FB4" w:rsidP="006349DA">
            <w:pPr>
              <w:pStyle w:val="Tabletext"/>
            </w:pPr>
            <w:r w:rsidRPr="00676BCC">
              <w:t>ISW</w:t>
            </w:r>
          </w:p>
        </w:tc>
        <w:tc>
          <w:tcPr>
            <w:tcW w:w="3651" w:type="dxa"/>
          </w:tcPr>
          <w:p w14:paraId="33143E99" w14:textId="77777777" w:rsidR="00D20FB4" w:rsidRPr="00676BCC" w:rsidRDefault="00D20FB4" w:rsidP="006349DA">
            <w:pPr>
              <w:pStyle w:val="Tabletext"/>
            </w:pPr>
            <w:r w:rsidRPr="00676BCC">
              <w:t>Interswitch</w:t>
            </w:r>
          </w:p>
        </w:tc>
      </w:tr>
      <w:tr w:rsidR="00D20FB4" w:rsidRPr="00676BCC" w14:paraId="6B77D464" w14:textId="77777777" w:rsidTr="00313538">
        <w:trPr>
          <w:cantSplit/>
        </w:trPr>
        <w:tc>
          <w:tcPr>
            <w:tcW w:w="2967" w:type="dxa"/>
          </w:tcPr>
          <w:p w14:paraId="1511BCC1" w14:textId="77777777" w:rsidR="00D20FB4" w:rsidRPr="00676BCC" w:rsidRDefault="00D20FB4" w:rsidP="006349DA">
            <w:pPr>
              <w:pStyle w:val="Tabletext"/>
            </w:pPr>
            <w:r w:rsidRPr="00676BCC">
              <w:t>July</w:t>
            </w:r>
          </w:p>
        </w:tc>
        <w:tc>
          <w:tcPr>
            <w:tcW w:w="1513" w:type="dxa"/>
          </w:tcPr>
          <w:p w14:paraId="6482F913" w14:textId="77777777" w:rsidR="00D20FB4" w:rsidRPr="00676BCC" w:rsidRDefault="00D20FB4" w:rsidP="006349DA">
            <w:pPr>
              <w:pStyle w:val="Tabletext"/>
            </w:pPr>
            <w:r w:rsidRPr="00676BCC">
              <w:t>JUL</w:t>
            </w:r>
          </w:p>
        </w:tc>
        <w:tc>
          <w:tcPr>
            <w:tcW w:w="165" w:type="dxa"/>
            <w:tcBorders>
              <w:top w:val="nil"/>
              <w:bottom w:val="nil"/>
            </w:tcBorders>
          </w:tcPr>
          <w:p w14:paraId="0F9A3A40" w14:textId="77777777" w:rsidR="00D20FB4" w:rsidRPr="00676BCC" w:rsidRDefault="00D20FB4" w:rsidP="006349DA">
            <w:pPr>
              <w:pStyle w:val="Tabletext"/>
            </w:pPr>
          </w:p>
        </w:tc>
        <w:tc>
          <w:tcPr>
            <w:tcW w:w="1475" w:type="dxa"/>
          </w:tcPr>
          <w:p w14:paraId="2AB975C1" w14:textId="77777777" w:rsidR="00D20FB4" w:rsidRPr="00676BCC" w:rsidRDefault="00D20FB4" w:rsidP="006349DA">
            <w:pPr>
              <w:pStyle w:val="Tabletext"/>
            </w:pPr>
            <w:r w:rsidRPr="00676BCC">
              <w:t>JAN</w:t>
            </w:r>
          </w:p>
        </w:tc>
        <w:tc>
          <w:tcPr>
            <w:tcW w:w="3651" w:type="dxa"/>
          </w:tcPr>
          <w:p w14:paraId="27E7320D" w14:textId="77777777" w:rsidR="00D20FB4" w:rsidRPr="00676BCC" w:rsidRDefault="00D20FB4" w:rsidP="006349DA">
            <w:pPr>
              <w:pStyle w:val="Tabletext"/>
            </w:pPr>
            <w:r w:rsidRPr="00676BCC">
              <w:t>January</w:t>
            </w:r>
          </w:p>
        </w:tc>
      </w:tr>
      <w:tr w:rsidR="00D20FB4" w:rsidRPr="00676BCC" w14:paraId="4F46D4D1" w14:textId="77777777" w:rsidTr="00313538">
        <w:trPr>
          <w:cantSplit/>
        </w:trPr>
        <w:tc>
          <w:tcPr>
            <w:tcW w:w="2967" w:type="dxa"/>
          </w:tcPr>
          <w:p w14:paraId="6F1BFEF4" w14:textId="77777777" w:rsidR="00D20FB4" w:rsidRPr="00676BCC" w:rsidRDefault="00D20FB4" w:rsidP="006349DA">
            <w:pPr>
              <w:pStyle w:val="Tabletext"/>
            </w:pPr>
            <w:r w:rsidRPr="00676BCC">
              <w:t>June</w:t>
            </w:r>
          </w:p>
        </w:tc>
        <w:tc>
          <w:tcPr>
            <w:tcW w:w="1513" w:type="dxa"/>
          </w:tcPr>
          <w:p w14:paraId="2010D5F2" w14:textId="77777777" w:rsidR="00D20FB4" w:rsidRPr="00676BCC" w:rsidRDefault="00D20FB4" w:rsidP="006349DA">
            <w:pPr>
              <w:pStyle w:val="Tabletext"/>
            </w:pPr>
            <w:r w:rsidRPr="00676BCC">
              <w:t>JUN</w:t>
            </w:r>
          </w:p>
        </w:tc>
        <w:tc>
          <w:tcPr>
            <w:tcW w:w="165" w:type="dxa"/>
            <w:tcBorders>
              <w:top w:val="nil"/>
              <w:bottom w:val="nil"/>
            </w:tcBorders>
          </w:tcPr>
          <w:p w14:paraId="40EC6FC5" w14:textId="77777777" w:rsidR="00D20FB4" w:rsidRPr="00676BCC" w:rsidRDefault="00D20FB4" w:rsidP="006349DA">
            <w:pPr>
              <w:pStyle w:val="Tabletext"/>
            </w:pPr>
          </w:p>
        </w:tc>
        <w:tc>
          <w:tcPr>
            <w:tcW w:w="1475" w:type="dxa"/>
          </w:tcPr>
          <w:p w14:paraId="49889DA6" w14:textId="77777777" w:rsidR="00D20FB4" w:rsidRPr="00676BCC" w:rsidRDefault="00D20FB4" w:rsidP="006349DA">
            <w:pPr>
              <w:pStyle w:val="Tabletext"/>
            </w:pPr>
            <w:r w:rsidRPr="00676BCC">
              <w:t>JUL</w:t>
            </w:r>
          </w:p>
        </w:tc>
        <w:tc>
          <w:tcPr>
            <w:tcW w:w="3651" w:type="dxa"/>
          </w:tcPr>
          <w:p w14:paraId="1914D547" w14:textId="77777777" w:rsidR="00D20FB4" w:rsidRPr="00676BCC" w:rsidRDefault="00D20FB4" w:rsidP="006349DA">
            <w:pPr>
              <w:pStyle w:val="Tabletext"/>
            </w:pPr>
            <w:r w:rsidRPr="00676BCC">
              <w:t>July</w:t>
            </w:r>
          </w:p>
        </w:tc>
      </w:tr>
      <w:tr w:rsidR="00D20FB4" w:rsidRPr="00676BCC" w14:paraId="4BC6B23D" w14:textId="77777777" w:rsidTr="00313538">
        <w:trPr>
          <w:cantSplit/>
        </w:trPr>
        <w:tc>
          <w:tcPr>
            <w:tcW w:w="2967" w:type="dxa"/>
          </w:tcPr>
          <w:p w14:paraId="6B5F2F76" w14:textId="77777777" w:rsidR="00D20FB4" w:rsidRPr="00676BCC" w:rsidRDefault="00D20FB4" w:rsidP="006349DA">
            <w:pPr>
              <w:pStyle w:val="Tabletext"/>
            </w:pPr>
            <w:r w:rsidRPr="00676BCC">
              <w:t>Latitude</w:t>
            </w:r>
          </w:p>
        </w:tc>
        <w:tc>
          <w:tcPr>
            <w:tcW w:w="1513" w:type="dxa"/>
          </w:tcPr>
          <w:p w14:paraId="3DACC465" w14:textId="77777777" w:rsidR="00D20FB4" w:rsidRPr="00676BCC" w:rsidRDefault="00D20FB4" w:rsidP="006349DA">
            <w:pPr>
              <w:pStyle w:val="Tabletext"/>
            </w:pPr>
            <w:r w:rsidRPr="00676BCC">
              <w:t xml:space="preserve">LAT </w:t>
            </w:r>
          </w:p>
        </w:tc>
        <w:tc>
          <w:tcPr>
            <w:tcW w:w="165" w:type="dxa"/>
            <w:tcBorders>
              <w:top w:val="nil"/>
              <w:bottom w:val="nil"/>
            </w:tcBorders>
          </w:tcPr>
          <w:p w14:paraId="27F71A5A" w14:textId="77777777" w:rsidR="00D20FB4" w:rsidRPr="00676BCC" w:rsidRDefault="00D20FB4" w:rsidP="006349DA">
            <w:pPr>
              <w:pStyle w:val="Tabletext"/>
            </w:pPr>
          </w:p>
        </w:tc>
        <w:tc>
          <w:tcPr>
            <w:tcW w:w="1475" w:type="dxa"/>
          </w:tcPr>
          <w:p w14:paraId="4DBAC95C" w14:textId="77777777" w:rsidR="00D20FB4" w:rsidRPr="00676BCC" w:rsidRDefault="00D20FB4" w:rsidP="006349DA">
            <w:pPr>
              <w:pStyle w:val="Tabletext"/>
            </w:pPr>
            <w:r w:rsidRPr="00676BCC">
              <w:t>JUN</w:t>
            </w:r>
          </w:p>
        </w:tc>
        <w:tc>
          <w:tcPr>
            <w:tcW w:w="3651" w:type="dxa"/>
          </w:tcPr>
          <w:p w14:paraId="11CBA006" w14:textId="77777777" w:rsidR="00D20FB4" w:rsidRPr="00676BCC" w:rsidRDefault="00D20FB4" w:rsidP="006349DA">
            <w:pPr>
              <w:pStyle w:val="Tabletext"/>
            </w:pPr>
            <w:r w:rsidRPr="00676BCC">
              <w:t>June</w:t>
            </w:r>
          </w:p>
        </w:tc>
      </w:tr>
      <w:tr w:rsidR="00D20FB4" w:rsidRPr="00676BCC" w14:paraId="44555A5C" w14:textId="77777777" w:rsidTr="00313538">
        <w:trPr>
          <w:cantSplit/>
        </w:trPr>
        <w:tc>
          <w:tcPr>
            <w:tcW w:w="2967" w:type="dxa"/>
          </w:tcPr>
          <w:p w14:paraId="20B0A082" w14:textId="77777777" w:rsidR="00D20FB4" w:rsidRPr="00676BCC" w:rsidRDefault="00D20FB4" w:rsidP="006349DA">
            <w:pPr>
              <w:pStyle w:val="Tabletext"/>
            </w:pPr>
            <w:r w:rsidRPr="00676BCC">
              <w:t>Limit</w:t>
            </w:r>
          </w:p>
        </w:tc>
        <w:tc>
          <w:tcPr>
            <w:tcW w:w="1513" w:type="dxa"/>
          </w:tcPr>
          <w:p w14:paraId="330A669B" w14:textId="77777777" w:rsidR="00D20FB4" w:rsidRPr="00676BCC" w:rsidRDefault="00D20FB4" w:rsidP="006349DA">
            <w:pPr>
              <w:pStyle w:val="Tabletext"/>
            </w:pPr>
            <w:r w:rsidRPr="00676BCC">
              <w:t>LIM</w:t>
            </w:r>
          </w:p>
        </w:tc>
        <w:tc>
          <w:tcPr>
            <w:tcW w:w="165" w:type="dxa"/>
            <w:tcBorders>
              <w:top w:val="nil"/>
              <w:bottom w:val="nil"/>
            </w:tcBorders>
          </w:tcPr>
          <w:p w14:paraId="310F17CF" w14:textId="77777777" w:rsidR="00D20FB4" w:rsidRPr="00676BCC" w:rsidRDefault="00D20FB4" w:rsidP="006349DA">
            <w:pPr>
              <w:pStyle w:val="Tabletext"/>
            </w:pPr>
          </w:p>
        </w:tc>
        <w:tc>
          <w:tcPr>
            <w:tcW w:w="1475" w:type="dxa"/>
          </w:tcPr>
          <w:p w14:paraId="2B112F53" w14:textId="77777777" w:rsidR="00D20FB4" w:rsidRPr="00676BCC" w:rsidRDefault="00D20FB4" w:rsidP="006349DA">
            <w:pPr>
              <w:pStyle w:val="Tabletext"/>
            </w:pPr>
            <w:r w:rsidRPr="00676BCC">
              <w:t xml:space="preserve">LAT </w:t>
            </w:r>
          </w:p>
        </w:tc>
        <w:tc>
          <w:tcPr>
            <w:tcW w:w="3651" w:type="dxa"/>
          </w:tcPr>
          <w:p w14:paraId="4D5155CC" w14:textId="77777777" w:rsidR="00D20FB4" w:rsidRPr="00676BCC" w:rsidRDefault="00D20FB4" w:rsidP="006349DA">
            <w:pPr>
              <w:pStyle w:val="Tabletext"/>
            </w:pPr>
            <w:r w:rsidRPr="00676BCC">
              <w:t>Latitude</w:t>
            </w:r>
          </w:p>
        </w:tc>
      </w:tr>
      <w:tr w:rsidR="00D20FB4" w:rsidRPr="00676BCC" w14:paraId="5474175D" w14:textId="77777777" w:rsidTr="00313538">
        <w:trPr>
          <w:cantSplit/>
        </w:trPr>
        <w:tc>
          <w:tcPr>
            <w:tcW w:w="2967" w:type="dxa"/>
          </w:tcPr>
          <w:p w14:paraId="197860CD" w14:textId="77777777" w:rsidR="00D20FB4" w:rsidRPr="00676BCC" w:rsidRDefault="00D20FB4" w:rsidP="006349DA">
            <w:pPr>
              <w:pStyle w:val="Tabletext"/>
            </w:pPr>
            <w:r w:rsidRPr="00676BCC">
              <w:t>Line Of Position</w:t>
            </w:r>
          </w:p>
        </w:tc>
        <w:tc>
          <w:tcPr>
            <w:tcW w:w="1513" w:type="dxa"/>
          </w:tcPr>
          <w:p w14:paraId="3A266919" w14:textId="77777777" w:rsidR="00D20FB4" w:rsidRPr="00676BCC" w:rsidRDefault="00D20FB4" w:rsidP="006349DA">
            <w:pPr>
              <w:pStyle w:val="Tabletext"/>
            </w:pPr>
            <w:r w:rsidRPr="00676BCC">
              <w:t>LOP</w:t>
            </w:r>
          </w:p>
        </w:tc>
        <w:tc>
          <w:tcPr>
            <w:tcW w:w="165" w:type="dxa"/>
            <w:tcBorders>
              <w:top w:val="nil"/>
              <w:bottom w:val="nil"/>
            </w:tcBorders>
          </w:tcPr>
          <w:p w14:paraId="6E9AA8A4" w14:textId="77777777" w:rsidR="00D20FB4" w:rsidRPr="00676BCC" w:rsidRDefault="00D20FB4" w:rsidP="006349DA">
            <w:pPr>
              <w:pStyle w:val="Tabletext"/>
            </w:pPr>
          </w:p>
        </w:tc>
        <w:tc>
          <w:tcPr>
            <w:tcW w:w="1475" w:type="dxa"/>
          </w:tcPr>
          <w:p w14:paraId="3E447D23" w14:textId="77777777" w:rsidR="00D20FB4" w:rsidRPr="00676BCC" w:rsidRDefault="00D20FB4" w:rsidP="006349DA">
            <w:pPr>
              <w:pStyle w:val="Tabletext"/>
            </w:pPr>
            <w:r w:rsidRPr="00676BCC">
              <w:t>LF</w:t>
            </w:r>
          </w:p>
        </w:tc>
        <w:tc>
          <w:tcPr>
            <w:tcW w:w="3651" w:type="dxa"/>
          </w:tcPr>
          <w:p w14:paraId="64816E5F" w14:textId="77777777" w:rsidR="00D20FB4" w:rsidRPr="00676BCC" w:rsidRDefault="00D20FB4" w:rsidP="006349DA">
            <w:pPr>
              <w:pStyle w:val="Tabletext"/>
            </w:pPr>
            <w:r w:rsidRPr="00676BCC">
              <w:t>Low Frequency</w:t>
            </w:r>
          </w:p>
        </w:tc>
      </w:tr>
      <w:tr w:rsidR="00D20FB4" w:rsidRPr="00676BCC" w14:paraId="04E3737C" w14:textId="77777777" w:rsidTr="00313538">
        <w:trPr>
          <w:cantSplit/>
        </w:trPr>
        <w:tc>
          <w:tcPr>
            <w:tcW w:w="2967" w:type="dxa"/>
          </w:tcPr>
          <w:p w14:paraId="04B1375C" w14:textId="77777777" w:rsidR="00D20FB4" w:rsidRPr="00676BCC" w:rsidRDefault="00D20FB4" w:rsidP="006349DA">
            <w:pPr>
              <w:pStyle w:val="Tabletext"/>
            </w:pPr>
            <w:r w:rsidRPr="00676BCC">
              <w:t>Log</w:t>
            </w:r>
          </w:p>
        </w:tc>
        <w:tc>
          <w:tcPr>
            <w:tcW w:w="1513" w:type="dxa"/>
          </w:tcPr>
          <w:p w14:paraId="1DA57F78" w14:textId="77777777" w:rsidR="00D20FB4" w:rsidRPr="00676BCC" w:rsidRDefault="00D20FB4" w:rsidP="006349DA">
            <w:pPr>
              <w:pStyle w:val="Tabletext"/>
            </w:pPr>
            <w:r w:rsidRPr="00676BCC">
              <w:t>LOG</w:t>
            </w:r>
          </w:p>
        </w:tc>
        <w:tc>
          <w:tcPr>
            <w:tcW w:w="165" w:type="dxa"/>
            <w:tcBorders>
              <w:top w:val="nil"/>
              <w:bottom w:val="nil"/>
            </w:tcBorders>
          </w:tcPr>
          <w:p w14:paraId="7117D729" w14:textId="77777777" w:rsidR="00D20FB4" w:rsidRPr="00676BCC" w:rsidRDefault="00D20FB4" w:rsidP="006349DA">
            <w:pPr>
              <w:pStyle w:val="Tabletext"/>
            </w:pPr>
          </w:p>
        </w:tc>
        <w:tc>
          <w:tcPr>
            <w:tcW w:w="1475" w:type="dxa"/>
          </w:tcPr>
          <w:p w14:paraId="3AA6456B" w14:textId="77777777" w:rsidR="00D20FB4" w:rsidRPr="00676BCC" w:rsidRDefault="00D20FB4" w:rsidP="006349DA">
            <w:pPr>
              <w:pStyle w:val="Tabletext"/>
            </w:pPr>
            <w:r w:rsidRPr="00676BCC">
              <w:t>LIM</w:t>
            </w:r>
          </w:p>
        </w:tc>
        <w:tc>
          <w:tcPr>
            <w:tcW w:w="3651" w:type="dxa"/>
          </w:tcPr>
          <w:p w14:paraId="17C1E7B9" w14:textId="77777777" w:rsidR="00D20FB4" w:rsidRPr="00676BCC" w:rsidRDefault="00D20FB4" w:rsidP="006349DA">
            <w:pPr>
              <w:pStyle w:val="Tabletext"/>
            </w:pPr>
            <w:r w:rsidRPr="00676BCC">
              <w:t>Limit</w:t>
            </w:r>
          </w:p>
        </w:tc>
      </w:tr>
      <w:tr w:rsidR="00D20FB4" w:rsidRPr="00676BCC" w14:paraId="3E4241A4" w14:textId="77777777" w:rsidTr="00313538">
        <w:trPr>
          <w:cantSplit/>
        </w:trPr>
        <w:tc>
          <w:tcPr>
            <w:tcW w:w="2967" w:type="dxa"/>
          </w:tcPr>
          <w:p w14:paraId="24D21645" w14:textId="77777777" w:rsidR="00D20FB4" w:rsidRPr="00676BCC" w:rsidRDefault="00D20FB4" w:rsidP="006349DA">
            <w:pPr>
              <w:pStyle w:val="Tabletext"/>
            </w:pPr>
            <w:r w:rsidRPr="00676BCC">
              <w:t>Long Pulse</w:t>
            </w:r>
          </w:p>
        </w:tc>
        <w:tc>
          <w:tcPr>
            <w:tcW w:w="1513" w:type="dxa"/>
          </w:tcPr>
          <w:p w14:paraId="2AAD0DB7" w14:textId="77777777" w:rsidR="00D20FB4" w:rsidRPr="00676BCC" w:rsidRDefault="00D20FB4" w:rsidP="006349DA">
            <w:pPr>
              <w:pStyle w:val="Tabletext"/>
            </w:pPr>
            <w:r w:rsidRPr="00676BCC">
              <w:t>LP</w:t>
            </w:r>
          </w:p>
        </w:tc>
        <w:tc>
          <w:tcPr>
            <w:tcW w:w="165" w:type="dxa"/>
            <w:tcBorders>
              <w:top w:val="nil"/>
              <w:bottom w:val="nil"/>
            </w:tcBorders>
          </w:tcPr>
          <w:p w14:paraId="4BF3E53E" w14:textId="77777777" w:rsidR="00D20FB4" w:rsidRPr="00676BCC" w:rsidRDefault="00D20FB4" w:rsidP="006349DA">
            <w:pPr>
              <w:pStyle w:val="Tabletext"/>
            </w:pPr>
          </w:p>
        </w:tc>
        <w:tc>
          <w:tcPr>
            <w:tcW w:w="1475" w:type="dxa"/>
          </w:tcPr>
          <w:p w14:paraId="66AE6B77" w14:textId="77777777" w:rsidR="00D20FB4" w:rsidRPr="00676BCC" w:rsidRDefault="00D20FB4" w:rsidP="006349DA">
            <w:pPr>
              <w:pStyle w:val="Tabletext"/>
            </w:pPr>
            <w:r w:rsidRPr="00676BCC">
              <w:t>LOG</w:t>
            </w:r>
          </w:p>
        </w:tc>
        <w:tc>
          <w:tcPr>
            <w:tcW w:w="3651" w:type="dxa"/>
          </w:tcPr>
          <w:p w14:paraId="4C5D9C4E" w14:textId="77777777" w:rsidR="00D20FB4" w:rsidRPr="00676BCC" w:rsidRDefault="00D20FB4" w:rsidP="006349DA">
            <w:pPr>
              <w:pStyle w:val="Tabletext"/>
            </w:pPr>
            <w:r w:rsidRPr="00676BCC">
              <w:t>Log</w:t>
            </w:r>
          </w:p>
        </w:tc>
      </w:tr>
      <w:tr w:rsidR="00D20FB4" w:rsidRPr="00676BCC" w14:paraId="1D16BA46" w14:textId="77777777" w:rsidTr="00313538">
        <w:trPr>
          <w:cantSplit/>
        </w:trPr>
        <w:tc>
          <w:tcPr>
            <w:tcW w:w="2967" w:type="dxa"/>
          </w:tcPr>
          <w:p w14:paraId="0EDCFA3C" w14:textId="77777777" w:rsidR="00D20FB4" w:rsidRPr="00676BCC" w:rsidRDefault="00D20FB4" w:rsidP="006349DA">
            <w:pPr>
              <w:pStyle w:val="Tabletext"/>
            </w:pPr>
            <w:r w:rsidRPr="00676BCC">
              <w:t>Long Range</w:t>
            </w:r>
          </w:p>
        </w:tc>
        <w:tc>
          <w:tcPr>
            <w:tcW w:w="1513" w:type="dxa"/>
          </w:tcPr>
          <w:p w14:paraId="4E78987A" w14:textId="77777777" w:rsidR="00D20FB4" w:rsidRPr="00676BCC" w:rsidRDefault="00D20FB4" w:rsidP="006349DA">
            <w:pPr>
              <w:pStyle w:val="Tabletext"/>
            </w:pPr>
            <w:r w:rsidRPr="00676BCC">
              <w:t>LR</w:t>
            </w:r>
          </w:p>
        </w:tc>
        <w:tc>
          <w:tcPr>
            <w:tcW w:w="165" w:type="dxa"/>
            <w:tcBorders>
              <w:top w:val="nil"/>
              <w:bottom w:val="nil"/>
            </w:tcBorders>
          </w:tcPr>
          <w:p w14:paraId="037E6182" w14:textId="77777777" w:rsidR="00D20FB4" w:rsidRPr="00676BCC" w:rsidRDefault="00D20FB4" w:rsidP="006349DA">
            <w:pPr>
              <w:pStyle w:val="Tabletext"/>
            </w:pPr>
          </w:p>
        </w:tc>
        <w:tc>
          <w:tcPr>
            <w:tcW w:w="1475" w:type="dxa"/>
          </w:tcPr>
          <w:p w14:paraId="226F5BE5" w14:textId="77777777" w:rsidR="00D20FB4" w:rsidRPr="00676BCC" w:rsidRDefault="00D20FB4" w:rsidP="006349DA">
            <w:pPr>
              <w:pStyle w:val="Tabletext"/>
            </w:pPr>
            <w:r w:rsidRPr="00676BCC">
              <w:t>LON</w:t>
            </w:r>
          </w:p>
        </w:tc>
        <w:tc>
          <w:tcPr>
            <w:tcW w:w="3651" w:type="dxa"/>
          </w:tcPr>
          <w:p w14:paraId="2525255A" w14:textId="77777777" w:rsidR="00D20FB4" w:rsidRPr="00676BCC" w:rsidRDefault="00D20FB4" w:rsidP="006349DA">
            <w:pPr>
              <w:pStyle w:val="Tabletext"/>
            </w:pPr>
            <w:r w:rsidRPr="00676BCC">
              <w:t>Longitude</w:t>
            </w:r>
          </w:p>
        </w:tc>
      </w:tr>
      <w:tr w:rsidR="00D20FB4" w:rsidRPr="00676BCC" w14:paraId="41FFF94A" w14:textId="77777777" w:rsidTr="00313538">
        <w:trPr>
          <w:cantSplit/>
        </w:trPr>
        <w:tc>
          <w:tcPr>
            <w:tcW w:w="2967" w:type="dxa"/>
          </w:tcPr>
          <w:p w14:paraId="0BF4DB56" w14:textId="77777777" w:rsidR="00D20FB4" w:rsidRPr="00676BCC" w:rsidRDefault="00D20FB4" w:rsidP="006349DA">
            <w:pPr>
              <w:pStyle w:val="Tabletext"/>
            </w:pPr>
            <w:r w:rsidRPr="00676BCC">
              <w:t>Longitude</w:t>
            </w:r>
          </w:p>
        </w:tc>
        <w:tc>
          <w:tcPr>
            <w:tcW w:w="1513" w:type="dxa"/>
          </w:tcPr>
          <w:p w14:paraId="4B8F25CB" w14:textId="77777777" w:rsidR="00D20FB4" w:rsidRPr="00676BCC" w:rsidRDefault="00D20FB4" w:rsidP="006349DA">
            <w:pPr>
              <w:pStyle w:val="Tabletext"/>
            </w:pPr>
            <w:r w:rsidRPr="00676BCC">
              <w:t>LON</w:t>
            </w:r>
          </w:p>
        </w:tc>
        <w:tc>
          <w:tcPr>
            <w:tcW w:w="165" w:type="dxa"/>
            <w:tcBorders>
              <w:top w:val="nil"/>
              <w:bottom w:val="nil"/>
            </w:tcBorders>
          </w:tcPr>
          <w:p w14:paraId="4DA9B563" w14:textId="77777777" w:rsidR="00D20FB4" w:rsidRPr="00676BCC" w:rsidRDefault="00D20FB4" w:rsidP="006349DA">
            <w:pPr>
              <w:pStyle w:val="Tabletext"/>
            </w:pPr>
          </w:p>
        </w:tc>
        <w:tc>
          <w:tcPr>
            <w:tcW w:w="1475" w:type="dxa"/>
          </w:tcPr>
          <w:p w14:paraId="02A06C3D" w14:textId="77777777" w:rsidR="00D20FB4" w:rsidRPr="00676BCC" w:rsidRDefault="00D20FB4" w:rsidP="006349DA">
            <w:pPr>
              <w:pStyle w:val="Tabletext"/>
            </w:pPr>
            <w:r w:rsidRPr="00676BCC">
              <w:t>LOP</w:t>
            </w:r>
          </w:p>
        </w:tc>
        <w:tc>
          <w:tcPr>
            <w:tcW w:w="3651" w:type="dxa"/>
          </w:tcPr>
          <w:p w14:paraId="5F650865" w14:textId="77777777" w:rsidR="00D20FB4" w:rsidRPr="00676BCC" w:rsidRDefault="00D20FB4" w:rsidP="006349DA">
            <w:pPr>
              <w:pStyle w:val="Tabletext"/>
            </w:pPr>
            <w:r w:rsidRPr="00676BCC">
              <w:t>Line Of Position</w:t>
            </w:r>
          </w:p>
        </w:tc>
      </w:tr>
      <w:tr w:rsidR="00D20FB4" w:rsidRPr="00676BCC" w14:paraId="223D0097" w14:textId="77777777" w:rsidTr="00313538">
        <w:trPr>
          <w:cantSplit/>
        </w:trPr>
        <w:tc>
          <w:tcPr>
            <w:tcW w:w="2967" w:type="dxa"/>
          </w:tcPr>
          <w:p w14:paraId="140B5A43" w14:textId="77777777" w:rsidR="00D20FB4" w:rsidRPr="00676BCC" w:rsidRDefault="00D20FB4" w:rsidP="006349DA">
            <w:pPr>
              <w:pStyle w:val="Tabletext"/>
            </w:pPr>
            <w:r w:rsidRPr="00676BCC">
              <w:t>Loran</w:t>
            </w:r>
          </w:p>
        </w:tc>
        <w:tc>
          <w:tcPr>
            <w:tcW w:w="1513" w:type="dxa"/>
          </w:tcPr>
          <w:p w14:paraId="12926FAB" w14:textId="77777777" w:rsidR="00D20FB4" w:rsidRPr="00676BCC" w:rsidRDefault="00D20FB4" w:rsidP="006349DA">
            <w:pPr>
              <w:pStyle w:val="Tabletext"/>
            </w:pPr>
            <w:r w:rsidRPr="00676BCC">
              <w:t>LORAN</w:t>
            </w:r>
          </w:p>
        </w:tc>
        <w:tc>
          <w:tcPr>
            <w:tcW w:w="165" w:type="dxa"/>
            <w:tcBorders>
              <w:top w:val="nil"/>
              <w:bottom w:val="nil"/>
            </w:tcBorders>
          </w:tcPr>
          <w:p w14:paraId="16D2B6DC" w14:textId="77777777" w:rsidR="00D20FB4" w:rsidRPr="00676BCC" w:rsidRDefault="00D20FB4" w:rsidP="006349DA">
            <w:pPr>
              <w:pStyle w:val="Tabletext"/>
            </w:pPr>
          </w:p>
        </w:tc>
        <w:tc>
          <w:tcPr>
            <w:tcW w:w="1475" w:type="dxa"/>
          </w:tcPr>
          <w:p w14:paraId="2CBDD131" w14:textId="77777777" w:rsidR="00D20FB4" w:rsidRPr="00676BCC" w:rsidRDefault="00D20FB4" w:rsidP="006349DA">
            <w:pPr>
              <w:pStyle w:val="Tabletext"/>
            </w:pPr>
            <w:r w:rsidRPr="00676BCC">
              <w:t>LORAN</w:t>
            </w:r>
          </w:p>
        </w:tc>
        <w:tc>
          <w:tcPr>
            <w:tcW w:w="3651" w:type="dxa"/>
          </w:tcPr>
          <w:p w14:paraId="090F1248" w14:textId="77777777" w:rsidR="00D20FB4" w:rsidRPr="00676BCC" w:rsidRDefault="00D20FB4" w:rsidP="006349DA">
            <w:pPr>
              <w:pStyle w:val="Tabletext"/>
            </w:pPr>
            <w:r w:rsidRPr="00676BCC">
              <w:t>Loran</w:t>
            </w:r>
          </w:p>
        </w:tc>
      </w:tr>
      <w:tr w:rsidR="00D20FB4" w:rsidRPr="00676BCC" w14:paraId="7787D88B" w14:textId="77777777" w:rsidTr="00313538">
        <w:trPr>
          <w:cantSplit/>
        </w:trPr>
        <w:tc>
          <w:tcPr>
            <w:tcW w:w="2967" w:type="dxa"/>
          </w:tcPr>
          <w:p w14:paraId="194C6FAF" w14:textId="77777777" w:rsidR="00D20FB4" w:rsidRPr="00676BCC" w:rsidRDefault="00D20FB4" w:rsidP="006349DA">
            <w:pPr>
              <w:pStyle w:val="Tabletext"/>
            </w:pPr>
            <w:r w:rsidRPr="00676BCC">
              <w:t>Lost Target</w:t>
            </w:r>
          </w:p>
        </w:tc>
        <w:tc>
          <w:tcPr>
            <w:tcW w:w="1513" w:type="dxa"/>
          </w:tcPr>
          <w:p w14:paraId="24654359" w14:textId="77777777" w:rsidR="00D20FB4" w:rsidRPr="00676BCC" w:rsidRDefault="00D20FB4" w:rsidP="006349DA">
            <w:pPr>
              <w:pStyle w:val="Tabletext"/>
            </w:pPr>
            <w:r w:rsidRPr="00676BCC">
              <w:t>LOST TGT</w:t>
            </w:r>
          </w:p>
        </w:tc>
        <w:tc>
          <w:tcPr>
            <w:tcW w:w="165" w:type="dxa"/>
            <w:tcBorders>
              <w:top w:val="nil"/>
              <w:bottom w:val="nil"/>
            </w:tcBorders>
          </w:tcPr>
          <w:p w14:paraId="5BD57EB4" w14:textId="77777777" w:rsidR="00D20FB4" w:rsidRPr="00676BCC" w:rsidRDefault="00D20FB4" w:rsidP="006349DA">
            <w:pPr>
              <w:pStyle w:val="Tabletext"/>
            </w:pPr>
          </w:p>
        </w:tc>
        <w:tc>
          <w:tcPr>
            <w:tcW w:w="1475" w:type="dxa"/>
          </w:tcPr>
          <w:p w14:paraId="286AA346" w14:textId="77777777" w:rsidR="00D20FB4" w:rsidRPr="00676BCC" w:rsidRDefault="00D20FB4" w:rsidP="006349DA">
            <w:pPr>
              <w:pStyle w:val="Tabletext"/>
            </w:pPr>
            <w:r w:rsidRPr="00676BCC">
              <w:t>LOST TGT</w:t>
            </w:r>
          </w:p>
        </w:tc>
        <w:tc>
          <w:tcPr>
            <w:tcW w:w="3651" w:type="dxa"/>
          </w:tcPr>
          <w:p w14:paraId="1E066CC7" w14:textId="77777777" w:rsidR="00D20FB4" w:rsidRPr="00676BCC" w:rsidRDefault="00D20FB4" w:rsidP="006349DA">
            <w:pPr>
              <w:pStyle w:val="Tabletext"/>
            </w:pPr>
            <w:r w:rsidRPr="00676BCC">
              <w:t>Lost Target</w:t>
            </w:r>
          </w:p>
        </w:tc>
      </w:tr>
      <w:tr w:rsidR="00D20FB4" w:rsidRPr="00676BCC" w14:paraId="02C3E22E" w14:textId="77777777" w:rsidTr="00313538">
        <w:trPr>
          <w:cantSplit/>
        </w:trPr>
        <w:tc>
          <w:tcPr>
            <w:tcW w:w="2967" w:type="dxa"/>
          </w:tcPr>
          <w:p w14:paraId="318B4CED" w14:textId="77777777" w:rsidR="00D20FB4" w:rsidRPr="00676BCC" w:rsidRDefault="00D20FB4" w:rsidP="006349DA">
            <w:pPr>
              <w:pStyle w:val="Tabletext"/>
            </w:pPr>
            <w:r w:rsidRPr="00676BCC">
              <w:lastRenderedPageBreak/>
              <w:t>Low Frequency</w:t>
            </w:r>
          </w:p>
        </w:tc>
        <w:tc>
          <w:tcPr>
            <w:tcW w:w="1513" w:type="dxa"/>
          </w:tcPr>
          <w:p w14:paraId="4812E076" w14:textId="77777777" w:rsidR="00D20FB4" w:rsidRPr="00676BCC" w:rsidRDefault="00D20FB4" w:rsidP="006349DA">
            <w:pPr>
              <w:pStyle w:val="Tabletext"/>
            </w:pPr>
            <w:r w:rsidRPr="00676BCC">
              <w:t>LF</w:t>
            </w:r>
          </w:p>
        </w:tc>
        <w:tc>
          <w:tcPr>
            <w:tcW w:w="165" w:type="dxa"/>
            <w:tcBorders>
              <w:top w:val="nil"/>
              <w:bottom w:val="nil"/>
            </w:tcBorders>
          </w:tcPr>
          <w:p w14:paraId="1739E9D5" w14:textId="77777777" w:rsidR="00D20FB4" w:rsidRPr="00676BCC" w:rsidRDefault="00D20FB4" w:rsidP="006349DA">
            <w:pPr>
              <w:pStyle w:val="Tabletext"/>
            </w:pPr>
          </w:p>
        </w:tc>
        <w:tc>
          <w:tcPr>
            <w:tcW w:w="1475" w:type="dxa"/>
          </w:tcPr>
          <w:p w14:paraId="23CC577D" w14:textId="77777777" w:rsidR="00D20FB4" w:rsidRPr="00676BCC" w:rsidRDefault="00D20FB4" w:rsidP="006349DA">
            <w:pPr>
              <w:pStyle w:val="Tabletext"/>
            </w:pPr>
            <w:r w:rsidRPr="00676BCC">
              <w:t>LP</w:t>
            </w:r>
          </w:p>
        </w:tc>
        <w:tc>
          <w:tcPr>
            <w:tcW w:w="3651" w:type="dxa"/>
          </w:tcPr>
          <w:p w14:paraId="71451858" w14:textId="77777777" w:rsidR="00D20FB4" w:rsidRPr="00676BCC" w:rsidRDefault="00D20FB4" w:rsidP="006349DA">
            <w:pPr>
              <w:pStyle w:val="Tabletext"/>
            </w:pPr>
            <w:r w:rsidRPr="00676BCC">
              <w:t>Long Pulse</w:t>
            </w:r>
          </w:p>
        </w:tc>
      </w:tr>
      <w:tr w:rsidR="00D20FB4" w:rsidRPr="00676BCC" w14:paraId="12E2D958" w14:textId="77777777" w:rsidTr="00313538">
        <w:trPr>
          <w:cantSplit/>
        </w:trPr>
        <w:tc>
          <w:tcPr>
            <w:tcW w:w="2967" w:type="dxa"/>
          </w:tcPr>
          <w:p w14:paraId="2FC8BC14" w14:textId="77777777" w:rsidR="00D20FB4" w:rsidRPr="00676BCC" w:rsidRDefault="00D20FB4" w:rsidP="006349DA">
            <w:pPr>
              <w:pStyle w:val="Tabletext"/>
            </w:pPr>
            <w:r w:rsidRPr="00676BCC">
              <w:t>Magnetic</w:t>
            </w:r>
          </w:p>
        </w:tc>
        <w:tc>
          <w:tcPr>
            <w:tcW w:w="1513" w:type="dxa"/>
          </w:tcPr>
          <w:p w14:paraId="42E41C0A" w14:textId="77777777" w:rsidR="00D20FB4" w:rsidRPr="00676BCC" w:rsidRDefault="00D20FB4" w:rsidP="006349DA">
            <w:pPr>
              <w:pStyle w:val="Tabletext"/>
            </w:pPr>
            <w:r w:rsidRPr="00676BCC">
              <w:t>MAG</w:t>
            </w:r>
          </w:p>
        </w:tc>
        <w:tc>
          <w:tcPr>
            <w:tcW w:w="165" w:type="dxa"/>
            <w:tcBorders>
              <w:top w:val="nil"/>
              <w:bottom w:val="nil"/>
            </w:tcBorders>
          </w:tcPr>
          <w:p w14:paraId="44149522" w14:textId="77777777" w:rsidR="00D20FB4" w:rsidRPr="00676BCC" w:rsidRDefault="00D20FB4" w:rsidP="006349DA">
            <w:pPr>
              <w:pStyle w:val="Tabletext"/>
            </w:pPr>
          </w:p>
        </w:tc>
        <w:tc>
          <w:tcPr>
            <w:tcW w:w="1475" w:type="dxa"/>
          </w:tcPr>
          <w:p w14:paraId="64AA0999" w14:textId="77777777" w:rsidR="00D20FB4" w:rsidRPr="00676BCC" w:rsidRDefault="00D20FB4" w:rsidP="006349DA">
            <w:pPr>
              <w:pStyle w:val="Tabletext"/>
            </w:pPr>
            <w:r w:rsidRPr="00676BCC">
              <w:t>LR</w:t>
            </w:r>
          </w:p>
        </w:tc>
        <w:tc>
          <w:tcPr>
            <w:tcW w:w="3651" w:type="dxa"/>
          </w:tcPr>
          <w:p w14:paraId="6A3F2106" w14:textId="77777777" w:rsidR="00D20FB4" w:rsidRPr="00676BCC" w:rsidRDefault="00D20FB4" w:rsidP="006349DA">
            <w:pPr>
              <w:pStyle w:val="Tabletext"/>
            </w:pPr>
            <w:r w:rsidRPr="00676BCC">
              <w:t>Long Range</w:t>
            </w:r>
          </w:p>
        </w:tc>
      </w:tr>
      <w:tr w:rsidR="00D20FB4" w:rsidRPr="00676BCC" w14:paraId="2D3AC06B" w14:textId="77777777" w:rsidTr="00313538">
        <w:trPr>
          <w:cantSplit/>
        </w:trPr>
        <w:tc>
          <w:tcPr>
            <w:tcW w:w="2967" w:type="dxa"/>
          </w:tcPr>
          <w:p w14:paraId="23B8C99B" w14:textId="77777777" w:rsidR="00D20FB4" w:rsidRPr="00676BCC" w:rsidRDefault="00D20FB4" w:rsidP="006349DA">
            <w:pPr>
              <w:pStyle w:val="Tabletext"/>
            </w:pPr>
            <w:r w:rsidRPr="00676BCC">
              <w:t xml:space="preserve">Manoeuvre </w:t>
            </w:r>
          </w:p>
        </w:tc>
        <w:tc>
          <w:tcPr>
            <w:tcW w:w="1513" w:type="dxa"/>
          </w:tcPr>
          <w:p w14:paraId="031B0179" w14:textId="77777777" w:rsidR="00D20FB4" w:rsidRPr="00676BCC" w:rsidRDefault="00D20FB4" w:rsidP="006349DA">
            <w:pPr>
              <w:pStyle w:val="Tabletext"/>
            </w:pPr>
            <w:r w:rsidRPr="00676BCC">
              <w:t xml:space="preserve">MVR </w:t>
            </w:r>
          </w:p>
        </w:tc>
        <w:tc>
          <w:tcPr>
            <w:tcW w:w="165" w:type="dxa"/>
            <w:tcBorders>
              <w:top w:val="nil"/>
              <w:bottom w:val="nil"/>
            </w:tcBorders>
          </w:tcPr>
          <w:p w14:paraId="3E144158" w14:textId="77777777" w:rsidR="00D20FB4" w:rsidRPr="00676BCC" w:rsidRDefault="00D20FB4" w:rsidP="006349DA">
            <w:pPr>
              <w:pStyle w:val="Tabletext"/>
            </w:pPr>
          </w:p>
        </w:tc>
        <w:tc>
          <w:tcPr>
            <w:tcW w:w="1475" w:type="dxa"/>
          </w:tcPr>
          <w:p w14:paraId="2A1BA444" w14:textId="77777777" w:rsidR="00D20FB4" w:rsidRPr="00676BCC" w:rsidRDefault="00D20FB4" w:rsidP="006349DA">
            <w:pPr>
              <w:pStyle w:val="Tabletext"/>
            </w:pPr>
            <w:r w:rsidRPr="00676BCC">
              <w:t>MAG</w:t>
            </w:r>
          </w:p>
        </w:tc>
        <w:tc>
          <w:tcPr>
            <w:tcW w:w="3651" w:type="dxa"/>
          </w:tcPr>
          <w:p w14:paraId="01798046" w14:textId="77777777" w:rsidR="00D20FB4" w:rsidRPr="00676BCC" w:rsidRDefault="00D20FB4" w:rsidP="006349DA">
            <w:pPr>
              <w:pStyle w:val="Tabletext"/>
            </w:pPr>
            <w:r w:rsidRPr="00676BCC">
              <w:t>Magnetic</w:t>
            </w:r>
          </w:p>
        </w:tc>
      </w:tr>
      <w:tr w:rsidR="00D20FB4" w:rsidRPr="00676BCC" w14:paraId="4C6809DC" w14:textId="77777777" w:rsidTr="00313538">
        <w:trPr>
          <w:cantSplit/>
        </w:trPr>
        <w:tc>
          <w:tcPr>
            <w:tcW w:w="2967" w:type="dxa"/>
          </w:tcPr>
          <w:p w14:paraId="41F48B2F" w14:textId="77777777" w:rsidR="00D20FB4" w:rsidRPr="00676BCC" w:rsidRDefault="00D20FB4" w:rsidP="006349DA">
            <w:pPr>
              <w:pStyle w:val="Tabletext"/>
            </w:pPr>
            <w:r w:rsidRPr="00676BCC">
              <w:t xml:space="preserve">Manual </w:t>
            </w:r>
          </w:p>
        </w:tc>
        <w:tc>
          <w:tcPr>
            <w:tcW w:w="1513" w:type="dxa"/>
          </w:tcPr>
          <w:p w14:paraId="5D8C65E6" w14:textId="77777777" w:rsidR="00D20FB4" w:rsidRPr="00676BCC" w:rsidRDefault="00D20FB4" w:rsidP="006349DA">
            <w:pPr>
              <w:pStyle w:val="Tabletext"/>
            </w:pPr>
            <w:r w:rsidRPr="00676BCC">
              <w:t>MAN</w:t>
            </w:r>
          </w:p>
        </w:tc>
        <w:tc>
          <w:tcPr>
            <w:tcW w:w="165" w:type="dxa"/>
            <w:tcBorders>
              <w:top w:val="nil"/>
              <w:bottom w:val="nil"/>
            </w:tcBorders>
          </w:tcPr>
          <w:p w14:paraId="6E2E0636" w14:textId="77777777" w:rsidR="00D20FB4" w:rsidRPr="00676BCC" w:rsidRDefault="00D20FB4" w:rsidP="006349DA">
            <w:pPr>
              <w:pStyle w:val="Tabletext"/>
            </w:pPr>
          </w:p>
        </w:tc>
        <w:tc>
          <w:tcPr>
            <w:tcW w:w="1475" w:type="dxa"/>
          </w:tcPr>
          <w:p w14:paraId="76B147C4" w14:textId="77777777" w:rsidR="00D20FB4" w:rsidRPr="00676BCC" w:rsidRDefault="00D20FB4" w:rsidP="006349DA">
            <w:pPr>
              <w:pStyle w:val="Tabletext"/>
            </w:pPr>
            <w:r w:rsidRPr="00676BCC">
              <w:t>MAN</w:t>
            </w:r>
          </w:p>
        </w:tc>
        <w:tc>
          <w:tcPr>
            <w:tcW w:w="3651" w:type="dxa"/>
          </w:tcPr>
          <w:p w14:paraId="0A1B17AD" w14:textId="77777777" w:rsidR="00D20FB4" w:rsidRPr="00676BCC" w:rsidRDefault="00D20FB4" w:rsidP="006349DA">
            <w:pPr>
              <w:pStyle w:val="Tabletext"/>
            </w:pPr>
            <w:r w:rsidRPr="00676BCC">
              <w:t xml:space="preserve">Manual </w:t>
            </w:r>
          </w:p>
        </w:tc>
      </w:tr>
      <w:tr w:rsidR="00D20FB4" w:rsidRPr="00676BCC" w14:paraId="1A06A151" w14:textId="77777777" w:rsidTr="00313538">
        <w:trPr>
          <w:cantSplit/>
        </w:trPr>
        <w:tc>
          <w:tcPr>
            <w:tcW w:w="2967" w:type="dxa"/>
          </w:tcPr>
          <w:p w14:paraId="4E4F17BC" w14:textId="77777777" w:rsidR="00D20FB4" w:rsidRPr="00676BCC" w:rsidRDefault="00D20FB4" w:rsidP="006349DA">
            <w:pPr>
              <w:pStyle w:val="Tabletext"/>
            </w:pPr>
            <w:r w:rsidRPr="00676BCC">
              <w:t>Map(s)</w:t>
            </w:r>
          </w:p>
        </w:tc>
        <w:tc>
          <w:tcPr>
            <w:tcW w:w="1513" w:type="dxa"/>
          </w:tcPr>
          <w:p w14:paraId="4B4E66D5" w14:textId="77777777" w:rsidR="00D20FB4" w:rsidRPr="00676BCC" w:rsidRDefault="00D20FB4" w:rsidP="006349DA">
            <w:pPr>
              <w:pStyle w:val="Tabletext"/>
            </w:pPr>
            <w:r w:rsidRPr="00676BCC">
              <w:t>MAP</w:t>
            </w:r>
          </w:p>
        </w:tc>
        <w:tc>
          <w:tcPr>
            <w:tcW w:w="165" w:type="dxa"/>
            <w:tcBorders>
              <w:top w:val="nil"/>
              <w:bottom w:val="nil"/>
            </w:tcBorders>
          </w:tcPr>
          <w:p w14:paraId="19CBC390" w14:textId="77777777" w:rsidR="00D20FB4" w:rsidRPr="00676BCC" w:rsidRDefault="00D20FB4" w:rsidP="006349DA">
            <w:pPr>
              <w:pStyle w:val="Tabletext"/>
            </w:pPr>
          </w:p>
        </w:tc>
        <w:tc>
          <w:tcPr>
            <w:tcW w:w="1475" w:type="dxa"/>
          </w:tcPr>
          <w:p w14:paraId="391A180C" w14:textId="77777777" w:rsidR="00D20FB4" w:rsidRPr="00676BCC" w:rsidRDefault="00D20FB4" w:rsidP="006349DA">
            <w:pPr>
              <w:pStyle w:val="Tabletext"/>
            </w:pPr>
            <w:r w:rsidRPr="00676BCC">
              <w:t>MAP</w:t>
            </w:r>
          </w:p>
        </w:tc>
        <w:tc>
          <w:tcPr>
            <w:tcW w:w="3651" w:type="dxa"/>
          </w:tcPr>
          <w:p w14:paraId="391948B2" w14:textId="77777777" w:rsidR="00D20FB4" w:rsidRPr="00676BCC" w:rsidRDefault="00D20FB4" w:rsidP="006349DA">
            <w:pPr>
              <w:pStyle w:val="Tabletext"/>
            </w:pPr>
            <w:r w:rsidRPr="00676BCC">
              <w:t>Map(s)</w:t>
            </w:r>
          </w:p>
        </w:tc>
      </w:tr>
      <w:tr w:rsidR="00D20FB4" w:rsidRPr="00676BCC" w14:paraId="7B03C7A8" w14:textId="77777777" w:rsidTr="00313538">
        <w:trPr>
          <w:cantSplit/>
        </w:trPr>
        <w:tc>
          <w:tcPr>
            <w:tcW w:w="2967" w:type="dxa"/>
          </w:tcPr>
          <w:p w14:paraId="0B67734D" w14:textId="77777777" w:rsidR="00D20FB4" w:rsidRPr="00676BCC" w:rsidRDefault="00D20FB4" w:rsidP="006349DA">
            <w:pPr>
              <w:pStyle w:val="Tabletext"/>
            </w:pPr>
            <w:r w:rsidRPr="00676BCC">
              <w:t>March</w:t>
            </w:r>
          </w:p>
        </w:tc>
        <w:tc>
          <w:tcPr>
            <w:tcW w:w="1513" w:type="dxa"/>
          </w:tcPr>
          <w:p w14:paraId="1ABF0068" w14:textId="77777777" w:rsidR="00D20FB4" w:rsidRPr="00676BCC" w:rsidRDefault="00D20FB4" w:rsidP="006349DA">
            <w:pPr>
              <w:pStyle w:val="Tabletext"/>
            </w:pPr>
            <w:r w:rsidRPr="00676BCC">
              <w:t>MAR</w:t>
            </w:r>
          </w:p>
        </w:tc>
        <w:tc>
          <w:tcPr>
            <w:tcW w:w="165" w:type="dxa"/>
            <w:tcBorders>
              <w:top w:val="nil"/>
              <w:bottom w:val="nil"/>
            </w:tcBorders>
          </w:tcPr>
          <w:p w14:paraId="2C7F486F" w14:textId="77777777" w:rsidR="00D20FB4" w:rsidRPr="00676BCC" w:rsidRDefault="00D20FB4" w:rsidP="006349DA">
            <w:pPr>
              <w:pStyle w:val="Tabletext"/>
            </w:pPr>
          </w:p>
        </w:tc>
        <w:tc>
          <w:tcPr>
            <w:tcW w:w="1475" w:type="dxa"/>
          </w:tcPr>
          <w:p w14:paraId="2A0A9C13" w14:textId="77777777" w:rsidR="00D20FB4" w:rsidRPr="00676BCC" w:rsidRDefault="00D20FB4" w:rsidP="006349DA">
            <w:pPr>
              <w:pStyle w:val="Tabletext"/>
            </w:pPr>
            <w:r w:rsidRPr="00676BCC">
              <w:t>MAR</w:t>
            </w:r>
          </w:p>
        </w:tc>
        <w:tc>
          <w:tcPr>
            <w:tcW w:w="3651" w:type="dxa"/>
          </w:tcPr>
          <w:p w14:paraId="74123EE5" w14:textId="77777777" w:rsidR="00D20FB4" w:rsidRPr="00676BCC" w:rsidRDefault="00D20FB4" w:rsidP="006349DA">
            <w:pPr>
              <w:pStyle w:val="Tabletext"/>
            </w:pPr>
            <w:r w:rsidRPr="00676BCC">
              <w:t>March</w:t>
            </w:r>
          </w:p>
        </w:tc>
      </w:tr>
      <w:tr w:rsidR="00D20FB4" w:rsidRPr="00676BCC" w14:paraId="09AF9AF4" w14:textId="77777777" w:rsidTr="00313538">
        <w:trPr>
          <w:cantSplit/>
        </w:trPr>
        <w:tc>
          <w:tcPr>
            <w:tcW w:w="2967" w:type="dxa"/>
          </w:tcPr>
          <w:p w14:paraId="5B0F6A98" w14:textId="77777777" w:rsidR="00D20FB4" w:rsidRPr="00676BCC" w:rsidRDefault="00D20FB4" w:rsidP="006349DA">
            <w:pPr>
              <w:pStyle w:val="Tabletext"/>
            </w:pPr>
            <w:r w:rsidRPr="00676BCC">
              <w:t>Maritime Mobile Services Identity number</w:t>
            </w:r>
          </w:p>
        </w:tc>
        <w:tc>
          <w:tcPr>
            <w:tcW w:w="1513" w:type="dxa"/>
          </w:tcPr>
          <w:p w14:paraId="79793F14" w14:textId="77777777" w:rsidR="00D20FB4" w:rsidRPr="00676BCC" w:rsidRDefault="00D20FB4" w:rsidP="006349DA">
            <w:pPr>
              <w:pStyle w:val="Tabletext"/>
            </w:pPr>
            <w:r w:rsidRPr="00676BCC">
              <w:t>MMSI</w:t>
            </w:r>
          </w:p>
        </w:tc>
        <w:tc>
          <w:tcPr>
            <w:tcW w:w="165" w:type="dxa"/>
            <w:tcBorders>
              <w:top w:val="nil"/>
              <w:bottom w:val="nil"/>
            </w:tcBorders>
          </w:tcPr>
          <w:p w14:paraId="3B75D7C1" w14:textId="77777777" w:rsidR="00D20FB4" w:rsidRPr="00676BCC" w:rsidRDefault="00D20FB4" w:rsidP="006349DA">
            <w:pPr>
              <w:pStyle w:val="Tabletext"/>
            </w:pPr>
          </w:p>
        </w:tc>
        <w:tc>
          <w:tcPr>
            <w:tcW w:w="1475" w:type="dxa"/>
          </w:tcPr>
          <w:p w14:paraId="32E2D9C3" w14:textId="77777777" w:rsidR="00D20FB4" w:rsidRPr="00676BCC" w:rsidRDefault="00D20FB4" w:rsidP="006349DA">
            <w:pPr>
              <w:pStyle w:val="Tabletext"/>
            </w:pPr>
            <w:r w:rsidRPr="00676BCC">
              <w:t>MAX</w:t>
            </w:r>
          </w:p>
        </w:tc>
        <w:tc>
          <w:tcPr>
            <w:tcW w:w="3651" w:type="dxa"/>
          </w:tcPr>
          <w:p w14:paraId="43C8CEBA" w14:textId="77777777" w:rsidR="00D20FB4" w:rsidRPr="00676BCC" w:rsidRDefault="00D20FB4" w:rsidP="006349DA">
            <w:pPr>
              <w:pStyle w:val="Tabletext"/>
            </w:pPr>
            <w:r w:rsidRPr="00676BCC">
              <w:t xml:space="preserve">Maximum </w:t>
            </w:r>
          </w:p>
        </w:tc>
      </w:tr>
      <w:tr w:rsidR="00D20FB4" w:rsidRPr="00676BCC" w14:paraId="5712C511" w14:textId="77777777" w:rsidTr="00313538">
        <w:trPr>
          <w:cantSplit/>
        </w:trPr>
        <w:tc>
          <w:tcPr>
            <w:tcW w:w="2967" w:type="dxa"/>
          </w:tcPr>
          <w:p w14:paraId="30D82CE7" w14:textId="77777777" w:rsidR="00D20FB4" w:rsidRPr="00676BCC" w:rsidRDefault="00D20FB4" w:rsidP="006349DA">
            <w:pPr>
              <w:pStyle w:val="Tabletext"/>
            </w:pPr>
            <w:r w:rsidRPr="00676BCC">
              <w:t xml:space="preserve">Maritime Pollutant </w:t>
            </w:r>
            <w:r w:rsidRPr="00676BCC">
              <w:br/>
              <w:t>(applies to AIS)</w:t>
            </w:r>
          </w:p>
        </w:tc>
        <w:tc>
          <w:tcPr>
            <w:tcW w:w="1513" w:type="dxa"/>
          </w:tcPr>
          <w:p w14:paraId="703F5E7A" w14:textId="77777777" w:rsidR="00D20FB4" w:rsidRPr="00676BCC" w:rsidRDefault="00D20FB4" w:rsidP="006349DA">
            <w:pPr>
              <w:pStyle w:val="Tabletext"/>
            </w:pPr>
            <w:r w:rsidRPr="00676BCC">
              <w:t>MP</w:t>
            </w:r>
          </w:p>
        </w:tc>
        <w:tc>
          <w:tcPr>
            <w:tcW w:w="165" w:type="dxa"/>
            <w:tcBorders>
              <w:top w:val="nil"/>
              <w:bottom w:val="nil"/>
            </w:tcBorders>
          </w:tcPr>
          <w:p w14:paraId="4A184FE0" w14:textId="77777777" w:rsidR="00D20FB4" w:rsidRPr="00676BCC" w:rsidRDefault="00D20FB4" w:rsidP="006349DA">
            <w:pPr>
              <w:pStyle w:val="Tabletext"/>
            </w:pPr>
          </w:p>
        </w:tc>
        <w:tc>
          <w:tcPr>
            <w:tcW w:w="1475" w:type="dxa"/>
          </w:tcPr>
          <w:p w14:paraId="21BD3166" w14:textId="77777777" w:rsidR="00D20FB4" w:rsidRPr="00676BCC" w:rsidRDefault="00D20FB4" w:rsidP="006349DA">
            <w:pPr>
              <w:pStyle w:val="Tabletext"/>
            </w:pPr>
            <w:r w:rsidRPr="00676BCC">
              <w:t>MAY</w:t>
            </w:r>
          </w:p>
        </w:tc>
        <w:tc>
          <w:tcPr>
            <w:tcW w:w="3651" w:type="dxa"/>
          </w:tcPr>
          <w:p w14:paraId="721CD48B" w14:textId="77777777" w:rsidR="00D20FB4" w:rsidRPr="00676BCC" w:rsidRDefault="00D20FB4" w:rsidP="006349DA">
            <w:pPr>
              <w:pStyle w:val="Tabletext"/>
            </w:pPr>
            <w:r w:rsidRPr="00676BCC">
              <w:t>May</w:t>
            </w:r>
          </w:p>
        </w:tc>
      </w:tr>
      <w:tr w:rsidR="00D20FB4" w:rsidRPr="00676BCC" w14:paraId="752AA60D" w14:textId="77777777" w:rsidTr="00313538">
        <w:trPr>
          <w:cantSplit/>
        </w:trPr>
        <w:tc>
          <w:tcPr>
            <w:tcW w:w="2967" w:type="dxa"/>
          </w:tcPr>
          <w:p w14:paraId="061EFEA9" w14:textId="77777777" w:rsidR="00D20FB4" w:rsidRPr="00676BCC" w:rsidRDefault="00D20FB4" w:rsidP="006349DA">
            <w:pPr>
              <w:pStyle w:val="Tabletext"/>
            </w:pPr>
            <w:r w:rsidRPr="00676BCC">
              <w:t>Maritime Safety Information</w:t>
            </w:r>
          </w:p>
        </w:tc>
        <w:tc>
          <w:tcPr>
            <w:tcW w:w="1513" w:type="dxa"/>
          </w:tcPr>
          <w:p w14:paraId="6E1C58EE" w14:textId="77777777" w:rsidR="00D20FB4" w:rsidRPr="00676BCC" w:rsidRDefault="00D20FB4" w:rsidP="006349DA">
            <w:pPr>
              <w:pStyle w:val="Tabletext"/>
            </w:pPr>
            <w:r w:rsidRPr="00676BCC">
              <w:t>MSI</w:t>
            </w:r>
          </w:p>
        </w:tc>
        <w:tc>
          <w:tcPr>
            <w:tcW w:w="165" w:type="dxa"/>
            <w:tcBorders>
              <w:top w:val="nil"/>
              <w:bottom w:val="nil"/>
            </w:tcBorders>
          </w:tcPr>
          <w:p w14:paraId="508CA3DD" w14:textId="77777777" w:rsidR="00D20FB4" w:rsidRPr="00676BCC" w:rsidRDefault="00D20FB4" w:rsidP="006349DA">
            <w:pPr>
              <w:pStyle w:val="Tabletext"/>
            </w:pPr>
          </w:p>
        </w:tc>
        <w:tc>
          <w:tcPr>
            <w:tcW w:w="1475" w:type="dxa"/>
          </w:tcPr>
          <w:p w14:paraId="3E772370" w14:textId="77777777" w:rsidR="00D20FB4" w:rsidRPr="00676BCC" w:rsidRDefault="00D20FB4" w:rsidP="006349DA">
            <w:pPr>
              <w:pStyle w:val="Tabletext"/>
            </w:pPr>
            <w:r w:rsidRPr="00676BCC">
              <w:t>MENU</w:t>
            </w:r>
          </w:p>
        </w:tc>
        <w:tc>
          <w:tcPr>
            <w:tcW w:w="3651" w:type="dxa"/>
          </w:tcPr>
          <w:p w14:paraId="7B974478" w14:textId="77777777" w:rsidR="00D20FB4" w:rsidRPr="00676BCC" w:rsidRDefault="00D20FB4" w:rsidP="006349DA">
            <w:pPr>
              <w:pStyle w:val="Tabletext"/>
            </w:pPr>
            <w:r w:rsidRPr="00676BCC">
              <w:t>Menu</w:t>
            </w:r>
          </w:p>
        </w:tc>
      </w:tr>
      <w:tr w:rsidR="00D20FB4" w:rsidRPr="00676BCC" w14:paraId="341CE45F" w14:textId="77777777" w:rsidTr="00313538">
        <w:trPr>
          <w:cantSplit/>
        </w:trPr>
        <w:tc>
          <w:tcPr>
            <w:tcW w:w="2967" w:type="dxa"/>
          </w:tcPr>
          <w:p w14:paraId="003147AC" w14:textId="77777777" w:rsidR="00D20FB4" w:rsidRPr="00676BCC" w:rsidRDefault="00D20FB4" w:rsidP="006349DA">
            <w:pPr>
              <w:pStyle w:val="Tabletext"/>
            </w:pPr>
            <w:r w:rsidRPr="00676BCC">
              <w:t>Marker</w:t>
            </w:r>
          </w:p>
        </w:tc>
        <w:tc>
          <w:tcPr>
            <w:tcW w:w="1513" w:type="dxa"/>
          </w:tcPr>
          <w:p w14:paraId="7D974A34" w14:textId="77777777" w:rsidR="00D20FB4" w:rsidRPr="00676BCC" w:rsidRDefault="00D20FB4" w:rsidP="006349DA">
            <w:pPr>
              <w:pStyle w:val="Tabletext"/>
            </w:pPr>
            <w:r w:rsidRPr="00676BCC">
              <w:t>MKR</w:t>
            </w:r>
          </w:p>
        </w:tc>
        <w:tc>
          <w:tcPr>
            <w:tcW w:w="165" w:type="dxa"/>
            <w:tcBorders>
              <w:top w:val="nil"/>
              <w:bottom w:val="nil"/>
            </w:tcBorders>
          </w:tcPr>
          <w:p w14:paraId="300699FD" w14:textId="77777777" w:rsidR="00D20FB4" w:rsidRPr="00676BCC" w:rsidRDefault="00D20FB4" w:rsidP="006349DA">
            <w:pPr>
              <w:pStyle w:val="Tabletext"/>
            </w:pPr>
          </w:p>
        </w:tc>
        <w:tc>
          <w:tcPr>
            <w:tcW w:w="1475" w:type="dxa"/>
          </w:tcPr>
          <w:p w14:paraId="084E52C2" w14:textId="77777777" w:rsidR="00D20FB4" w:rsidRPr="00676BCC" w:rsidRDefault="00D20FB4" w:rsidP="006349DA">
            <w:pPr>
              <w:pStyle w:val="Tabletext"/>
            </w:pPr>
            <w:r w:rsidRPr="00676BCC">
              <w:t>MF</w:t>
            </w:r>
          </w:p>
        </w:tc>
        <w:tc>
          <w:tcPr>
            <w:tcW w:w="3651" w:type="dxa"/>
          </w:tcPr>
          <w:p w14:paraId="3FC999C5" w14:textId="77777777" w:rsidR="00D20FB4" w:rsidRPr="00676BCC" w:rsidRDefault="00D20FB4" w:rsidP="006349DA">
            <w:pPr>
              <w:pStyle w:val="Tabletext"/>
            </w:pPr>
            <w:r w:rsidRPr="00676BCC">
              <w:t>Medium Frequency</w:t>
            </w:r>
          </w:p>
        </w:tc>
      </w:tr>
      <w:tr w:rsidR="00D20FB4" w:rsidRPr="00676BCC" w14:paraId="3FEAC559" w14:textId="77777777" w:rsidTr="00313538">
        <w:trPr>
          <w:cantSplit/>
        </w:trPr>
        <w:tc>
          <w:tcPr>
            <w:tcW w:w="2967" w:type="dxa"/>
          </w:tcPr>
          <w:p w14:paraId="5371E721" w14:textId="77777777" w:rsidR="00D20FB4" w:rsidRPr="00676BCC" w:rsidRDefault="00D20FB4" w:rsidP="006349DA">
            <w:pPr>
              <w:pStyle w:val="Tabletext"/>
            </w:pPr>
            <w:r w:rsidRPr="00676BCC">
              <w:t>Master</w:t>
            </w:r>
          </w:p>
        </w:tc>
        <w:tc>
          <w:tcPr>
            <w:tcW w:w="1513" w:type="dxa"/>
          </w:tcPr>
          <w:p w14:paraId="53BCB5ED" w14:textId="77777777" w:rsidR="00D20FB4" w:rsidRPr="00676BCC" w:rsidRDefault="00D20FB4" w:rsidP="006349DA">
            <w:pPr>
              <w:pStyle w:val="Tabletext"/>
            </w:pPr>
            <w:r w:rsidRPr="00676BCC">
              <w:t>MSTR</w:t>
            </w:r>
          </w:p>
        </w:tc>
        <w:tc>
          <w:tcPr>
            <w:tcW w:w="165" w:type="dxa"/>
            <w:tcBorders>
              <w:top w:val="nil"/>
              <w:bottom w:val="nil"/>
            </w:tcBorders>
          </w:tcPr>
          <w:p w14:paraId="099C363E" w14:textId="77777777" w:rsidR="00D20FB4" w:rsidRPr="00676BCC" w:rsidRDefault="00D20FB4" w:rsidP="006349DA">
            <w:pPr>
              <w:pStyle w:val="Tabletext"/>
            </w:pPr>
          </w:p>
        </w:tc>
        <w:tc>
          <w:tcPr>
            <w:tcW w:w="1475" w:type="dxa"/>
          </w:tcPr>
          <w:p w14:paraId="48D9A6A4" w14:textId="77777777" w:rsidR="00D20FB4" w:rsidRPr="00676BCC" w:rsidRDefault="00D20FB4" w:rsidP="006349DA">
            <w:pPr>
              <w:pStyle w:val="Tabletext"/>
            </w:pPr>
            <w:r w:rsidRPr="00676BCC">
              <w:t>MIN</w:t>
            </w:r>
          </w:p>
        </w:tc>
        <w:tc>
          <w:tcPr>
            <w:tcW w:w="3651" w:type="dxa"/>
          </w:tcPr>
          <w:p w14:paraId="60DAAB4E" w14:textId="77777777" w:rsidR="00D20FB4" w:rsidRPr="00676BCC" w:rsidRDefault="00D20FB4" w:rsidP="006349DA">
            <w:pPr>
              <w:pStyle w:val="Tabletext"/>
            </w:pPr>
            <w:r w:rsidRPr="00676BCC">
              <w:t>Minimum</w:t>
            </w:r>
          </w:p>
        </w:tc>
      </w:tr>
      <w:tr w:rsidR="00D20FB4" w:rsidRPr="00676BCC" w14:paraId="1A0D57B8" w14:textId="77777777" w:rsidTr="00313538">
        <w:trPr>
          <w:cantSplit/>
          <w:trHeight w:val="211"/>
        </w:trPr>
        <w:tc>
          <w:tcPr>
            <w:tcW w:w="2967" w:type="dxa"/>
          </w:tcPr>
          <w:p w14:paraId="2CA1C465" w14:textId="77777777" w:rsidR="00D20FB4" w:rsidRPr="00676BCC" w:rsidRDefault="00D20FB4" w:rsidP="006349DA">
            <w:pPr>
              <w:pStyle w:val="Tabletext"/>
            </w:pPr>
            <w:r w:rsidRPr="00676BCC">
              <w:t xml:space="preserve">Maximum </w:t>
            </w:r>
          </w:p>
        </w:tc>
        <w:tc>
          <w:tcPr>
            <w:tcW w:w="1513" w:type="dxa"/>
          </w:tcPr>
          <w:p w14:paraId="54F82118" w14:textId="77777777" w:rsidR="00D20FB4" w:rsidRPr="00676BCC" w:rsidRDefault="00D20FB4" w:rsidP="006349DA">
            <w:pPr>
              <w:pStyle w:val="Tabletext"/>
            </w:pPr>
            <w:r w:rsidRPr="00676BCC">
              <w:t>MAX</w:t>
            </w:r>
          </w:p>
        </w:tc>
        <w:tc>
          <w:tcPr>
            <w:tcW w:w="165" w:type="dxa"/>
            <w:tcBorders>
              <w:top w:val="nil"/>
              <w:bottom w:val="nil"/>
            </w:tcBorders>
          </w:tcPr>
          <w:p w14:paraId="4E1A7DB8" w14:textId="77777777" w:rsidR="00D20FB4" w:rsidRPr="00676BCC" w:rsidRDefault="00D20FB4" w:rsidP="006349DA">
            <w:pPr>
              <w:pStyle w:val="Tabletext"/>
            </w:pPr>
          </w:p>
        </w:tc>
        <w:tc>
          <w:tcPr>
            <w:tcW w:w="1475" w:type="dxa"/>
          </w:tcPr>
          <w:p w14:paraId="6955DA2D" w14:textId="77777777" w:rsidR="00D20FB4" w:rsidRPr="00676BCC" w:rsidRDefault="00D20FB4" w:rsidP="006349DA">
            <w:pPr>
              <w:pStyle w:val="Tabletext"/>
            </w:pPr>
            <w:r w:rsidRPr="00676BCC">
              <w:t>MISSING</w:t>
            </w:r>
          </w:p>
        </w:tc>
        <w:tc>
          <w:tcPr>
            <w:tcW w:w="3651" w:type="dxa"/>
          </w:tcPr>
          <w:p w14:paraId="1D9FE47D" w14:textId="77777777" w:rsidR="00D20FB4" w:rsidRPr="00676BCC" w:rsidRDefault="00D20FB4" w:rsidP="006349DA">
            <w:pPr>
              <w:pStyle w:val="Tabletext"/>
            </w:pPr>
            <w:r w:rsidRPr="00676BCC">
              <w:t>Missing</w:t>
            </w:r>
          </w:p>
        </w:tc>
      </w:tr>
      <w:tr w:rsidR="00D20FB4" w:rsidRPr="00676BCC" w14:paraId="49EEAB5A" w14:textId="77777777" w:rsidTr="00313538">
        <w:trPr>
          <w:cantSplit/>
        </w:trPr>
        <w:tc>
          <w:tcPr>
            <w:tcW w:w="2967" w:type="dxa"/>
          </w:tcPr>
          <w:p w14:paraId="0CEAEC30" w14:textId="77777777" w:rsidR="00D20FB4" w:rsidRPr="00676BCC" w:rsidRDefault="00D20FB4" w:rsidP="006349DA">
            <w:pPr>
              <w:pStyle w:val="Tabletext"/>
            </w:pPr>
            <w:r w:rsidRPr="00676BCC">
              <w:t>May</w:t>
            </w:r>
          </w:p>
        </w:tc>
        <w:tc>
          <w:tcPr>
            <w:tcW w:w="1513" w:type="dxa"/>
          </w:tcPr>
          <w:p w14:paraId="2B73A5B6" w14:textId="77777777" w:rsidR="00D20FB4" w:rsidRPr="00676BCC" w:rsidRDefault="00D20FB4" w:rsidP="006349DA">
            <w:pPr>
              <w:pStyle w:val="Tabletext"/>
            </w:pPr>
            <w:r w:rsidRPr="00676BCC">
              <w:t>MAY</w:t>
            </w:r>
          </w:p>
        </w:tc>
        <w:tc>
          <w:tcPr>
            <w:tcW w:w="165" w:type="dxa"/>
            <w:tcBorders>
              <w:top w:val="nil"/>
              <w:bottom w:val="nil"/>
            </w:tcBorders>
          </w:tcPr>
          <w:p w14:paraId="0EA8FA68" w14:textId="77777777" w:rsidR="00D20FB4" w:rsidRPr="00676BCC" w:rsidRDefault="00D20FB4" w:rsidP="006349DA">
            <w:pPr>
              <w:pStyle w:val="Tabletext"/>
            </w:pPr>
          </w:p>
        </w:tc>
        <w:tc>
          <w:tcPr>
            <w:tcW w:w="1475" w:type="dxa"/>
          </w:tcPr>
          <w:p w14:paraId="039B1F9B" w14:textId="77777777" w:rsidR="00D20FB4" w:rsidRPr="00676BCC" w:rsidRDefault="00D20FB4" w:rsidP="006349DA">
            <w:pPr>
              <w:pStyle w:val="Tabletext"/>
            </w:pPr>
            <w:r w:rsidRPr="00676BCC">
              <w:t>MKR</w:t>
            </w:r>
          </w:p>
        </w:tc>
        <w:tc>
          <w:tcPr>
            <w:tcW w:w="3651" w:type="dxa"/>
          </w:tcPr>
          <w:p w14:paraId="71183D25" w14:textId="77777777" w:rsidR="00D20FB4" w:rsidRPr="00676BCC" w:rsidRDefault="00D20FB4" w:rsidP="006349DA">
            <w:pPr>
              <w:pStyle w:val="Tabletext"/>
            </w:pPr>
            <w:r w:rsidRPr="00676BCC">
              <w:t>Marker</w:t>
            </w:r>
          </w:p>
        </w:tc>
      </w:tr>
      <w:tr w:rsidR="00D20FB4" w:rsidRPr="00676BCC" w14:paraId="56FAEC1D" w14:textId="77777777" w:rsidTr="00313538">
        <w:trPr>
          <w:cantSplit/>
        </w:trPr>
        <w:tc>
          <w:tcPr>
            <w:tcW w:w="2967" w:type="dxa"/>
          </w:tcPr>
          <w:p w14:paraId="64307FB9" w14:textId="77777777" w:rsidR="00D20FB4" w:rsidRPr="00676BCC" w:rsidRDefault="00D20FB4" w:rsidP="006349DA">
            <w:pPr>
              <w:pStyle w:val="Tabletext"/>
            </w:pPr>
            <w:r w:rsidRPr="00676BCC">
              <w:t>Medium Frequency</w:t>
            </w:r>
          </w:p>
        </w:tc>
        <w:tc>
          <w:tcPr>
            <w:tcW w:w="1513" w:type="dxa"/>
          </w:tcPr>
          <w:p w14:paraId="33A0C8DB" w14:textId="77777777" w:rsidR="00D20FB4" w:rsidRPr="00676BCC" w:rsidRDefault="00D20FB4" w:rsidP="006349DA">
            <w:pPr>
              <w:pStyle w:val="Tabletext"/>
            </w:pPr>
            <w:r w:rsidRPr="00676BCC">
              <w:t>MF</w:t>
            </w:r>
          </w:p>
        </w:tc>
        <w:tc>
          <w:tcPr>
            <w:tcW w:w="165" w:type="dxa"/>
            <w:tcBorders>
              <w:top w:val="nil"/>
              <w:bottom w:val="nil"/>
            </w:tcBorders>
          </w:tcPr>
          <w:p w14:paraId="3A463B92" w14:textId="77777777" w:rsidR="00D20FB4" w:rsidRPr="00676BCC" w:rsidRDefault="00D20FB4" w:rsidP="006349DA">
            <w:pPr>
              <w:pStyle w:val="Tabletext"/>
            </w:pPr>
          </w:p>
        </w:tc>
        <w:tc>
          <w:tcPr>
            <w:tcW w:w="1475" w:type="dxa"/>
          </w:tcPr>
          <w:p w14:paraId="33682ADA" w14:textId="77777777" w:rsidR="00D20FB4" w:rsidRPr="00676BCC" w:rsidRDefault="00D20FB4" w:rsidP="006349DA">
            <w:pPr>
              <w:pStyle w:val="Tabletext"/>
            </w:pPr>
            <w:r w:rsidRPr="00676BCC">
              <w:t>MMSI</w:t>
            </w:r>
          </w:p>
        </w:tc>
        <w:tc>
          <w:tcPr>
            <w:tcW w:w="3651" w:type="dxa"/>
          </w:tcPr>
          <w:p w14:paraId="3E40CCBB" w14:textId="77777777" w:rsidR="00D20FB4" w:rsidRPr="00676BCC" w:rsidRDefault="00D20FB4" w:rsidP="006349DA">
            <w:pPr>
              <w:pStyle w:val="Tabletext"/>
            </w:pPr>
            <w:r w:rsidRPr="00676BCC">
              <w:t>Maritime Mobile Services Identity number</w:t>
            </w:r>
          </w:p>
        </w:tc>
      </w:tr>
      <w:tr w:rsidR="00D20FB4" w:rsidRPr="00676BCC" w14:paraId="30D39E4D" w14:textId="77777777" w:rsidTr="00313538">
        <w:trPr>
          <w:cantSplit/>
        </w:trPr>
        <w:tc>
          <w:tcPr>
            <w:tcW w:w="2967" w:type="dxa"/>
          </w:tcPr>
          <w:p w14:paraId="7340E7A1" w14:textId="77777777" w:rsidR="00D20FB4" w:rsidRPr="00676BCC" w:rsidRDefault="00D20FB4" w:rsidP="006349DA">
            <w:pPr>
              <w:pStyle w:val="Tabletext"/>
            </w:pPr>
            <w:r w:rsidRPr="00676BCC">
              <w:t>Medium Pulse</w:t>
            </w:r>
          </w:p>
        </w:tc>
        <w:tc>
          <w:tcPr>
            <w:tcW w:w="1513" w:type="dxa"/>
          </w:tcPr>
          <w:p w14:paraId="1C02F630" w14:textId="77777777" w:rsidR="00D20FB4" w:rsidRPr="00676BCC" w:rsidRDefault="00D20FB4" w:rsidP="006349DA">
            <w:pPr>
              <w:pStyle w:val="Tabletext"/>
            </w:pPr>
            <w:r w:rsidRPr="00676BCC">
              <w:t>MP</w:t>
            </w:r>
          </w:p>
        </w:tc>
        <w:tc>
          <w:tcPr>
            <w:tcW w:w="165" w:type="dxa"/>
            <w:tcBorders>
              <w:top w:val="nil"/>
              <w:bottom w:val="nil"/>
            </w:tcBorders>
          </w:tcPr>
          <w:p w14:paraId="38AB5C17" w14:textId="77777777" w:rsidR="00D20FB4" w:rsidRPr="00676BCC" w:rsidRDefault="00D20FB4" w:rsidP="006349DA">
            <w:pPr>
              <w:pStyle w:val="Tabletext"/>
            </w:pPr>
          </w:p>
        </w:tc>
        <w:tc>
          <w:tcPr>
            <w:tcW w:w="1475" w:type="dxa"/>
          </w:tcPr>
          <w:p w14:paraId="20F8B13A" w14:textId="77777777" w:rsidR="00D20FB4" w:rsidRPr="00676BCC" w:rsidRDefault="00D20FB4" w:rsidP="006349DA">
            <w:pPr>
              <w:pStyle w:val="Tabletext"/>
            </w:pPr>
            <w:r w:rsidRPr="00676BCC">
              <w:t>MON</w:t>
            </w:r>
          </w:p>
        </w:tc>
        <w:tc>
          <w:tcPr>
            <w:tcW w:w="3651" w:type="dxa"/>
          </w:tcPr>
          <w:p w14:paraId="7FB3D3DC" w14:textId="77777777" w:rsidR="00D20FB4" w:rsidRPr="00676BCC" w:rsidRDefault="00D20FB4" w:rsidP="006349DA">
            <w:pPr>
              <w:pStyle w:val="Tabletext"/>
            </w:pPr>
            <w:r w:rsidRPr="00676BCC">
              <w:t>Performance Monitor</w:t>
            </w:r>
          </w:p>
        </w:tc>
      </w:tr>
      <w:tr w:rsidR="00D20FB4" w:rsidRPr="00676BCC" w14:paraId="438350AC" w14:textId="77777777" w:rsidTr="00313538">
        <w:trPr>
          <w:cantSplit/>
        </w:trPr>
        <w:tc>
          <w:tcPr>
            <w:tcW w:w="2967" w:type="dxa"/>
          </w:tcPr>
          <w:p w14:paraId="416CC1B8" w14:textId="77777777" w:rsidR="00D20FB4" w:rsidRPr="00676BCC" w:rsidRDefault="00D20FB4" w:rsidP="006349DA">
            <w:pPr>
              <w:pStyle w:val="Tabletext"/>
            </w:pPr>
            <w:r w:rsidRPr="00676BCC">
              <w:t>Menu</w:t>
            </w:r>
          </w:p>
        </w:tc>
        <w:tc>
          <w:tcPr>
            <w:tcW w:w="1513" w:type="dxa"/>
          </w:tcPr>
          <w:p w14:paraId="04509035" w14:textId="77777777" w:rsidR="00D20FB4" w:rsidRPr="00676BCC" w:rsidRDefault="00D20FB4" w:rsidP="006349DA">
            <w:pPr>
              <w:pStyle w:val="Tabletext"/>
            </w:pPr>
            <w:r w:rsidRPr="00676BCC">
              <w:t>MENU</w:t>
            </w:r>
          </w:p>
        </w:tc>
        <w:tc>
          <w:tcPr>
            <w:tcW w:w="165" w:type="dxa"/>
            <w:tcBorders>
              <w:top w:val="nil"/>
              <w:bottom w:val="nil"/>
            </w:tcBorders>
          </w:tcPr>
          <w:p w14:paraId="21B8E4FF" w14:textId="77777777" w:rsidR="00D20FB4" w:rsidRPr="00676BCC" w:rsidRDefault="00D20FB4" w:rsidP="006349DA">
            <w:pPr>
              <w:pStyle w:val="Tabletext"/>
            </w:pPr>
          </w:p>
        </w:tc>
        <w:tc>
          <w:tcPr>
            <w:tcW w:w="1475" w:type="dxa"/>
          </w:tcPr>
          <w:p w14:paraId="4D35D6C3" w14:textId="77777777" w:rsidR="00D20FB4" w:rsidRPr="00676BCC" w:rsidRDefault="00D20FB4" w:rsidP="006349DA">
            <w:pPr>
              <w:pStyle w:val="Tabletext"/>
            </w:pPr>
            <w:r w:rsidRPr="00676BCC">
              <w:t>MP</w:t>
            </w:r>
          </w:p>
        </w:tc>
        <w:tc>
          <w:tcPr>
            <w:tcW w:w="3651" w:type="dxa"/>
          </w:tcPr>
          <w:p w14:paraId="257CE5A9" w14:textId="77777777" w:rsidR="00D20FB4" w:rsidRPr="00676BCC" w:rsidRDefault="00D20FB4" w:rsidP="006349DA">
            <w:pPr>
              <w:pStyle w:val="Tabletext"/>
            </w:pPr>
            <w:r w:rsidRPr="00676BCC">
              <w:t xml:space="preserve">Maritime Pollutant </w:t>
            </w:r>
            <w:r w:rsidRPr="00676BCC">
              <w:br/>
              <w:t>(applies to AIS)</w:t>
            </w:r>
          </w:p>
        </w:tc>
      </w:tr>
      <w:tr w:rsidR="00D20FB4" w:rsidRPr="00676BCC" w14:paraId="3FBDDFF7" w14:textId="77777777" w:rsidTr="00313538">
        <w:trPr>
          <w:cantSplit/>
        </w:trPr>
        <w:tc>
          <w:tcPr>
            <w:tcW w:w="2967" w:type="dxa"/>
          </w:tcPr>
          <w:p w14:paraId="1FBAACE1" w14:textId="77777777" w:rsidR="00D20FB4" w:rsidRPr="00676BCC" w:rsidRDefault="00D20FB4" w:rsidP="006349DA">
            <w:pPr>
              <w:pStyle w:val="Tabletext"/>
            </w:pPr>
            <w:r w:rsidRPr="00676BCC">
              <w:t>Minimum</w:t>
            </w:r>
          </w:p>
        </w:tc>
        <w:tc>
          <w:tcPr>
            <w:tcW w:w="1513" w:type="dxa"/>
          </w:tcPr>
          <w:p w14:paraId="5786F7C6" w14:textId="77777777" w:rsidR="00D20FB4" w:rsidRPr="00676BCC" w:rsidRDefault="00D20FB4" w:rsidP="006349DA">
            <w:pPr>
              <w:pStyle w:val="Tabletext"/>
            </w:pPr>
            <w:r w:rsidRPr="00676BCC">
              <w:t>MIN</w:t>
            </w:r>
          </w:p>
        </w:tc>
        <w:tc>
          <w:tcPr>
            <w:tcW w:w="165" w:type="dxa"/>
            <w:tcBorders>
              <w:top w:val="nil"/>
              <w:bottom w:val="nil"/>
            </w:tcBorders>
          </w:tcPr>
          <w:p w14:paraId="6FDC3E12" w14:textId="77777777" w:rsidR="00D20FB4" w:rsidRPr="00676BCC" w:rsidRDefault="00D20FB4" w:rsidP="006349DA">
            <w:pPr>
              <w:pStyle w:val="Tabletext"/>
            </w:pPr>
          </w:p>
        </w:tc>
        <w:tc>
          <w:tcPr>
            <w:tcW w:w="1475" w:type="dxa"/>
          </w:tcPr>
          <w:p w14:paraId="6F461BE4" w14:textId="77777777" w:rsidR="00D20FB4" w:rsidRPr="00676BCC" w:rsidRDefault="00D20FB4" w:rsidP="006349DA">
            <w:pPr>
              <w:pStyle w:val="Tabletext"/>
            </w:pPr>
            <w:r w:rsidRPr="00676BCC">
              <w:t>MP</w:t>
            </w:r>
          </w:p>
        </w:tc>
        <w:tc>
          <w:tcPr>
            <w:tcW w:w="3651" w:type="dxa"/>
          </w:tcPr>
          <w:p w14:paraId="6FA8F4A2" w14:textId="77777777" w:rsidR="00D20FB4" w:rsidRPr="00676BCC" w:rsidRDefault="00D20FB4" w:rsidP="006349DA">
            <w:pPr>
              <w:pStyle w:val="Tabletext"/>
            </w:pPr>
            <w:r w:rsidRPr="00676BCC">
              <w:t>Medium Pulse</w:t>
            </w:r>
          </w:p>
        </w:tc>
      </w:tr>
      <w:tr w:rsidR="00D20FB4" w:rsidRPr="00676BCC" w14:paraId="0FE6931C" w14:textId="77777777" w:rsidTr="00313538">
        <w:trPr>
          <w:cantSplit/>
        </w:trPr>
        <w:tc>
          <w:tcPr>
            <w:tcW w:w="2967" w:type="dxa"/>
          </w:tcPr>
          <w:p w14:paraId="7245DCF8" w14:textId="77777777" w:rsidR="00D20FB4" w:rsidRPr="00676BCC" w:rsidRDefault="00D20FB4" w:rsidP="006349DA">
            <w:pPr>
              <w:pStyle w:val="Tabletext"/>
            </w:pPr>
            <w:r w:rsidRPr="00676BCC">
              <w:t>Missing</w:t>
            </w:r>
          </w:p>
        </w:tc>
        <w:tc>
          <w:tcPr>
            <w:tcW w:w="1513" w:type="dxa"/>
          </w:tcPr>
          <w:p w14:paraId="7D3B18EA" w14:textId="77777777" w:rsidR="00D20FB4" w:rsidRPr="00676BCC" w:rsidRDefault="00D20FB4" w:rsidP="006349DA">
            <w:pPr>
              <w:pStyle w:val="Tabletext"/>
            </w:pPr>
            <w:r w:rsidRPr="00676BCC">
              <w:t>MISSING</w:t>
            </w:r>
          </w:p>
        </w:tc>
        <w:tc>
          <w:tcPr>
            <w:tcW w:w="165" w:type="dxa"/>
            <w:tcBorders>
              <w:top w:val="nil"/>
              <w:bottom w:val="nil"/>
            </w:tcBorders>
          </w:tcPr>
          <w:p w14:paraId="5F37CEE7" w14:textId="77777777" w:rsidR="00D20FB4" w:rsidRPr="00676BCC" w:rsidRDefault="00D20FB4" w:rsidP="006349DA">
            <w:pPr>
              <w:pStyle w:val="Tabletext"/>
            </w:pPr>
          </w:p>
        </w:tc>
        <w:tc>
          <w:tcPr>
            <w:tcW w:w="1475" w:type="dxa"/>
          </w:tcPr>
          <w:p w14:paraId="7B096488" w14:textId="77777777" w:rsidR="00D20FB4" w:rsidRPr="00676BCC" w:rsidRDefault="00D20FB4" w:rsidP="006349DA">
            <w:pPr>
              <w:pStyle w:val="Tabletext"/>
            </w:pPr>
            <w:r w:rsidRPr="00676BCC">
              <w:t>MSI</w:t>
            </w:r>
          </w:p>
        </w:tc>
        <w:tc>
          <w:tcPr>
            <w:tcW w:w="3651" w:type="dxa"/>
          </w:tcPr>
          <w:p w14:paraId="3262B5D6" w14:textId="77777777" w:rsidR="00D20FB4" w:rsidRPr="00676BCC" w:rsidRDefault="00D20FB4" w:rsidP="006349DA">
            <w:pPr>
              <w:pStyle w:val="Tabletext"/>
            </w:pPr>
            <w:r w:rsidRPr="00676BCC">
              <w:t>Maritime Safety Information</w:t>
            </w:r>
          </w:p>
        </w:tc>
      </w:tr>
      <w:tr w:rsidR="00D20FB4" w:rsidRPr="00676BCC" w14:paraId="136CBE6F" w14:textId="77777777" w:rsidTr="00313538">
        <w:trPr>
          <w:cantSplit/>
        </w:trPr>
        <w:tc>
          <w:tcPr>
            <w:tcW w:w="2967" w:type="dxa"/>
          </w:tcPr>
          <w:p w14:paraId="1BA64DC6" w14:textId="77777777" w:rsidR="00D20FB4" w:rsidRPr="00676BCC" w:rsidRDefault="00D20FB4" w:rsidP="006349DA">
            <w:pPr>
              <w:pStyle w:val="Tabletext"/>
            </w:pPr>
            <w:r w:rsidRPr="00676BCC">
              <w:t>Mute</w:t>
            </w:r>
          </w:p>
        </w:tc>
        <w:tc>
          <w:tcPr>
            <w:tcW w:w="1513" w:type="dxa"/>
          </w:tcPr>
          <w:p w14:paraId="56026C09" w14:textId="77777777" w:rsidR="00D20FB4" w:rsidRPr="00676BCC" w:rsidRDefault="00D20FB4" w:rsidP="006349DA">
            <w:pPr>
              <w:pStyle w:val="Tabletext"/>
            </w:pPr>
            <w:r w:rsidRPr="00676BCC">
              <w:t>MUTE</w:t>
            </w:r>
          </w:p>
        </w:tc>
        <w:tc>
          <w:tcPr>
            <w:tcW w:w="165" w:type="dxa"/>
            <w:tcBorders>
              <w:top w:val="nil"/>
              <w:bottom w:val="nil"/>
            </w:tcBorders>
          </w:tcPr>
          <w:p w14:paraId="35F77D92" w14:textId="77777777" w:rsidR="00D20FB4" w:rsidRPr="00676BCC" w:rsidRDefault="00D20FB4" w:rsidP="006349DA">
            <w:pPr>
              <w:pStyle w:val="Tabletext"/>
            </w:pPr>
          </w:p>
        </w:tc>
        <w:tc>
          <w:tcPr>
            <w:tcW w:w="1475" w:type="dxa"/>
          </w:tcPr>
          <w:p w14:paraId="72991DE2" w14:textId="77777777" w:rsidR="00D20FB4" w:rsidRPr="00676BCC" w:rsidRDefault="00D20FB4" w:rsidP="006349DA">
            <w:pPr>
              <w:pStyle w:val="Tabletext"/>
            </w:pPr>
            <w:r w:rsidRPr="00676BCC">
              <w:t>MSTR</w:t>
            </w:r>
          </w:p>
        </w:tc>
        <w:tc>
          <w:tcPr>
            <w:tcW w:w="3651" w:type="dxa"/>
          </w:tcPr>
          <w:p w14:paraId="771C4AC1" w14:textId="77777777" w:rsidR="00D20FB4" w:rsidRPr="00676BCC" w:rsidRDefault="00D20FB4" w:rsidP="006349DA">
            <w:pPr>
              <w:pStyle w:val="Tabletext"/>
            </w:pPr>
            <w:r w:rsidRPr="00676BCC">
              <w:t>Master</w:t>
            </w:r>
          </w:p>
        </w:tc>
      </w:tr>
      <w:tr w:rsidR="00D20FB4" w:rsidRPr="00676BCC" w14:paraId="10612052" w14:textId="77777777" w:rsidTr="00313538">
        <w:trPr>
          <w:cantSplit/>
        </w:trPr>
        <w:tc>
          <w:tcPr>
            <w:tcW w:w="2967" w:type="dxa"/>
          </w:tcPr>
          <w:p w14:paraId="4DD26697" w14:textId="77777777" w:rsidR="00D20FB4" w:rsidRPr="00676BCC" w:rsidRDefault="00D20FB4" w:rsidP="006349DA">
            <w:pPr>
              <w:pStyle w:val="Tabletext"/>
            </w:pPr>
            <w:r w:rsidRPr="00676BCC">
              <w:t>Navigation</w:t>
            </w:r>
          </w:p>
        </w:tc>
        <w:tc>
          <w:tcPr>
            <w:tcW w:w="1513" w:type="dxa"/>
          </w:tcPr>
          <w:p w14:paraId="1BB68686" w14:textId="77777777" w:rsidR="00D20FB4" w:rsidRPr="00676BCC" w:rsidRDefault="00D20FB4" w:rsidP="006349DA">
            <w:pPr>
              <w:pStyle w:val="Tabletext"/>
            </w:pPr>
            <w:r w:rsidRPr="00676BCC">
              <w:t>NAV</w:t>
            </w:r>
          </w:p>
        </w:tc>
        <w:tc>
          <w:tcPr>
            <w:tcW w:w="165" w:type="dxa"/>
            <w:tcBorders>
              <w:top w:val="nil"/>
              <w:bottom w:val="nil"/>
            </w:tcBorders>
          </w:tcPr>
          <w:p w14:paraId="44538A16" w14:textId="77777777" w:rsidR="00D20FB4" w:rsidRPr="00676BCC" w:rsidRDefault="00D20FB4" w:rsidP="006349DA">
            <w:pPr>
              <w:pStyle w:val="Tabletext"/>
            </w:pPr>
          </w:p>
        </w:tc>
        <w:tc>
          <w:tcPr>
            <w:tcW w:w="1475" w:type="dxa"/>
          </w:tcPr>
          <w:p w14:paraId="53E54BCD" w14:textId="77777777" w:rsidR="00D20FB4" w:rsidRPr="00676BCC" w:rsidRDefault="00D20FB4" w:rsidP="006349DA">
            <w:pPr>
              <w:pStyle w:val="Tabletext"/>
            </w:pPr>
            <w:r w:rsidRPr="00676BCC">
              <w:t>MUTE</w:t>
            </w:r>
          </w:p>
        </w:tc>
        <w:tc>
          <w:tcPr>
            <w:tcW w:w="3651" w:type="dxa"/>
          </w:tcPr>
          <w:p w14:paraId="1E99E133" w14:textId="77777777" w:rsidR="00D20FB4" w:rsidRPr="00676BCC" w:rsidRDefault="00D20FB4" w:rsidP="006349DA">
            <w:pPr>
              <w:pStyle w:val="Tabletext"/>
            </w:pPr>
            <w:r w:rsidRPr="00676BCC">
              <w:t>Mute</w:t>
            </w:r>
          </w:p>
        </w:tc>
      </w:tr>
      <w:tr w:rsidR="00D20FB4" w:rsidRPr="00676BCC" w14:paraId="75213CAA" w14:textId="77777777" w:rsidTr="00313538">
        <w:trPr>
          <w:cantSplit/>
        </w:trPr>
        <w:tc>
          <w:tcPr>
            <w:tcW w:w="2967" w:type="dxa"/>
          </w:tcPr>
          <w:p w14:paraId="7921A581" w14:textId="77777777" w:rsidR="00D20FB4" w:rsidRPr="00676BCC" w:rsidRDefault="00D20FB4" w:rsidP="006349DA">
            <w:pPr>
              <w:pStyle w:val="Tabletext"/>
            </w:pPr>
            <w:r w:rsidRPr="00676BCC">
              <w:t>Normal</w:t>
            </w:r>
          </w:p>
        </w:tc>
        <w:tc>
          <w:tcPr>
            <w:tcW w:w="1513" w:type="dxa"/>
          </w:tcPr>
          <w:p w14:paraId="1AD73D27" w14:textId="77777777" w:rsidR="00D20FB4" w:rsidRPr="00676BCC" w:rsidRDefault="00D20FB4" w:rsidP="006349DA">
            <w:pPr>
              <w:pStyle w:val="Tabletext"/>
            </w:pPr>
            <w:r w:rsidRPr="00676BCC">
              <w:t>NORM</w:t>
            </w:r>
          </w:p>
        </w:tc>
        <w:tc>
          <w:tcPr>
            <w:tcW w:w="165" w:type="dxa"/>
            <w:tcBorders>
              <w:top w:val="nil"/>
              <w:bottom w:val="nil"/>
            </w:tcBorders>
          </w:tcPr>
          <w:p w14:paraId="4E51BB3D" w14:textId="77777777" w:rsidR="00D20FB4" w:rsidRPr="00676BCC" w:rsidRDefault="00D20FB4" w:rsidP="006349DA">
            <w:pPr>
              <w:pStyle w:val="Tabletext"/>
            </w:pPr>
          </w:p>
        </w:tc>
        <w:tc>
          <w:tcPr>
            <w:tcW w:w="1475" w:type="dxa"/>
          </w:tcPr>
          <w:p w14:paraId="3088E43C" w14:textId="77777777" w:rsidR="00D20FB4" w:rsidRPr="00676BCC" w:rsidRDefault="00D20FB4" w:rsidP="006349DA">
            <w:pPr>
              <w:pStyle w:val="Tabletext"/>
            </w:pPr>
            <w:r w:rsidRPr="00676BCC">
              <w:t xml:space="preserve">MVR </w:t>
            </w:r>
          </w:p>
        </w:tc>
        <w:tc>
          <w:tcPr>
            <w:tcW w:w="3651" w:type="dxa"/>
          </w:tcPr>
          <w:p w14:paraId="0EA899CE" w14:textId="77777777" w:rsidR="00D20FB4" w:rsidRPr="00676BCC" w:rsidRDefault="00D20FB4" w:rsidP="006349DA">
            <w:pPr>
              <w:pStyle w:val="Tabletext"/>
            </w:pPr>
            <w:r w:rsidRPr="00676BCC">
              <w:t xml:space="preserve">Manoeuvre </w:t>
            </w:r>
          </w:p>
        </w:tc>
      </w:tr>
      <w:tr w:rsidR="00D20FB4" w:rsidRPr="00676BCC" w14:paraId="21D87661" w14:textId="77777777" w:rsidTr="00313538">
        <w:trPr>
          <w:cantSplit/>
        </w:trPr>
        <w:tc>
          <w:tcPr>
            <w:tcW w:w="2967" w:type="dxa"/>
          </w:tcPr>
          <w:p w14:paraId="172134E1" w14:textId="77777777" w:rsidR="00D20FB4" w:rsidRPr="00676BCC" w:rsidRDefault="00D20FB4" w:rsidP="006349DA">
            <w:pPr>
              <w:pStyle w:val="Tabletext"/>
            </w:pPr>
            <w:r w:rsidRPr="00676BCC">
              <w:t>North</w:t>
            </w:r>
          </w:p>
        </w:tc>
        <w:tc>
          <w:tcPr>
            <w:tcW w:w="1513" w:type="dxa"/>
          </w:tcPr>
          <w:p w14:paraId="6FF65D99" w14:textId="77777777" w:rsidR="00D20FB4" w:rsidRPr="00676BCC" w:rsidRDefault="00D20FB4" w:rsidP="006349DA">
            <w:pPr>
              <w:pStyle w:val="Tabletext"/>
            </w:pPr>
            <w:r w:rsidRPr="00676BCC">
              <w:t>N</w:t>
            </w:r>
          </w:p>
        </w:tc>
        <w:tc>
          <w:tcPr>
            <w:tcW w:w="165" w:type="dxa"/>
            <w:tcBorders>
              <w:top w:val="nil"/>
              <w:bottom w:val="nil"/>
            </w:tcBorders>
          </w:tcPr>
          <w:p w14:paraId="5971A9D2" w14:textId="77777777" w:rsidR="00D20FB4" w:rsidRPr="00676BCC" w:rsidRDefault="00D20FB4" w:rsidP="006349DA">
            <w:pPr>
              <w:pStyle w:val="Tabletext"/>
            </w:pPr>
          </w:p>
        </w:tc>
        <w:tc>
          <w:tcPr>
            <w:tcW w:w="1475" w:type="dxa"/>
          </w:tcPr>
          <w:p w14:paraId="788CC536" w14:textId="77777777" w:rsidR="00D20FB4" w:rsidRPr="00676BCC" w:rsidRDefault="00D20FB4" w:rsidP="006349DA">
            <w:pPr>
              <w:pStyle w:val="Tabletext"/>
            </w:pPr>
            <w:r w:rsidRPr="00676BCC">
              <w:t>N</w:t>
            </w:r>
          </w:p>
        </w:tc>
        <w:tc>
          <w:tcPr>
            <w:tcW w:w="3651" w:type="dxa"/>
          </w:tcPr>
          <w:p w14:paraId="4B76A659" w14:textId="77777777" w:rsidR="00D20FB4" w:rsidRPr="00676BCC" w:rsidRDefault="00D20FB4" w:rsidP="006349DA">
            <w:pPr>
              <w:pStyle w:val="Tabletext"/>
            </w:pPr>
            <w:r w:rsidRPr="00676BCC">
              <w:t>North</w:t>
            </w:r>
          </w:p>
        </w:tc>
      </w:tr>
      <w:tr w:rsidR="00D20FB4" w:rsidRPr="00676BCC" w14:paraId="7CE90A7A" w14:textId="77777777" w:rsidTr="00313538">
        <w:trPr>
          <w:cantSplit/>
        </w:trPr>
        <w:tc>
          <w:tcPr>
            <w:tcW w:w="2967" w:type="dxa"/>
          </w:tcPr>
          <w:p w14:paraId="08423D1C" w14:textId="77777777" w:rsidR="00D20FB4" w:rsidRPr="00676BCC" w:rsidRDefault="00D20FB4" w:rsidP="006349DA">
            <w:pPr>
              <w:pStyle w:val="Tabletext"/>
            </w:pPr>
            <w:r w:rsidRPr="00676BCC">
              <w:t>North Up</w:t>
            </w:r>
          </w:p>
        </w:tc>
        <w:tc>
          <w:tcPr>
            <w:tcW w:w="1513" w:type="dxa"/>
          </w:tcPr>
          <w:p w14:paraId="702F14CA" w14:textId="77777777" w:rsidR="00D20FB4" w:rsidRPr="00676BCC" w:rsidRDefault="00D20FB4" w:rsidP="006349DA">
            <w:pPr>
              <w:pStyle w:val="Tabletext"/>
            </w:pPr>
            <w:r w:rsidRPr="00676BCC">
              <w:t xml:space="preserve">N UP </w:t>
            </w:r>
            <w:r w:rsidRPr="00676BCC">
              <w:rPr>
                <w:vertAlign w:val="superscript"/>
              </w:rPr>
              <w:t>(See note 2)</w:t>
            </w:r>
          </w:p>
        </w:tc>
        <w:tc>
          <w:tcPr>
            <w:tcW w:w="165" w:type="dxa"/>
            <w:tcBorders>
              <w:top w:val="nil"/>
              <w:bottom w:val="nil"/>
            </w:tcBorders>
          </w:tcPr>
          <w:p w14:paraId="593D7D5F" w14:textId="77777777" w:rsidR="00D20FB4" w:rsidRPr="00676BCC" w:rsidRDefault="00D20FB4" w:rsidP="006349DA">
            <w:pPr>
              <w:pStyle w:val="Tabletext"/>
            </w:pPr>
          </w:p>
        </w:tc>
        <w:tc>
          <w:tcPr>
            <w:tcW w:w="1475" w:type="dxa"/>
          </w:tcPr>
          <w:p w14:paraId="26FF863F" w14:textId="77777777" w:rsidR="00D20FB4" w:rsidRPr="00676BCC" w:rsidRDefault="00D20FB4" w:rsidP="006349DA">
            <w:pPr>
              <w:pStyle w:val="Tabletext"/>
            </w:pPr>
            <w:r w:rsidRPr="00676BCC">
              <w:t xml:space="preserve">N UP </w:t>
            </w:r>
            <w:r w:rsidRPr="00676BCC">
              <w:rPr>
                <w:vertAlign w:val="superscript"/>
              </w:rPr>
              <w:t>(See note 2)</w:t>
            </w:r>
          </w:p>
        </w:tc>
        <w:tc>
          <w:tcPr>
            <w:tcW w:w="3651" w:type="dxa"/>
          </w:tcPr>
          <w:p w14:paraId="33CDE578" w14:textId="77777777" w:rsidR="00D20FB4" w:rsidRPr="00676BCC" w:rsidRDefault="00D20FB4" w:rsidP="006349DA">
            <w:pPr>
              <w:pStyle w:val="Tabletext"/>
            </w:pPr>
            <w:r w:rsidRPr="00676BCC">
              <w:t>North Up</w:t>
            </w:r>
          </w:p>
        </w:tc>
      </w:tr>
      <w:tr w:rsidR="00D20FB4" w:rsidRPr="00676BCC" w14:paraId="75DA616C" w14:textId="77777777" w:rsidTr="00313538">
        <w:trPr>
          <w:cantSplit/>
        </w:trPr>
        <w:tc>
          <w:tcPr>
            <w:tcW w:w="2967" w:type="dxa"/>
          </w:tcPr>
          <w:p w14:paraId="1343DB04" w14:textId="77777777" w:rsidR="00D20FB4" w:rsidRPr="00676BCC" w:rsidRDefault="00D20FB4" w:rsidP="006349DA">
            <w:pPr>
              <w:pStyle w:val="Tabletext"/>
            </w:pPr>
            <w:r w:rsidRPr="00676BCC">
              <w:t>November</w:t>
            </w:r>
          </w:p>
        </w:tc>
        <w:tc>
          <w:tcPr>
            <w:tcW w:w="1513" w:type="dxa"/>
          </w:tcPr>
          <w:p w14:paraId="2D35E320" w14:textId="77777777" w:rsidR="00D20FB4" w:rsidRPr="00676BCC" w:rsidRDefault="00D20FB4" w:rsidP="006349DA">
            <w:pPr>
              <w:pStyle w:val="Tabletext"/>
            </w:pPr>
            <w:r w:rsidRPr="00676BCC">
              <w:t>NOV</w:t>
            </w:r>
          </w:p>
        </w:tc>
        <w:tc>
          <w:tcPr>
            <w:tcW w:w="165" w:type="dxa"/>
            <w:tcBorders>
              <w:top w:val="nil"/>
              <w:bottom w:val="nil"/>
            </w:tcBorders>
          </w:tcPr>
          <w:p w14:paraId="0756FEB9" w14:textId="77777777" w:rsidR="00D20FB4" w:rsidRPr="00676BCC" w:rsidRDefault="00D20FB4" w:rsidP="006349DA">
            <w:pPr>
              <w:pStyle w:val="Tabletext"/>
            </w:pPr>
          </w:p>
        </w:tc>
        <w:tc>
          <w:tcPr>
            <w:tcW w:w="1475" w:type="dxa"/>
          </w:tcPr>
          <w:p w14:paraId="2F76A63F" w14:textId="77777777" w:rsidR="00D20FB4" w:rsidRPr="00676BCC" w:rsidRDefault="00D20FB4" w:rsidP="006349DA">
            <w:pPr>
              <w:pStyle w:val="Tabletext"/>
            </w:pPr>
            <w:r w:rsidRPr="00676BCC">
              <w:t>NAV</w:t>
            </w:r>
          </w:p>
        </w:tc>
        <w:tc>
          <w:tcPr>
            <w:tcW w:w="3651" w:type="dxa"/>
          </w:tcPr>
          <w:p w14:paraId="75D48AB6" w14:textId="77777777" w:rsidR="00D20FB4" w:rsidRPr="00676BCC" w:rsidRDefault="00D20FB4" w:rsidP="006349DA">
            <w:pPr>
              <w:pStyle w:val="Tabletext"/>
            </w:pPr>
            <w:r w:rsidRPr="00676BCC">
              <w:t>Navigation</w:t>
            </w:r>
          </w:p>
        </w:tc>
      </w:tr>
      <w:tr w:rsidR="00D20FB4" w:rsidRPr="00676BCC" w14:paraId="1DA2B81A" w14:textId="77777777" w:rsidTr="00313538">
        <w:trPr>
          <w:cantSplit/>
        </w:trPr>
        <w:tc>
          <w:tcPr>
            <w:tcW w:w="2967" w:type="dxa"/>
          </w:tcPr>
          <w:p w14:paraId="55D86F6F" w14:textId="77777777" w:rsidR="00D20FB4" w:rsidRPr="00676BCC" w:rsidRDefault="00D20FB4" w:rsidP="006349DA">
            <w:pPr>
              <w:pStyle w:val="Tabletext"/>
            </w:pPr>
            <w:r w:rsidRPr="00676BCC">
              <w:t>October</w:t>
            </w:r>
          </w:p>
        </w:tc>
        <w:tc>
          <w:tcPr>
            <w:tcW w:w="1513" w:type="dxa"/>
          </w:tcPr>
          <w:p w14:paraId="6B37D142" w14:textId="77777777" w:rsidR="00D20FB4" w:rsidRPr="00676BCC" w:rsidRDefault="00D20FB4" w:rsidP="006349DA">
            <w:pPr>
              <w:pStyle w:val="Tabletext"/>
            </w:pPr>
            <w:r w:rsidRPr="00676BCC">
              <w:t>OCT</w:t>
            </w:r>
          </w:p>
        </w:tc>
        <w:tc>
          <w:tcPr>
            <w:tcW w:w="165" w:type="dxa"/>
            <w:tcBorders>
              <w:top w:val="nil"/>
              <w:bottom w:val="nil"/>
            </w:tcBorders>
          </w:tcPr>
          <w:p w14:paraId="5763CC4F" w14:textId="77777777" w:rsidR="00D20FB4" w:rsidRPr="00676BCC" w:rsidRDefault="00D20FB4" w:rsidP="006349DA">
            <w:pPr>
              <w:pStyle w:val="Tabletext"/>
            </w:pPr>
          </w:p>
        </w:tc>
        <w:tc>
          <w:tcPr>
            <w:tcW w:w="1475" w:type="dxa"/>
          </w:tcPr>
          <w:p w14:paraId="2AA1CBF1" w14:textId="77777777" w:rsidR="00D20FB4" w:rsidRPr="00676BCC" w:rsidRDefault="00D20FB4" w:rsidP="006349DA">
            <w:pPr>
              <w:pStyle w:val="Tabletext"/>
            </w:pPr>
            <w:r w:rsidRPr="00676BCC">
              <w:t>NORM</w:t>
            </w:r>
          </w:p>
        </w:tc>
        <w:tc>
          <w:tcPr>
            <w:tcW w:w="3651" w:type="dxa"/>
          </w:tcPr>
          <w:p w14:paraId="1C199CD7" w14:textId="77777777" w:rsidR="00D20FB4" w:rsidRPr="00676BCC" w:rsidRDefault="00D20FB4" w:rsidP="006349DA">
            <w:pPr>
              <w:pStyle w:val="Tabletext"/>
            </w:pPr>
            <w:r w:rsidRPr="00676BCC">
              <w:t>Normal</w:t>
            </w:r>
          </w:p>
        </w:tc>
      </w:tr>
      <w:tr w:rsidR="00D20FB4" w:rsidRPr="00676BCC" w14:paraId="517688B3" w14:textId="77777777" w:rsidTr="00313538">
        <w:trPr>
          <w:cantSplit/>
        </w:trPr>
        <w:tc>
          <w:tcPr>
            <w:tcW w:w="2967" w:type="dxa"/>
          </w:tcPr>
          <w:p w14:paraId="067D88AD" w14:textId="77777777" w:rsidR="00D20FB4" w:rsidRPr="00676BCC" w:rsidRDefault="00D20FB4" w:rsidP="006349DA">
            <w:pPr>
              <w:pStyle w:val="Tabletext"/>
            </w:pPr>
            <w:r w:rsidRPr="00676BCC">
              <w:t>Off</w:t>
            </w:r>
          </w:p>
        </w:tc>
        <w:tc>
          <w:tcPr>
            <w:tcW w:w="1513" w:type="dxa"/>
          </w:tcPr>
          <w:p w14:paraId="18F1166A" w14:textId="77777777" w:rsidR="00D20FB4" w:rsidRPr="00676BCC" w:rsidRDefault="00D20FB4" w:rsidP="006349DA">
            <w:pPr>
              <w:pStyle w:val="Tabletext"/>
            </w:pPr>
            <w:r w:rsidRPr="00676BCC">
              <w:t>OFF</w:t>
            </w:r>
          </w:p>
        </w:tc>
        <w:tc>
          <w:tcPr>
            <w:tcW w:w="165" w:type="dxa"/>
            <w:tcBorders>
              <w:top w:val="nil"/>
              <w:bottom w:val="nil"/>
            </w:tcBorders>
          </w:tcPr>
          <w:p w14:paraId="73F59182" w14:textId="77777777" w:rsidR="00D20FB4" w:rsidRPr="00676BCC" w:rsidRDefault="00D20FB4" w:rsidP="006349DA">
            <w:pPr>
              <w:pStyle w:val="Tabletext"/>
            </w:pPr>
          </w:p>
        </w:tc>
        <w:tc>
          <w:tcPr>
            <w:tcW w:w="1475" w:type="dxa"/>
          </w:tcPr>
          <w:p w14:paraId="2EDC207D" w14:textId="77777777" w:rsidR="00D20FB4" w:rsidRPr="00676BCC" w:rsidRDefault="00D20FB4" w:rsidP="006349DA">
            <w:pPr>
              <w:pStyle w:val="Tabletext"/>
            </w:pPr>
            <w:r w:rsidRPr="00676BCC">
              <w:t>NOV</w:t>
            </w:r>
          </w:p>
        </w:tc>
        <w:tc>
          <w:tcPr>
            <w:tcW w:w="3651" w:type="dxa"/>
          </w:tcPr>
          <w:p w14:paraId="4DD7236A" w14:textId="77777777" w:rsidR="00D20FB4" w:rsidRPr="00676BCC" w:rsidRDefault="00D20FB4" w:rsidP="006349DA">
            <w:pPr>
              <w:pStyle w:val="Tabletext"/>
            </w:pPr>
            <w:r w:rsidRPr="00676BCC">
              <w:t>November</w:t>
            </w:r>
          </w:p>
        </w:tc>
      </w:tr>
      <w:tr w:rsidR="00D20FB4" w:rsidRPr="00676BCC" w14:paraId="3D7387F5" w14:textId="77777777" w:rsidTr="00313538">
        <w:trPr>
          <w:cantSplit/>
        </w:trPr>
        <w:tc>
          <w:tcPr>
            <w:tcW w:w="2967" w:type="dxa"/>
          </w:tcPr>
          <w:p w14:paraId="4B672A25" w14:textId="77777777" w:rsidR="00D20FB4" w:rsidRPr="00676BCC" w:rsidRDefault="00D20FB4" w:rsidP="006349DA">
            <w:pPr>
              <w:pStyle w:val="Tabletext"/>
            </w:pPr>
            <w:r w:rsidRPr="00676BCC">
              <w:t>Officer On Watch</w:t>
            </w:r>
          </w:p>
        </w:tc>
        <w:tc>
          <w:tcPr>
            <w:tcW w:w="1513" w:type="dxa"/>
          </w:tcPr>
          <w:p w14:paraId="4FC8B597" w14:textId="77777777" w:rsidR="00D20FB4" w:rsidRPr="00676BCC" w:rsidRDefault="00D20FB4" w:rsidP="006349DA">
            <w:pPr>
              <w:pStyle w:val="Tabletext"/>
            </w:pPr>
            <w:r w:rsidRPr="00676BCC">
              <w:t>OOW</w:t>
            </w:r>
          </w:p>
        </w:tc>
        <w:tc>
          <w:tcPr>
            <w:tcW w:w="165" w:type="dxa"/>
            <w:tcBorders>
              <w:top w:val="nil"/>
              <w:bottom w:val="nil"/>
            </w:tcBorders>
          </w:tcPr>
          <w:p w14:paraId="61EB4E20" w14:textId="77777777" w:rsidR="00D20FB4" w:rsidRPr="00676BCC" w:rsidRDefault="00D20FB4" w:rsidP="006349DA">
            <w:pPr>
              <w:pStyle w:val="Tabletext"/>
            </w:pPr>
          </w:p>
        </w:tc>
        <w:tc>
          <w:tcPr>
            <w:tcW w:w="1475" w:type="dxa"/>
          </w:tcPr>
          <w:p w14:paraId="1B210D86" w14:textId="77777777" w:rsidR="00D20FB4" w:rsidRPr="00676BCC" w:rsidRDefault="00D20FB4" w:rsidP="006349DA">
            <w:pPr>
              <w:pStyle w:val="Tabletext"/>
            </w:pPr>
            <w:r w:rsidRPr="00676BCC">
              <w:t>NUC</w:t>
            </w:r>
          </w:p>
        </w:tc>
        <w:tc>
          <w:tcPr>
            <w:tcW w:w="3651" w:type="dxa"/>
          </w:tcPr>
          <w:p w14:paraId="5E1096BC" w14:textId="77777777" w:rsidR="00D20FB4" w:rsidRPr="00676BCC" w:rsidRDefault="00D20FB4" w:rsidP="006349DA">
            <w:pPr>
              <w:pStyle w:val="Tabletext"/>
            </w:pPr>
            <w:r w:rsidRPr="00676BCC">
              <w:t>Vessel Not Under Command (applies to AIS)</w:t>
            </w:r>
          </w:p>
        </w:tc>
      </w:tr>
      <w:tr w:rsidR="00D20FB4" w:rsidRPr="00676BCC" w14:paraId="16CE675C" w14:textId="77777777" w:rsidTr="00313538">
        <w:trPr>
          <w:cantSplit/>
        </w:trPr>
        <w:tc>
          <w:tcPr>
            <w:tcW w:w="2967" w:type="dxa"/>
          </w:tcPr>
          <w:p w14:paraId="14339DCB" w14:textId="77777777" w:rsidR="00D20FB4" w:rsidRPr="00676BCC" w:rsidRDefault="00D20FB4" w:rsidP="006349DA">
            <w:pPr>
              <w:pStyle w:val="Tabletext"/>
            </w:pPr>
            <w:r w:rsidRPr="00676BCC">
              <w:t>Offset</w:t>
            </w:r>
          </w:p>
        </w:tc>
        <w:tc>
          <w:tcPr>
            <w:tcW w:w="1513" w:type="dxa"/>
          </w:tcPr>
          <w:p w14:paraId="1B393BC8" w14:textId="77777777" w:rsidR="00D20FB4" w:rsidRPr="00676BCC" w:rsidRDefault="00D20FB4" w:rsidP="006349DA">
            <w:pPr>
              <w:pStyle w:val="Tabletext"/>
            </w:pPr>
            <w:r w:rsidRPr="00676BCC">
              <w:t>OFFSET</w:t>
            </w:r>
          </w:p>
        </w:tc>
        <w:tc>
          <w:tcPr>
            <w:tcW w:w="165" w:type="dxa"/>
            <w:tcBorders>
              <w:top w:val="nil"/>
              <w:bottom w:val="nil"/>
            </w:tcBorders>
          </w:tcPr>
          <w:p w14:paraId="7DB7229F" w14:textId="77777777" w:rsidR="00D20FB4" w:rsidRPr="00676BCC" w:rsidRDefault="00D20FB4" w:rsidP="006349DA">
            <w:pPr>
              <w:pStyle w:val="Tabletext"/>
            </w:pPr>
          </w:p>
        </w:tc>
        <w:tc>
          <w:tcPr>
            <w:tcW w:w="1475" w:type="dxa"/>
          </w:tcPr>
          <w:p w14:paraId="75B82C16" w14:textId="77777777" w:rsidR="00D20FB4" w:rsidRPr="00676BCC" w:rsidRDefault="00D20FB4" w:rsidP="006349DA">
            <w:pPr>
              <w:pStyle w:val="Tabletext"/>
            </w:pPr>
            <w:r w:rsidRPr="00676BCC">
              <w:t>OCT</w:t>
            </w:r>
          </w:p>
        </w:tc>
        <w:tc>
          <w:tcPr>
            <w:tcW w:w="3651" w:type="dxa"/>
          </w:tcPr>
          <w:p w14:paraId="358051C9" w14:textId="77777777" w:rsidR="00D20FB4" w:rsidRPr="00676BCC" w:rsidRDefault="00D20FB4" w:rsidP="006349DA">
            <w:pPr>
              <w:pStyle w:val="Tabletext"/>
            </w:pPr>
            <w:r w:rsidRPr="00676BCC">
              <w:t>October</w:t>
            </w:r>
          </w:p>
        </w:tc>
      </w:tr>
      <w:tr w:rsidR="00D20FB4" w:rsidRPr="00676BCC" w14:paraId="71A8BDD1" w14:textId="77777777" w:rsidTr="00313538">
        <w:trPr>
          <w:cantSplit/>
        </w:trPr>
        <w:tc>
          <w:tcPr>
            <w:tcW w:w="2967" w:type="dxa"/>
          </w:tcPr>
          <w:p w14:paraId="075FF803" w14:textId="77777777" w:rsidR="00D20FB4" w:rsidRPr="00676BCC" w:rsidRDefault="00D20FB4" w:rsidP="006349DA">
            <w:pPr>
              <w:pStyle w:val="Tabletext"/>
            </w:pPr>
            <w:r w:rsidRPr="00676BCC">
              <w:t>On</w:t>
            </w:r>
          </w:p>
        </w:tc>
        <w:tc>
          <w:tcPr>
            <w:tcW w:w="1513" w:type="dxa"/>
          </w:tcPr>
          <w:p w14:paraId="07BA386D" w14:textId="77777777" w:rsidR="00D20FB4" w:rsidRPr="00676BCC" w:rsidRDefault="00D20FB4" w:rsidP="006349DA">
            <w:pPr>
              <w:pStyle w:val="Tabletext"/>
            </w:pPr>
            <w:r w:rsidRPr="00676BCC">
              <w:t>ON</w:t>
            </w:r>
          </w:p>
        </w:tc>
        <w:tc>
          <w:tcPr>
            <w:tcW w:w="165" w:type="dxa"/>
            <w:tcBorders>
              <w:top w:val="nil"/>
              <w:bottom w:val="nil"/>
            </w:tcBorders>
          </w:tcPr>
          <w:p w14:paraId="0E135CF5" w14:textId="77777777" w:rsidR="00D20FB4" w:rsidRPr="00676BCC" w:rsidRDefault="00D20FB4" w:rsidP="006349DA">
            <w:pPr>
              <w:pStyle w:val="Tabletext"/>
            </w:pPr>
          </w:p>
        </w:tc>
        <w:tc>
          <w:tcPr>
            <w:tcW w:w="1475" w:type="dxa"/>
          </w:tcPr>
          <w:p w14:paraId="17E1CEB1" w14:textId="77777777" w:rsidR="00D20FB4" w:rsidRPr="00676BCC" w:rsidRDefault="00D20FB4" w:rsidP="006349DA">
            <w:pPr>
              <w:pStyle w:val="Tabletext"/>
            </w:pPr>
            <w:r w:rsidRPr="00676BCC">
              <w:t>OFF</w:t>
            </w:r>
          </w:p>
        </w:tc>
        <w:tc>
          <w:tcPr>
            <w:tcW w:w="3651" w:type="dxa"/>
          </w:tcPr>
          <w:p w14:paraId="4CC30BCE" w14:textId="77777777" w:rsidR="00D20FB4" w:rsidRPr="00676BCC" w:rsidRDefault="00D20FB4" w:rsidP="006349DA">
            <w:pPr>
              <w:pStyle w:val="Tabletext"/>
            </w:pPr>
            <w:r w:rsidRPr="00676BCC">
              <w:t>Off</w:t>
            </w:r>
          </w:p>
        </w:tc>
      </w:tr>
      <w:tr w:rsidR="00D20FB4" w:rsidRPr="00676BCC" w14:paraId="136224D4" w14:textId="77777777" w:rsidTr="00313538">
        <w:trPr>
          <w:cantSplit/>
        </w:trPr>
        <w:tc>
          <w:tcPr>
            <w:tcW w:w="2967" w:type="dxa"/>
          </w:tcPr>
          <w:p w14:paraId="7186EEE9" w14:textId="77777777" w:rsidR="00D20FB4" w:rsidRPr="00676BCC" w:rsidRDefault="00D20FB4" w:rsidP="006349DA">
            <w:pPr>
              <w:pStyle w:val="Tabletext"/>
            </w:pPr>
            <w:r w:rsidRPr="00676BCC">
              <w:t>Out/Output</w:t>
            </w:r>
          </w:p>
        </w:tc>
        <w:tc>
          <w:tcPr>
            <w:tcW w:w="1513" w:type="dxa"/>
          </w:tcPr>
          <w:p w14:paraId="608867BD" w14:textId="77777777" w:rsidR="00D20FB4" w:rsidRPr="00676BCC" w:rsidRDefault="00D20FB4" w:rsidP="006349DA">
            <w:pPr>
              <w:pStyle w:val="Tabletext"/>
            </w:pPr>
            <w:r w:rsidRPr="00676BCC">
              <w:t>OUT</w:t>
            </w:r>
          </w:p>
        </w:tc>
        <w:tc>
          <w:tcPr>
            <w:tcW w:w="165" w:type="dxa"/>
            <w:tcBorders>
              <w:top w:val="nil"/>
              <w:bottom w:val="nil"/>
            </w:tcBorders>
          </w:tcPr>
          <w:p w14:paraId="6C00AAAE" w14:textId="77777777" w:rsidR="00D20FB4" w:rsidRPr="00676BCC" w:rsidRDefault="00D20FB4" w:rsidP="006349DA">
            <w:pPr>
              <w:pStyle w:val="Tabletext"/>
            </w:pPr>
          </w:p>
        </w:tc>
        <w:tc>
          <w:tcPr>
            <w:tcW w:w="1475" w:type="dxa"/>
          </w:tcPr>
          <w:p w14:paraId="70A0BA10" w14:textId="77777777" w:rsidR="00D20FB4" w:rsidRPr="00676BCC" w:rsidRDefault="00D20FB4" w:rsidP="006349DA">
            <w:pPr>
              <w:pStyle w:val="Tabletext"/>
            </w:pPr>
            <w:r w:rsidRPr="00676BCC">
              <w:t>OFFSET</w:t>
            </w:r>
          </w:p>
        </w:tc>
        <w:tc>
          <w:tcPr>
            <w:tcW w:w="3651" w:type="dxa"/>
          </w:tcPr>
          <w:p w14:paraId="610EE488" w14:textId="77777777" w:rsidR="00D20FB4" w:rsidRPr="00676BCC" w:rsidRDefault="00D20FB4" w:rsidP="006349DA">
            <w:pPr>
              <w:pStyle w:val="Tabletext"/>
            </w:pPr>
            <w:r w:rsidRPr="00676BCC">
              <w:t>Offset</w:t>
            </w:r>
          </w:p>
        </w:tc>
      </w:tr>
      <w:tr w:rsidR="00D20FB4" w:rsidRPr="00676BCC" w14:paraId="53DCE1E1" w14:textId="77777777" w:rsidTr="00313538">
        <w:trPr>
          <w:cantSplit/>
        </w:trPr>
        <w:tc>
          <w:tcPr>
            <w:tcW w:w="2967" w:type="dxa"/>
          </w:tcPr>
          <w:p w14:paraId="372B9050" w14:textId="77777777" w:rsidR="00D20FB4" w:rsidRPr="00676BCC" w:rsidRDefault="00D20FB4" w:rsidP="006349DA">
            <w:pPr>
              <w:pStyle w:val="Tabletext"/>
            </w:pPr>
            <w:r w:rsidRPr="00676BCC">
              <w:t>Own Ship</w:t>
            </w:r>
          </w:p>
        </w:tc>
        <w:tc>
          <w:tcPr>
            <w:tcW w:w="1513" w:type="dxa"/>
          </w:tcPr>
          <w:p w14:paraId="1D4C28DA" w14:textId="77777777" w:rsidR="00D20FB4" w:rsidRPr="00676BCC" w:rsidRDefault="00D20FB4" w:rsidP="006349DA">
            <w:pPr>
              <w:pStyle w:val="Tabletext"/>
            </w:pPr>
            <w:r w:rsidRPr="00676BCC">
              <w:t>OS</w:t>
            </w:r>
          </w:p>
        </w:tc>
        <w:tc>
          <w:tcPr>
            <w:tcW w:w="165" w:type="dxa"/>
            <w:tcBorders>
              <w:top w:val="nil"/>
              <w:bottom w:val="nil"/>
            </w:tcBorders>
          </w:tcPr>
          <w:p w14:paraId="0DC7FA3B" w14:textId="77777777" w:rsidR="00D20FB4" w:rsidRPr="00676BCC" w:rsidRDefault="00D20FB4" w:rsidP="006349DA">
            <w:pPr>
              <w:pStyle w:val="Tabletext"/>
            </w:pPr>
          </w:p>
        </w:tc>
        <w:tc>
          <w:tcPr>
            <w:tcW w:w="1475" w:type="dxa"/>
          </w:tcPr>
          <w:p w14:paraId="4BD76467" w14:textId="77777777" w:rsidR="00D20FB4" w:rsidRPr="00676BCC" w:rsidRDefault="00D20FB4" w:rsidP="006349DA">
            <w:pPr>
              <w:pStyle w:val="Tabletext"/>
            </w:pPr>
            <w:r w:rsidRPr="00676BCC">
              <w:t>ON</w:t>
            </w:r>
          </w:p>
        </w:tc>
        <w:tc>
          <w:tcPr>
            <w:tcW w:w="3651" w:type="dxa"/>
          </w:tcPr>
          <w:p w14:paraId="21339B63" w14:textId="77777777" w:rsidR="00D20FB4" w:rsidRPr="00676BCC" w:rsidRDefault="00D20FB4" w:rsidP="006349DA">
            <w:pPr>
              <w:pStyle w:val="Tabletext"/>
            </w:pPr>
            <w:r w:rsidRPr="00676BCC">
              <w:t>On</w:t>
            </w:r>
          </w:p>
        </w:tc>
      </w:tr>
      <w:tr w:rsidR="00D20FB4" w:rsidRPr="00676BCC" w14:paraId="5F2B8EBE" w14:textId="77777777" w:rsidTr="00313538">
        <w:trPr>
          <w:cantSplit/>
        </w:trPr>
        <w:tc>
          <w:tcPr>
            <w:tcW w:w="2967" w:type="dxa"/>
          </w:tcPr>
          <w:p w14:paraId="5BD2686D" w14:textId="77777777" w:rsidR="00D20FB4" w:rsidRPr="00676BCC" w:rsidRDefault="00D20FB4" w:rsidP="006349DA">
            <w:pPr>
              <w:pStyle w:val="Tabletext"/>
            </w:pPr>
            <w:r w:rsidRPr="00676BCC">
              <w:t>Panel Illumination</w:t>
            </w:r>
          </w:p>
        </w:tc>
        <w:tc>
          <w:tcPr>
            <w:tcW w:w="1513" w:type="dxa"/>
          </w:tcPr>
          <w:p w14:paraId="31FD08D2" w14:textId="77777777" w:rsidR="00D20FB4" w:rsidRPr="00676BCC" w:rsidRDefault="00D20FB4" w:rsidP="006349DA">
            <w:pPr>
              <w:pStyle w:val="Tabletext"/>
            </w:pPr>
            <w:r w:rsidRPr="00676BCC">
              <w:t>PANEL</w:t>
            </w:r>
          </w:p>
        </w:tc>
        <w:tc>
          <w:tcPr>
            <w:tcW w:w="165" w:type="dxa"/>
            <w:tcBorders>
              <w:top w:val="nil"/>
              <w:bottom w:val="nil"/>
            </w:tcBorders>
          </w:tcPr>
          <w:p w14:paraId="5348375B" w14:textId="77777777" w:rsidR="00D20FB4" w:rsidRPr="00676BCC" w:rsidRDefault="00D20FB4" w:rsidP="006349DA">
            <w:pPr>
              <w:pStyle w:val="Tabletext"/>
            </w:pPr>
          </w:p>
        </w:tc>
        <w:tc>
          <w:tcPr>
            <w:tcW w:w="1475" w:type="dxa"/>
          </w:tcPr>
          <w:p w14:paraId="14807A73" w14:textId="77777777" w:rsidR="00D20FB4" w:rsidRPr="00676BCC" w:rsidRDefault="00D20FB4" w:rsidP="006349DA">
            <w:pPr>
              <w:pStyle w:val="Tabletext"/>
            </w:pPr>
            <w:r w:rsidRPr="00676BCC">
              <w:t>OOW</w:t>
            </w:r>
          </w:p>
        </w:tc>
        <w:tc>
          <w:tcPr>
            <w:tcW w:w="3651" w:type="dxa"/>
          </w:tcPr>
          <w:p w14:paraId="1FE63FD5" w14:textId="77777777" w:rsidR="00D20FB4" w:rsidRPr="00676BCC" w:rsidRDefault="00D20FB4" w:rsidP="006349DA">
            <w:pPr>
              <w:pStyle w:val="Tabletext"/>
            </w:pPr>
            <w:r w:rsidRPr="00676BCC">
              <w:t>Officer On Watch</w:t>
            </w:r>
          </w:p>
        </w:tc>
      </w:tr>
      <w:tr w:rsidR="00D20FB4" w:rsidRPr="00676BCC" w14:paraId="7D4CC158" w14:textId="77777777" w:rsidTr="00313538">
        <w:trPr>
          <w:cantSplit/>
        </w:trPr>
        <w:tc>
          <w:tcPr>
            <w:tcW w:w="2967" w:type="dxa"/>
          </w:tcPr>
          <w:p w14:paraId="250FE9FD" w14:textId="77777777" w:rsidR="00D20FB4" w:rsidRPr="00676BCC" w:rsidRDefault="00D20FB4" w:rsidP="006349DA">
            <w:pPr>
              <w:pStyle w:val="Tabletext"/>
            </w:pPr>
            <w:r w:rsidRPr="00676BCC">
              <w:t>Parallel Index Line</w:t>
            </w:r>
          </w:p>
        </w:tc>
        <w:tc>
          <w:tcPr>
            <w:tcW w:w="1513" w:type="dxa"/>
          </w:tcPr>
          <w:p w14:paraId="6E905604" w14:textId="77777777" w:rsidR="00D20FB4" w:rsidRPr="00676BCC" w:rsidRDefault="00D20FB4" w:rsidP="006349DA">
            <w:pPr>
              <w:pStyle w:val="Tabletext"/>
            </w:pPr>
            <w:r w:rsidRPr="00676BCC">
              <w:t>PI</w:t>
            </w:r>
          </w:p>
        </w:tc>
        <w:tc>
          <w:tcPr>
            <w:tcW w:w="165" w:type="dxa"/>
            <w:tcBorders>
              <w:top w:val="nil"/>
              <w:bottom w:val="nil"/>
            </w:tcBorders>
          </w:tcPr>
          <w:p w14:paraId="3240BFC1" w14:textId="77777777" w:rsidR="00D20FB4" w:rsidRPr="00676BCC" w:rsidRDefault="00D20FB4" w:rsidP="006349DA">
            <w:pPr>
              <w:pStyle w:val="Tabletext"/>
            </w:pPr>
          </w:p>
        </w:tc>
        <w:tc>
          <w:tcPr>
            <w:tcW w:w="1475" w:type="dxa"/>
          </w:tcPr>
          <w:p w14:paraId="790922F4" w14:textId="77777777" w:rsidR="00D20FB4" w:rsidRPr="00676BCC" w:rsidRDefault="00D20FB4" w:rsidP="006349DA">
            <w:pPr>
              <w:pStyle w:val="Tabletext"/>
            </w:pPr>
            <w:r w:rsidRPr="00676BCC">
              <w:t>OS</w:t>
            </w:r>
          </w:p>
        </w:tc>
        <w:tc>
          <w:tcPr>
            <w:tcW w:w="3651" w:type="dxa"/>
          </w:tcPr>
          <w:p w14:paraId="6E8EF4A8" w14:textId="77777777" w:rsidR="00D20FB4" w:rsidRPr="00676BCC" w:rsidRDefault="00D20FB4" w:rsidP="006349DA">
            <w:pPr>
              <w:pStyle w:val="Tabletext"/>
            </w:pPr>
            <w:r w:rsidRPr="00676BCC">
              <w:t>Own Ship</w:t>
            </w:r>
          </w:p>
        </w:tc>
      </w:tr>
      <w:tr w:rsidR="00D20FB4" w:rsidRPr="00676BCC" w14:paraId="385830A3" w14:textId="77777777" w:rsidTr="00313538">
        <w:trPr>
          <w:cantSplit/>
        </w:trPr>
        <w:tc>
          <w:tcPr>
            <w:tcW w:w="2967" w:type="dxa"/>
          </w:tcPr>
          <w:p w14:paraId="04A257F7" w14:textId="77777777" w:rsidR="00D20FB4" w:rsidRPr="00676BCC" w:rsidRDefault="00D20FB4" w:rsidP="006349DA">
            <w:pPr>
              <w:pStyle w:val="Tabletext"/>
            </w:pPr>
            <w:r w:rsidRPr="00676BCC">
              <w:lastRenderedPageBreak/>
              <w:t>Passenger Vessel (applies to AIS)</w:t>
            </w:r>
          </w:p>
        </w:tc>
        <w:tc>
          <w:tcPr>
            <w:tcW w:w="1513" w:type="dxa"/>
          </w:tcPr>
          <w:p w14:paraId="6315501B" w14:textId="77777777" w:rsidR="00D20FB4" w:rsidRPr="00676BCC" w:rsidRDefault="00D20FB4" w:rsidP="006349DA">
            <w:pPr>
              <w:pStyle w:val="Tabletext"/>
            </w:pPr>
            <w:r w:rsidRPr="00676BCC">
              <w:t>PASSV</w:t>
            </w:r>
          </w:p>
        </w:tc>
        <w:tc>
          <w:tcPr>
            <w:tcW w:w="165" w:type="dxa"/>
            <w:tcBorders>
              <w:top w:val="nil"/>
              <w:bottom w:val="nil"/>
            </w:tcBorders>
          </w:tcPr>
          <w:p w14:paraId="43AF108C" w14:textId="77777777" w:rsidR="00D20FB4" w:rsidRPr="00676BCC" w:rsidRDefault="00D20FB4" w:rsidP="006349DA">
            <w:pPr>
              <w:pStyle w:val="Tabletext"/>
            </w:pPr>
          </w:p>
        </w:tc>
        <w:tc>
          <w:tcPr>
            <w:tcW w:w="1475" w:type="dxa"/>
          </w:tcPr>
          <w:p w14:paraId="2E1AA48D" w14:textId="77777777" w:rsidR="00D20FB4" w:rsidRPr="00676BCC" w:rsidRDefault="00D20FB4" w:rsidP="006349DA">
            <w:pPr>
              <w:pStyle w:val="Tabletext"/>
            </w:pPr>
            <w:r w:rsidRPr="00676BCC">
              <w:t>OUT</w:t>
            </w:r>
          </w:p>
        </w:tc>
        <w:tc>
          <w:tcPr>
            <w:tcW w:w="3651" w:type="dxa"/>
          </w:tcPr>
          <w:p w14:paraId="4F2778F5" w14:textId="77777777" w:rsidR="00D20FB4" w:rsidRPr="00676BCC" w:rsidRDefault="00D20FB4" w:rsidP="006349DA">
            <w:pPr>
              <w:pStyle w:val="Tabletext"/>
            </w:pPr>
            <w:r w:rsidRPr="00676BCC">
              <w:t>Out/Output</w:t>
            </w:r>
          </w:p>
        </w:tc>
      </w:tr>
      <w:tr w:rsidR="00D20FB4" w:rsidRPr="00676BCC" w14:paraId="26477547" w14:textId="77777777" w:rsidTr="00313538">
        <w:trPr>
          <w:cantSplit/>
        </w:trPr>
        <w:tc>
          <w:tcPr>
            <w:tcW w:w="2967" w:type="dxa"/>
          </w:tcPr>
          <w:p w14:paraId="2A4EAAB1" w14:textId="77777777" w:rsidR="00D20FB4" w:rsidRPr="00676BCC" w:rsidRDefault="00D20FB4" w:rsidP="006349DA">
            <w:pPr>
              <w:pStyle w:val="Tabletext"/>
            </w:pPr>
            <w:r w:rsidRPr="00676BCC">
              <w:t>Performance Monitor</w:t>
            </w:r>
          </w:p>
        </w:tc>
        <w:tc>
          <w:tcPr>
            <w:tcW w:w="1513" w:type="dxa"/>
          </w:tcPr>
          <w:p w14:paraId="26F71B19" w14:textId="77777777" w:rsidR="00D20FB4" w:rsidRPr="00676BCC" w:rsidRDefault="00D20FB4" w:rsidP="006349DA">
            <w:pPr>
              <w:pStyle w:val="Tabletext"/>
            </w:pPr>
            <w:r w:rsidRPr="00676BCC">
              <w:t>MON</w:t>
            </w:r>
          </w:p>
        </w:tc>
        <w:tc>
          <w:tcPr>
            <w:tcW w:w="165" w:type="dxa"/>
            <w:tcBorders>
              <w:top w:val="nil"/>
              <w:bottom w:val="nil"/>
            </w:tcBorders>
          </w:tcPr>
          <w:p w14:paraId="70D75CE7" w14:textId="77777777" w:rsidR="00D20FB4" w:rsidRPr="00676BCC" w:rsidRDefault="00D20FB4" w:rsidP="006349DA">
            <w:pPr>
              <w:pStyle w:val="Tabletext"/>
            </w:pPr>
          </w:p>
        </w:tc>
        <w:tc>
          <w:tcPr>
            <w:tcW w:w="1475" w:type="dxa"/>
          </w:tcPr>
          <w:p w14:paraId="11140D6C" w14:textId="77777777" w:rsidR="00D20FB4" w:rsidRPr="00676BCC" w:rsidRDefault="00D20FB4" w:rsidP="006349DA">
            <w:pPr>
              <w:pStyle w:val="Tabletext"/>
            </w:pPr>
            <w:r w:rsidRPr="00676BCC">
              <w:t>PAD</w:t>
            </w:r>
          </w:p>
        </w:tc>
        <w:tc>
          <w:tcPr>
            <w:tcW w:w="3651" w:type="dxa"/>
          </w:tcPr>
          <w:p w14:paraId="49539351" w14:textId="77777777" w:rsidR="00D20FB4" w:rsidRPr="00676BCC" w:rsidRDefault="00D20FB4" w:rsidP="006349DA">
            <w:pPr>
              <w:pStyle w:val="Tabletext"/>
            </w:pPr>
            <w:r w:rsidRPr="00676BCC">
              <w:t>Predicted Area of Danger</w:t>
            </w:r>
          </w:p>
        </w:tc>
      </w:tr>
      <w:tr w:rsidR="00D20FB4" w:rsidRPr="00676BCC" w14:paraId="54FD75F2" w14:textId="77777777" w:rsidTr="00313538">
        <w:trPr>
          <w:cantSplit/>
        </w:trPr>
        <w:tc>
          <w:tcPr>
            <w:tcW w:w="2967" w:type="dxa"/>
          </w:tcPr>
          <w:p w14:paraId="1E6AD905" w14:textId="77777777" w:rsidR="00D20FB4" w:rsidRPr="00676BCC" w:rsidRDefault="00D20FB4" w:rsidP="006349DA">
            <w:pPr>
              <w:pStyle w:val="Tabletext"/>
            </w:pPr>
            <w:r w:rsidRPr="00676BCC">
              <w:t>Permanent</w:t>
            </w:r>
          </w:p>
        </w:tc>
        <w:tc>
          <w:tcPr>
            <w:tcW w:w="1513" w:type="dxa"/>
          </w:tcPr>
          <w:p w14:paraId="04145F73" w14:textId="77777777" w:rsidR="00D20FB4" w:rsidRPr="00676BCC" w:rsidRDefault="00D20FB4" w:rsidP="006349DA">
            <w:pPr>
              <w:pStyle w:val="Tabletext"/>
            </w:pPr>
            <w:r w:rsidRPr="00676BCC">
              <w:t>PERM</w:t>
            </w:r>
          </w:p>
        </w:tc>
        <w:tc>
          <w:tcPr>
            <w:tcW w:w="165" w:type="dxa"/>
            <w:tcBorders>
              <w:top w:val="nil"/>
              <w:bottom w:val="nil"/>
            </w:tcBorders>
          </w:tcPr>
          <w:p w14:paraId="1C9E6EF5" w14:textId="77777777" w:rsidR="00D20FB4" w:rsidRPr="00676BCC" w:rsidRDefault="00D20FB4" w:rsidP="006349DA">
            <w:pPr>
              <w:pStyle w:val="Tabletext"/>
            </w:pPr>
          </w:p>
        </w:tc>
        <w:tc>
          <w:tcPr>
            <w:tcW w:w="1475" w:type="dxa"/>
          </w:tcPr>
          <w:p w14:paraId="05137EFB" w14:textId="77777777" w:rsidR="00D20FB4" w:rsidRPr="00676BCC" w:rsidRDefault="00D20FB4" w:rsidP="006349DA">
            <w:pPr>
              <w:pStyle w:val="Tabletext"/>
            </w:pPr>
            <w:r w:rsidRPr="00676BCC">
              <w:t>PANEL</w:t>
            </w:r>
          </w:p>
        </w:tc>
        <w:tc>
          <w:tcPr>
            <w:tcW w:w="3651" w:type="dxa"/>
          </w:tcPr>
          <w:p w14:paraId="57FB0BB8" w14:textId="77777777" w:rsidR="00D20FB4" w:rsidRPr="00676BCC" w:rsidRDefault="00D20FB4" w:rsidP="006349DA">
            <w:pPr>
              <w:pStyle w:val="Tabletext"/>
            </w:pPr>
            <w:r w:rsidRPr="00676BCC">
              <w:t>Panel Illumination</w:t>
            </w:r>
          </w:p>
        </w:tc>
      </w:tr>
      <w:tr w:rsidR="00D20FB4" w:rsidRPr="00676BCC" w14:paraId="125CFB64" w14:textId="77777777" w:rsidTr="00313538">
        <w:trPr>
          <w:cantSplit/>
        </w:trPr>
        <w:tc>
          <w:tcPr>
            <w:tcW w:w="2967" w:type="dxa"/>
          </w:tcPr>
          <w:p w14:paraId="1AA2B888" w14:textId="77777777" w:rsidR="00D20FB4" w:rsidRPr="00676BCC" w:rsidRDefault="00D20FB4" w:rsidP="006349DA">
            <w:pPr>
              <w:pStyle w:val="Tabletext"/>
            </w:pPr>
            <w:r w:rsidRPr="00676BCC">
              <w:t>Person Overboard</w:t>
            </w:r>
          </w:p>
        </w:tc>
        <w:tc>
          <w:tcPr>
            <w:tcW w:w="1513" w:type="dxa"/>
          </w:tcPr>
          <w:p w14:paraId="6F8DF74B" w14:textId="77777777" w:rsidR="00D20FB4" w:rsidRPr="00676BCC" w:rsidRDefault="00D20FB4" w:rsidP="006349DA">
            <w:pPr>
              <w:pStyle w:val="Tabletext"/>
            </w:pPr>
            <w:r w:rsidRPr="00676BCC">
              <w:t>POB</w:t>
            </w:r>
          </w:p>
        </w:tc>
        <w:tc>
          <w:tcPr>
            <w:tcW w:w="165" w:type="dxa"/>
            <w:tcBorders>
              <w:top w:val="nil"/>
              <w:bottom w:val="nil"/>
            </w:tcBorders>
          </w:tcPr>
          <w:p w14:paraId="3454F9CC" w14:textId="77777777" w:rsidR="00D20FB4" w:rsidRPr="00676BCC" w:rsidRDefault="00D20FB4" w:rsidP="006349DA">
            <w:pPr>
              <w:pStyle w:val="Tabletext"/>
            </w:pPr>
          </w:p>
        </w:tc>
        <w:tc>
          <w:tcPr>
            <w:tcW w:w="1475" w:type="dxa"/>
          </w:tcPr>
          <w:p w14:paraId="3AFFE332" w14:textId="77777777" w:rsidR="00D20FB4" w:rsidRPr="00676BCC" w:rsidRDefault="00D20FB4" w:rsidP="006349DA">
            <w:pPr>
              <w:pStyle w:val="Tabletext"/>
            </w:pPr>
            <w:r w:rsidRPr="00676BCC">
              <w:t>PASSV</w:t>
            </w:r>
          </w:p>
        </w:tc>
        <w:tc>
          <w:tcPr>
            <w:tcW w:w="3651" w:type="dxa"/>
          </w:tcPr>
          <w:p w14:paraId="05BBD813" w14:textId="77777777" w:rsidR="00D20FB4" w:rsidRPr="00676BCC" w:rsidRDefault="00D20FB4" w:rsidP="006349DA">
            <w:pPr>
              <w:pStyle w:val="Tabletext"/>
            </w:pPr>
            <w:r w:rsidRPr="00676BCC">
              <w:t>Passenger Vessel (applies to AIS)</w:t>
            </w:r>
          </w:p>
        </w:tc>
      </w:tr>
      <w:tr w:rsidR="00D20FB4" w:rsidRPr="00676BCC" w14:paraId="6B25130D" w14:textId="77777777" w:rsidTr="00313538">
        <w:trPr>
          <w:cantSplit/>
        </w:trPr>
        <w:tc>
          <w:tcPr>
            <w:tcW w:w="2967" w:type="dxa"/>
          </w:tcPr>
          <w:p w14:paraId="1424DE6F" w14:textId="77777777" w:rsidR="00D20FB4" w:rsidRPr="00676BCC" w:rsidRDefault="00D20FB4" w:rsidP="006349DA">
            <w:pPr>
              <w:pStyle w:val="Tabletext"/>
            </w:pPr>
            <w:r w:rsidRPr="00676BCC">
              <w:t>Personal Identification Number</w:t>
            </w:r>
          </w:p>
        </w:tc>
        <w:tc>
          <w:tcPr>
            <w:tcW w:w="1513" w:type="dxa"/>
          </w:tcPr>
          <w:p w14:paraId="6575F727" w14:textId="77777777" w:rsidR="00D20FB4" w:rsidRPr="00676BCC" w:rsidRDefault="00D20FB4" w:rsidP="006349DA">
            <w:pPr>
              <w:pStyle w:val="Tabletext"/>
            </w:pPr>
            <w:r w:rsidRPr="00676BCC">
              <w:t>PIN</w:t>
            </w:r>
          </w:p>
        </w:tc>
        <w:tc>
          <w:tcPr>
            <w:tcW w:w="165" w:type="dxa"/>
            <w:tcBorders>
              <w:top w:val="nil"/>
              <w:bottom w:val="nil"/>
            </w:tcBorders>
          </w:tcPr>
          <w:p w14:paraId="79978129" w14:textId="77777777" w:rsidR="00D20FB4" w:rsidRPr="00676BCC" w:rsidRDefault="00D20FB4" w:rsidP="006349DA">
            <w:pPr>
              <w:pStyle w:val="Tabletext"/>
            </w:pPr>
          </w:p>
        </w:tc>
        <w:tc>
          <w:tcPr>
            <w:tcW w:w="1475" w:type="dxa"/>
          </w:tcPr>
          <w:p w14:paraId="4442F49C" w14:textId="77777777" w:rsidR="00D20FB4" w:rsidRPr="00676BCC" w:rsidRDefault="00D20FB4" w:rsidP="006349DA">
            <w:pPr>
              <w:pStyle w:val="Tabletext"/>
            </w:pPr>
            <w:r w:rsidRPr="00676BCC">
              <w:t>PDOP</w:t>
            </w:r>
          </w:p>
        </w:tc>
        <w:tc>
          <w:tcPr>
            <w:tcW w:w="3651" w:type="dxa"/>
          </w:tcPr>
          <w:p w14:paraId="57AEE21B" w14:textId="77777777" w:rsidR="00D20FB4" w:rsidRPr="00676BCC" w:rsidRDefault="00D20FB4" w:rsidP="006349DA">
            <w:pPr>
              <w:pStyle w:val="Tabletext"/>
            </w:pPr>
            <w:r w:rsidRPr="00676BCC">
              <w:t>Positional Dilution Of Precision</w:t>
            </w:r>
          </w:p>
        </w:tc>
      </w:tr>
      <w:tr w:rsidR="00D20FB4" w:rsidRPr="00676BCC" w14:paraId="58041EFB" w14:textId="77777777" w:rsidTr="00313538">
        <w:trPr>
          <w:cantSplit/>
        </w:trPr>
        <w:tc>
          <w:tcPr>
            <w:tcW w:w="2967" w:type="dxa"/>
          </w:tcPr>
          <w:p w14:paraId="0858D37C" w14:textId="77777777" w:rsidR="00D20FB4" w:rsidRPr="00676BCC" w:rsidRDefault="00D20FB4" w:rsidP="006349DA">
            <w:pPr>
              <w:pStyle w:val="Tabletext"/>
            </w:pPr>
            <w:r w:rsidRPr="00676BCC">
              <w:t>Pilot Vessel (applies to AIS)</w:t>
            </w:r>
          </w:p>
        </w:tc>
        <w:tc>
          <w:tcPr>
            <w:tcW w:w="1513" w:type="dxa"/>
          </w:tcPr>
          <w:p w14:paraId="52B5F5F7" w14:textId="77777777" w:rsidR="00D20FB4" w:rsidRPr="00676BCC" w:rsidRDefault="00D20FB4" w:rsidP="006349DA">
            <w:pPr>
              <w:pStyle w:val="Tabletext"/>
            </w:pPr>
            <w:r w:rsidRPr="00676BCC">
              <w:t>PILOT</w:t>
            </w:r>
          </w:p>
        </w:tc>
        <w:tc>
          <w:tcPr>
            <w:tcW w:w="165" w:type="dxa"/>
            <w:tcBorders>
              <w:top w:val="nil"/>
              <w:bottom w:val="nil"/>
            </w:tcBorders>
          </w:tcPr>
          <w:p w14:paraId="29A9EE3B" w14:textId="77777777" w:rsidR="00D20FB4" w:rsidRPr="00676BCC" w:rsidRDefault="00D20FB4" w:rsidP="006349DA">
            <w:pPr>
              <w:pStyle w:val="Tabletext"/>
            </w:pPr>
          </w:p>
        </w:tc>
        <w:tc>
          <w:tcPr>
            <w:tcW w:w="1475" w:type="dxa"/>
          </w:tcPr>
          <w:p w14:paraId="77251DAE" w14:textId="77777777" w:rsidR="00D20FB4" w:rsidRPr="00676BCC" w:rsidRDefault="00D20FB4" w:rsidP="006349DA">
            <w:pPr>
              <w:pStyle w:val="Tabletext"/>
            </w:pPr>
            <w:r w:rsidRPr="00676BCC">
              <w:t>PERM</w:t>
            </w:r>
          </w:p>
        </w:tc>
        <w:tc>
          <w:tcPr>
            <w:tcW w:w="3651" w:type="dxa"/>
          </w:tcPr>
          <w:p w14:paraId="65F08AA7" w14:textId="77777777" w:rsidR="00D20FB4" w:rsidRPr="00676BCC" w:rsidRDefault="00D20FB4" w:rsidP="006349DA">
            <w:pPr>
              <w:pStyle w:val="Tabletext"/>
            </w:pPr>
            <w:r w:rsidRPr="00676BCC">
              <w:t>Permanent</w:t>
            </w:r>
          </w:p>
        </w:tc>
      </w:tr>
      <w:tr w:rsidR="00D20FB4" w:rsidRPr="00676BCC" w14:paraId="20C008CE" w14:textId="77777777" w:rsidTr="00313538">
        <w:trPr>
          <w:cantSplit/>
        </w:trPr>
        <w:tc>
          <w:tcPr>
            <w:tcW w:w="2967" w:type="dxa"/>
          </w:tcPr>
          <w:p w14:paraId="312555C1" w14:textId="77777777" w:rsidR="00D20FB4" w:rsidRPr="00676BCC" w:rsidRDefault="00D20FB4" w:rsidP="006349DA">
            <w:pPr>
              <w:pStyle w:val="Tabletext"/>
            </w:pPr>
            <w:r w:rsidRPr="00676BCC">
              <w:t>Port/Portside</w:t>
            </w:r>
          </w:p>
        </w:tc>
        <w:tc>
          <w:tcPr>
            <w:tcW w:w="1513" w:type="dxa"/>
          </w:tcPr>
          <w:p w14:paraId="0057AD66" w14:textId="77777777" w:rsidR="00D20FB4" w:rsidRPr="00676BCC" w:rsidRDefault="00D20FB4" w:rsidP="006349DA">
            <w:pPr>
              <w:pStyle w:val="Tabletext"/>
            </w:pPr>
            <w:r w:rsidRPr="00676BCC">
              <w:t>PORT</w:t>
            </w:r>
          </w:p>
        </w:tc>
        <w:tc>
          <w:tcPr>
            <w:tcW w:w="165" w:type="dxa"/>
            <w:tcBorders>
              <w:top w:val="nil"/>
              <w:bottom w:val="nil"/>
            </w:tcBorders>
          </w:tcPr>
          <w:p w14:paraId="3EA3E531" w14:textId="77777777" w:rsidR="00D20FB4" w:rsidRPr="00676BCC" w:rsidRDefault="00D20FB4" w:rsidP="006349DA">
            <w:pPr>
              <w:pStyle w:val="Tabletext"/>
            </w:pPr>
          </w:p>
        </w:tc>
        <w:tc>
          <w:tcPr>
            <w:tcW w:w="1475" w:type="dxa"/>
          </w:tcPr>
          <w:p w14:paraId="309C590D" w14:textId="77777777" w:rsidR="00D20FB4" w:rsidRPr="00676BCC" w:rsidRDefault="00D20FB4" w:rsidP="006349DA">
            <w:pPr>
              <w:pStyle w:val="Tabletext"/>
            </w:pPr>
            <w:r w:rsidRPr="00676BCC">
              <w:t>PI</w:t>
            </w:r>
          </w:p>
        </w:tc>
        <w:tc>
          <w:tcPr>
            <w:tcW w:w="3651" w:type="dxa"/>
          </w:tcPr>
          <w:p w14:paraId="79111E30" w14:textId="77777777" w:rsidR="00D20FB4" w:rsidRPr="00676BCC" w:rsidRDefault="00D20FB4" w:rsidP="006349DA">
            <w:pPr>
              <w:pStyle w:val="Tabletext"/>
            </w:pPr>
            <w:r w:rsidRPr="00676BCC">
              <w:t>Parallel Index Line</w:t>
            </w:r>
          </w:p>
        </w:tc>
      </w:tr>
      <w:tr w:rsidR="00D20FB4" w:rsidRPr="00676BCC" w14:paraId="3EC93805" w14:textId="77777777" w:rsidTr="00313538">
        <w:trPr>
          <w:cantSplit/>
        </w:trPr>
        <w:tc>
          <w:tcPr>
            <w:tcW w:w="2967" w:type="dxa"/>
          </w:tcPr>
          <w:p w14:paraId="021E99EF" w14:textId="77777777" w:rsidR="00D20FB4" w:rsidRPr="00676BCC" w:rsidRDefault="00D20FB4" w:rsidP="006349DA">
            <w:pPr>
              <w:pStyle w:val="Tabletext"/>
            </w:pPr>
            <w:r w:rsidRPr="00676BCC">
              <w:t>Position</w:t>
            </w:r>
          </w:p>
        </w:tc>
        <w:tc>
          <w:tcPr>
            <w:tcW w:w="1513" w:type="dxa"/>
          </w:tcPr>
          <w:p w14:paraId="6B042A28" w14:textId="77777777" w:rsidR="00D20FB4" w:rsidRPr="00676BCC" w:rsidRDefault="00D20FB4" w:rsidP="006349DA">
            <w:pPr>
              <w:pStyle w:val="Tabletext"/>
            </w:pPr>
            <w:r w:rsidRPr="00676BCC">
              <w:t>POSN</w:t>
            </w:r>
          </w:p>
        </w:tc>
        <w:tc>
          <w:tcPr>
            <w:tcW w:w="165" w:type="dxa"/>
            <w:tcBorders>
              <w:top w:val="nil"/>
              <w:bottom w:val="nil"/>
            </w:tcBorders>
          </w:tcPr>
          <w:p w14:paraId="19D2338D" w14:textId="77777777" w:rsidR="00D20FB4" w:rsidRPr="00676BCC" w:rsidRDefault="00D20FB4" w:rsidP="006349DA">
            <w:pPr>
              <w:pStyle w:val="Tabletext"/>
            </w:pPr>
          </w:p>
        </w:tc>
        <w:tc>
          <w:tcPr>
            <w:tcW w:w="1475" w:type="dxa"/>
          </w:tcPr>
          <w:p w14:paraId="30106BBC" w14:textId="77777777" w:rsidR="00D20FB4" w:rsidRPr="00676BCC" w:rsidRDefault="00D20FB4" w:rsidP="006349DA">
            <w:pPr>
              <w:pStyle w:val="Tabletext"/>
            </w:pPr>
            <w:r w:rsidRPr="00676BCC">
              <w:t>PILOT</w:t>
            </w:r>
          </w:p>
        </w:tc>
        <w:tc>
          <w:tcPr>
            <w:tcW w:w="3651" w:type="dxa"/>
          </w:tcPr>
          <w:p w14:paraId="0101D807" w14:textId="77777777" w:rsidR="00D20FB4" w:rsidRPr="00676BCC" w:rsidRDefault="00D20FB4" w:rsidP="006349DA">
            <w:pPr>
              <w:pStyle w:val="Tabletext"/>
            </w:pPr>
            <w:r w:rsidRPr="00676BCC">
              <w:t>Pilot Vessel (applies to AIS)</w:t>
            </w:r>
          </w:p>
        </w:tc>
      </w:tr>
      <w:tr w:rsidR="00D20FB4" w:rsidRPr="00676BCC" w14:paraId="57B74830" w14:textId="77777777" w:rsidTr="00313538">
        <w:trPr>
          <w:cantSplit/>
        </w:trPr>
        <w:tc>
          <w:tcPr>
            <w:tcW w:w="2967" w:type="dxa"/>
          </w:tcPr>
          <w:p w14:paraId="4876E97D" w14:textId="77777777" w:rsidR="00D20FB4" w:rsidRPr="00676BCC" w:rsidRDefault="00D20FB4" w:rsidP="006349DA">
            <w:pPr>
              <w:pStyle w:val="Tabletext"/>
            </w:pPr>
            <w:r w:rsidRPr="00676BCC">
              <w:t>Positional Dilution Of Precision</w:t>
            </w:r>
          </w:p>
        </w:tc>
        <w:tc>
          <w:tcPr>
            <w:tcW w:w="1513" w:type="dxa"/>
          </w:tcPr>
          <w:p w14:paraId="14E84544" w14:textId="77777777" w:rsidR="00D20FB4" w:rsidRPr="00676BCC" w:rsidRDefault="00D20FB4" w:rsidP="006349DA">
            <w:pPr>
              <w:pStyle w:val="Tabletext"/>
            </w:pPr>
            <w:r w:rsidRPr="00676BCC">
              <w:t>PDOP</w:t>
            </w:r>
          </w:p>
        </w:tc>
        <w:tc>
          <w:tcPr>
            <w:tcW w:w="165" w:type="dxa"/>
            <w:tcBorders>
              <w:top w:val="nil"/>
              <w:bottom w:val="nil"/>
            </w:tcBorders>
          </w:tcPr>
          <w:p w14:paraId="2DB607EA" w14:textId="77777777" w:rsidR="00D20FB4" w:rsidRPr="00676BCC" w:rsidRDefault="00D20FB4" w:rsidP="006349DA">
            <w:pPr>
              <w:pStyle w:val="Tabletext"/>
            </w:pPr>
          </w:p>
        </w:tc>
        <w:tc>
          <w:tcPr>
            <w:tcW w:w="1475" w:type="dxa"/>
          </w:tcPr>
          <w:p w14:paraId="3B5A570D" w14:textId="77777777" w:rsidR="00D20FB4" w:rsidRPr="00676BCC" w:rsidRDefault="00D20FB4" w:rsidP="006349DA">
            <w:pPr>
              <w:pStyle w:val="Tabletext"/>
            </w:pPr>
            <w:r w:rsidRPr="00676BCC">
              <w:t>PIN</w:t>
            </w:r>
          </w:p>
        </w:tc>
        <w:tc>
          <w:tcPr>
            <w:tcW w:w="3651" w:type="dxa"/>
          </w:tcPr>
          <w:p w14:paraId="13CA6CA9" w14:textId="77777777" w:rsidR="00D20FB4" w:rsidRPr="00676BCC" w:rsidRDefault="00D20FB4" w:rsidP="006349DA">
            <w:pPr>
              <w:pStyle w:val="Tabletext"/>
            </w:pPr>
            <w:r w:rsidRPr="00676BCC">
              <w:t>Personal Identification Number</w:t>
            </w:r>
          </w:p>
        </w:tc>
      </w:tr>
      <w:tr w:rsidR="00D20FB4" w:rsidRPr="00676BCC" w14:paraId="37AA0AFE" w14:textId="77777777" w:rsidTr="00313538">
        <w:trPr>
          <w:cantSplit/>
        </w:trPr>
        <w:tc>
          <w:tcPr>
            <w:tcW w:w="2967" w:type="dxa"/>
          </w:tcPr>
          <w:p w14:paraId="2D594D81" w14:textId="77777777" w:rsidR="00D20FB4" w:rsidRPr="00676BCC" w:rsidRDefault="00D20FB4" w:rsidP="006349DA">
            <w:pPr>
              <w:pStyle w:val="Tabletext"/>
            </w:pPr>
            <w:r w:rsidRPr="00676BCC">
              <w:t>Power</w:t>
            </w:r>
          </w:p>
        </w:tc>
        <w:tc>
          <w:tcPr>
            <w:tcW w:w="1513" w:type="dxa"/>
          </w:tcPr>
          <w:p w14:paraId="55FF0F33" w14:textId="77777777" w:rsidR="00D20FB4" w:rsidRPr="00676BCC" w:rsidRDefault="00D20FB4" w:rsidP="006349DA">
            <w:pPr>
              <w:pStyle w:val="Tabletext"/>
            </w:pPr>
            <w:r w:rsidRPr="00676BCC">
              <w:t>PWR</w:t>
            </w:r>
          </w:p>
        </w:tc>
        <w:tc>
          <w:tcPr>
            <w:tcW w:w="165" w:type="dxa"/>
            <w:tcBorders>
              <w:top w:val="nil"/>
              <w:bottom w:val="nil"/>
            </w:tcBorders>
          </w:tcPr>
          <w:p w14:paraId="34F7005A" w14:textId="77777777" w:rsidR="00D20FB4" w:rsidRPr="00676BCC" w:rsidRDefault="00D20FB4" w:rsidP="006349DA">
            <w:pPr>
              <w:pStyle w:val="Tabletext"/>
            </w:pPr>
          </w:p>
        </w:tc>
        <w:tc>
          <w:tcPr>
            <w:tcW w:w="1475" w:type="dxa"/>
          </w:tcPr>
          <w:p w14:paraId="02D55AF6" w14:textId="77777777" w:rsidR="00D20FB4" w:rsidRPr="00676BCC" w:rsidRDefault="00D20FB4" w:rsidP="006349DA">
            <w:pPr>
              <w:pStyle w:val="Tabletext"/>
            </w:pPr>
            <w:r w:rsidRPr="00676BCC">
              <w:t>PL</w:t>
            </w:r>
          </w:p>
        </w:tc>
        <w:tc>
          <w:tcPr>
            <w:tcW w:w="3651" w:type="dxa"/>
          </w:tcPr>
          <w:p w14:paraId="4E0F2FD0" w14:textId="77777777" w:rsidR="00D20FB4" w:rsidRPr="00676BCC" w:rsidRDefault="00D20FB4" w:rsidP="006349DA">
            <w:pPr>
              <w:pStyle w:val="Tabletext"/>
            </w:pPr>
            <w:r w:rsidRPr="00676BCC">
              <w:t>Pulse Length</w:t>
            </w:r>
          </w:p>
        </w:tc>
      </w:tr>
      <w:tr w:rsidR="00D20FB4" w:rsidRPr="00676BCC" w14:paraId="53E5FAEF" w14:textId="77777777" w:rsidTr="00313538">
        <w:trPr>
          <w:cantSplit/>
        </w:trPr>
        <w:tc>
          <w:tcPr>
            <w:tcW w:w="2967" w:type="dxa"/>
          </w:tcPr>
          <w:p w14:paraId="1174873F" w14:textId="77777777" w:rsidR="00D20FB4" w:rsidRPr="00676BCC" w:rsidRDefault="00D20FB4" w:rsidP="006349DA">
            <w:pPr>
              <w:pStyle w:val="Tabletext"/>
            </w:pPr>
            <w:r w:rsidRPr="00676BCC">
              <w:t xml:space="preserve">Predicted </w:t>
            </w:r>
          </w:p>
        </w:tc>
        <w:tc>
          <w:tcPr>
            <w:tcW w:w="1513" w:type="dxa"/>
          </w:tcPr>
          <w:p w14:paraId="3E752E9D" w14:textId="77777777" w:rsidR="00D20FB4" w:rsidRPr="00676BCC" w:rsidRDefault="00D20FB4" w:rsidP="006349DA">
            <w:pPr>
              <w:pStyle w:val="Tabletext"/>
            </w:pPr>
            <w:r w:rsidRPr="00676BCC">
              <w:t>PRED</w:t>
            </w:r>
          </w:p>
        </w:tc>
        <w:tc>
          <w:tcPr>
            <w:tcW w:w="165" w:type="dxa"/>
            <w:tcBorders>
              <w:top w:val="nil"/>
              <w:bottom w:val="nil"/>
            </w:tcBorders>
          </w:tcPr>
          <w:p w14:paraId="308A15C0" w14:textId="77777777" w:rsidR="00D20FB4" w:rsidRPr="00676BCC" w:rsidRDefault="00D20FB4" w:rsidP="006349DA">
            <w:pPr>
              <w:pStyle w:val="Tabletext"/>
            </w:pPr>
          </w:p>
        </w:tc>
        <w:tc>
          <w:tcPr>
            <w:tcW w:w="1475" w:type="dxa"/>
          </w:tcPr>
          <w:p w14:paraId="3C7142FD" w14:textId="77777777" w:rsidR="00D20FB4" w:rsidRPr="00676BCC" w:rsidRDefault="00D20FB4" w:rsidP="006349DA">
            <w:pPr>
              <w:pStyle w:val="Tabletext"/>
            </w:pPr>
            <w:r w:rsidRPr="00676BCC">
              <w:t>PM</w:t>
            </w:r>
          </w:p>
        </w:tc>
        <w:tc>
          <w:tcPr>
            <w:tcW w:w="3651" w:type="dxa"/>
          </w:tcPr>
          <w:p w14:paraId="6023AE63" w14:textId="77777777" w:rsidR="00D20FB4" w:rsidRPr="00676BCC" w:rsidRDefault="00D20FB4" w:rsidP="006349DA">
            <w:pPr>
              <w:pStyle w:val="Tabletext"/>
            </w:pPr>
            <w:r w:rsidRPr="00676BCC">
              <w:t>Pulse Modulation</w:t>
            </w:r>
          </w:p>
        </w:tc>
      </w:tr>
      <w:tr w:rsidR="00D20FB4" w:rsidRPr="00676BCC" w14:paraId="48DF84EB" w14:textId="77777777" w:rsidTr="00313538">
        <w:trPr>
          <w:cantSplit/>
        </w:trPr>
        <w:tc>
          <w:tcPr>
            <w:tcW w:w="2967" w:type="dxa"/>
          </w:tcPr>
          <w:p w14:paraId="38D87D0A" w14:textId="77777777" w:rsidR="00D20FB4" w:rsidRPr="00676BCC" w:rsidRDefault="00D20FB4" w:rsidP="006349DA">
            <w:pPr>
              <w:pStyle w:val="Tabletext"/>
            </w:pPr>
            <w:r w:rsidRPr="00676BCC">
              <w:t>Predicted Area of Danger</w:t>
            </w:r>
          </w:p>
        </w:tc>
        <w:tc>
          <w:tcPr>
            <w:tcW w:w="1513" w:type="dxa"/>
          </w:tcPr>
          <w:p w14:paraId="6441B6C8" w14:textId="77777777" w:rsidR="00D20FB4" w:rsidRPr="00676BCC" w:rsidRDefault="00D20FB4" w:rsidP="006349DA">
            <w:pPr>
              <w:pStyle w:val="Tabletext"/>
            </w:pPr>
            <w:r w:rsidRPr="00676BCC">
              <w:t>PAD</w:t>
            </w:r>
          </w:p>
        </w:tc>
        <w:tc>
          <w:tcPr>
            <w:tcW w:w="165" w:type="dxa"/>
            <w:tcBorders>
              <w:top w:val="nil"/>
              <w:bottom w:val="nil"/>
            </w:tcBorders>
          </w:tcPr>
          <w:p w14:paraId="480E01CE" w14:textId="77777777" w:rsidR="00D20FB4" w:rsidRPr="00676BCC" w:rsidRDefault="00D20FB4" w:rsidP="006349DA">
            <w:pPr>
              <w:pStyle w:val="Tabletext"/>
            </w:pPr>
          </w:p>
        </w:tc>
        <w:tc>
          <w:tcPr>
            <w:tcW w:w="1475" w:type="dxa"/>
          </w:tcPr>
          <w:p w14:paraId="5C680BEF" w14:textId="77777777" w:rsidR="00D20FB4" w:rsidRPr="00676BCC" w:rsidRDefault="00D20FB4" w:rsidP="006349DA">
            <w:pPr>
              <w:pStyle w:val="Tabletext"/>
            </w:pPr>
            <w:r w:rsidRPr="00676BCC">
              <w:t>POB</w:t>
            </w:r>
          </w:p>
        </w:tc>
        <w:tc>
          <w:tcPr>
            <w:tcW w:w="3651" w:type="dxa"/>
          </w:tcPr>
          <w:p w14:paraId="1E9EB056" w14:textId="77777777" w:rsidR="00D20FB4" w:rsidRPr="00676BCC" w:rsidRDefault="00D20FB4" w:rsidP="006349DA">
            <w:pPr>
              <w:pStyle w:val="Tabletext"/>
            </w:pPr>
            <w:r w:rsidRPr="00676BCC">
              <w:t>Person Overboard</w:t>
            </w:r>
          </w:p>
        </w:tc>
      </w:tr>
      <w:tr w:rsidR="00D20FB4" w:rsidRPr="00676BCC" w14:paraId="7AC2AC81" w14:textId="77777777" w:rsidTr="00313538">
        <w:trPr>
          <w:cantSplit/>
        </w:trPr>
        <w:tc>
          <w:tcPr>
            <w:tcW w:w="2967" w:type="dxa"/>
          </w:tcPr>
          <w:p w14:paraId="41FB159F" w14:textId="77777777" w:rsidR="00D20FB4" w:rsidRPr="00676BCC" w:rsidRDefault="00D20FB4" w:rsidP="006349DA">
            <w:pPr>
              <w:pStyle w:val="Tabletext"/>
            </w:pPr>
            <w:r w:rsidRPr="00676BCC">
              <w:t>Predicted Point of Collision</w:t>
            </w:r>
          </w:p>
        </w:tc>
        <w:tc>
          <w:tcPr>
            <w:tcW w:w="1513" w:type="dxa"/>
          </w:tcPr>
          <w:p w14:paraId="58793DF7" w14:textId="77777777" w:rsidR="00D20FB4" w:rsidRPr="00676BCC" w:rsidRDefault="00D20FB4" w:rsidP="006349DA">
            <w:pPr>
              <w:pStyle w:val="Tabletext"/>
            </w:pPr>
            <w:r w:rsidRPr="00676BCC">
              <w:t>PPC</w:t>
            </w:r>
          </w:p>
        </w:tc>
        <w:tc>
          <w:tcPr>
            <w:tcW w:w="165" w:type="dxa"/>
            <w:tcBorders>
              <w:top w:val="nil"/>
              <w:bottom w:val="nil"/>
            </w:tcBorders>
          </w:tcPr>
          <w:p w14:paraId="3E4B1854" w14:textId="77777777" w:rsidR="00D20FB4" w:rsidRPr="00676BCC" w:rsidRDefault="00D20FB4" w:rsidP="006349DA">
            <w:pPr>
              <w:pStyle w:val="Tabletext"/>
            </w:pPr>
          </w:p>
        </w:tc>
        <w:tc>
          <w:tcPr>
            <w:tcW w:w="1475" w:type="dxa"/>
          </w:tcPr>
          <w:p w14:paraId="61F1220F" w14:textId="77777777" w:rsidR="00D20FB4" w:rsidRPr="00676BCC" w:rsidRDefault="00D20FB4" w:rsidP="006349DA">
            <w:pPr>
              <w:pStyle w:val="Tabletext"/>
            </w:pPr>
            <w:r w:rsidRPr="00676BCC">
              <w:t>PORT</w:t>
            </w:r>
          </w:p>
        </w:tc>
        <w:tc>
          <w:tcPr>
            <w:tcW w:w="3651" w:type="dxa"/>
          </w:tcPr>
          <w:p w14:paraId="7AB48797" w14:textId="77777777" w:rsidR="00D20FB4" w:rsidRPr="00676BCC" w:rsidRDefault="00D20FB4" w:rsidP="006349DA">
            <w:pPr>
              <w:pStyle w:val="Tabletext"/>
            </w:pPr>
            <w:r w:rsidRPr="00676BCC">
              <w:t>Port/Portside</w:t>
            </w:r>
          </w:p>
        </w:tc>
      </w:tr>
      <w:tr w:rsidR="00D20FB4" w:rsidRPr="00676BCC" w14:paraId="5DF0A0E9" w14:textId="77777777" w:rsidTr="00313538">
        <w:trPr>
          <w:cantSplit/>
        </w:trPr>
        <w:tc>
          <w:tcPr>
            <w:tcW w:w="2967" w:type="dxa"/>
          </w:tcPr>
          <w:p w14:paraId="1960CC6C" w14:textId="77777777" w:rsidR="00D20FB4" w:rsidRPr="00676BCC" w:rsidRDefault="00D20FB4" w:rsidP="006349DA">
            <w:pPr>
              <w:pStyle w:val="Tabletext"/>
            </w:pPr>
            <w:r w:rsidRPr="00676BCC">
              <w:t>Pulse Length</w:t>
            </w:r>
          </w:p>
        </w:tc>
        <w:tc>
          <w:tcPr>
            <w:tcW w:w="1513" w:type="dxa"/>
          </w:tcPr>
          <w:p w14:paraId="318F12F1" w14:textId="77777777" w:rsidR="00D20FB4" w:rsidRPr="00676BCC" w:rsidRDefault="00D20FB4" w:rsidP="006349DA">
            <w:pPr>
              <w:pStyle w:val="Tabletext"/>
            </w:pPr>
            <w:r w:rsidRPr="00676BCC">
              <w:t>PL</w:t>
            </w:r>
          </w:p>
        </w:tc>
        <w:tc>
          <w:tcPr>
            <w:tcW w:w="165" w:type="dxa"/>
            <w:tcBorders>
              <w:top w:val="nil"/>
              <w:bottom w:val="nil"/>
            </w:tcBorders>
          </w:tcPr>
          <w:p w14:paraId="58D67ADF" w14:textId="77777777" w:rsidR="00D20FB4" w:rsidRPr="00676BCC" w:rsidRDefault="00D20FB4" w:rsidP="006349DA">
            <w:pPr>
              <w:pStyle w:val="Tabletext"/>
            </w:pPr>
          </w:p>
        </w:tc>
        <w:tc>
          <w:tcPr>
            <w:tcW w:w="1475" w:type="dxa"/>
          </w:tcPr>
          <w:p w14:paraId="37349641" w14:textId="77777777" w:rsidR="00D20FB4" w:rsidRPr="00676BCC" w:rsidRDefault="00D20FB4" w:rsidP="006349DA">
            <w:pPr>
              <w:pStyle w:val="Tabletext"/>
            </w:pPr>
            <w:r w:rsidRPr="00676BCC">
              <w:t>POSN</w:t>
            </w:r>
          </w:p>
        </w:tc>
        <w:tc>
          <w:tcPr>
            <w:tcW w:w="3651" w:type="dxa"/>
          </w:tcPr>
          <w:p w14:paraId="7774FBE6" w14:textId="77777777" w:rsidR="00D20FB4" w:rsidRPr="00676BCC" w:rsidRDefault="00D20FB4" w:rsidP="006349DA">
            <w:pPr>
              <w:pStyle w:val="Tabletext"/>
            </w:pPr>
            <w:r w:rsidRPr="00676BCC">
              <w:t>Position</w:t>
            </w:r>
          </w:p>
        </w:tc>
      </w:tr>
      <w:tr w:rsidR="00D20FB4" w:rsidRPr="00676BCC" w14:paraId="62AEA80C" w14:textId="77777777" w:rsidTr="00313538">
        <w:trPr>
          <w:cantSplit/>
        </w:trPr>
        <w:tc>
          <w:tcPr>
            <w:tcW w:w="2967" w:type="dxa"/>
          </w:tcPr>
          <w:p w14:paraId="7359FC4F" w14:textId="77777777" w:rsidR="00D20FB4" w:rsidRPr="00676BCC" w:rsidRDefault="00D20FB4" w:rsidP="006349DA">
            <w:pPr>
              <w:pStyle w:val="Tabletext"/>
            </w:pPr>
            <w:r w:rsidRPr="00676BCC">
              <w:t>Pulse Modulation</w:t>
            </w:r>
          </w:p>
        </w:tc>
        <w:tc>
          <w:tcPr>
            <w:tcW w:w="1513" w:type="dxa"/>
          </w:tcPr>
          <w:p w14:paraId="5E315197" w14:textId="77777777" w:rsidR="00D20FB4" w:rsidRPr="00676BCC" w:rsidRDefault="00D20FB4" w:rsidP="006349DA">
            <w:pPr>
              <w:pStyle w:val="Tabletext"/>
            </w:pPr>
            <w:r w:rsidRPr="00676BCC">
              <w:t>PM</w:t>
            </w:r>
          </w:p>
        </w:tc>
        <w:tc>
          <w:tcPr>
            <w:tcW w:w="165" w:type="dxa"/>
            <w:tcBorders>
              <w:top w:val="nil"/>
              <w:bottom w:val="nil"/>
            </w:tcBorders>
          </w:tcPr>
          <w:p w14:paraId="25140777" w14:textId="77777777" w:rsidR="00D20FB4" w:rsidRPr="00676BCC" w:rsidRDefault="00D20FB4" w:rsidP="006349DA">
            <w:pPr>
              <w:pStyle w:val="Tabletext"/>
            </w:pPr>
          </w:p>
        </w:tc>
        <w:tc>
          <w:tcPr>
            <w:tcW w:w="1475" w:type="dxa"/>
          </w:tcPr>
          <w:p w14:paraId="0C6F3281" w14:textId="77777777" w:rsidR="00D20FB4" w:rsidRPr="00676BCC" w:rsidRDefault="00D20FB4" w:rsidP="006349DA">
            <w:pPr>
              <w:pStyle w:val="Tabletext"/>
            </w:pPr>
            <w:r w:rsidRPr="00676BCC">
              <w:t>PPC</w:t>
            </w:r>
          </w:p>
        </w:tc>
        <w:tc>
          <w:tcPr>
            <w:tcW w:w="3651" w:type="dxa"/>
          </w:tcPr>
          <w:p w14:paraId="20F14346" w14:textId="77777777" w:rsidR="00D20FB4" w:rsidRPr="00676BCC" w:rsidRDefault="00D20FB4" w:rsidP="006349DA">
            <w:pPr>
              <w:pStyle w:val="Tabletext"/>
            </w:pPr>
            <w:r w:rsidRPr="00676BCC">
              <w:t>Predicted Point of Collision</w:t>
            </w:r>
          </w:p>
        </w:tc>
      </w:tr>
      <w:tr w:rsidR="00D20FB4" w:rsidRPr="00676BCC" w14:paraId="5A98D02A" w14:textId="77777777" w:rsidTr="00313538">
        <w:trPr>
          <w:cantSplit/>
        </w:trPr>
        <w:tc>
          <w:tcPr>
            <w:tcW w:w="2967" w:type="dxa"/>
          </w:tcPr>
          <w:p w14:paraId="6171C978" w14:textId="77777777" w:rsidR="00D20FB4" w:rsidRPr="00676BCC" w:rsidRDefault="00D20FB4" w:rsidP="006349DA">
            <w:pPr>
              <w:pStyle w:val="Tabletext"/>
            </w:pPr>
            <w:r w:rsidRPr="00676BCC">
              <w:t>Pulse Repetition Frequency</w:t>
            </w:r>
          </w:p>
        </w:tc>
        <w:tc>
          <w:tcPr>
            <w:tcW w:w="1513" w:type="dxa"/>
          </w:tcPr>
          <w:p w14:paraId="654AFD1F" w14:textId="77777777" w:rsidR="00D20FB4" w:rsidRPr="00676BCC" w:rsidRDefault="00D20FB4" w:rsidP="006349DA">
            <w:pPr>
              <w:pStyle w:val="Tabletext"/>
            </w:pPr>
            <w:r w:rsidRPr="00676BCC">
              <w:t>PRF</w:t>
            </w:r>
          </w:p>
        </w:tc>
        <w:tc>
          <w:tcPr>
            <w:tcW w:w="165" w:type="dxa"/>
            <w:tcBorders>
              <w:top w:val="nil"/>
              <w:bottom w:val="nil"/>
            </w:tcBorders>
          </w:tcPr>
          <w:p w14:paraId="08DD8A1F" w14:textId="77777777" w:rsidR="00D20FB4" w:rsidRPr="00676BCC" w:rsidRDefault="00D20FB4" w:rsidP="006349DA">
            <w:pPr>
              <w:pStyle w:val="Tabletext"/>
            </w:pPr>
          </w:p>
        </w:tc>
        <w:tc>
          <w:tcPr>
            <w:tcW w:w="1475" w:type="dxa"/>
          </w:tcPr>
          <w:p w14:paraId="36088467" w14:textId="77777777" w:rsidR="00D20FB4" w:rsidRPr="00676BCC" w:rsidRDefault="00D20FB4" w:rsidP="006349DA">
            <w:pPr>
              <w:pStyle w:val="Tabletext"/>
            </w:pPr>
            <w:r w:rsidRPr="00676BCC">
              <w:t>PPR</w:t>
            </w:r>
          </w:p>
        </w:tc>
        <w:tc>
          <w:tcPr>
            <w:tcW w:w="3651" w:type="dxa"/>
          </w:tcPr>
          <w:p w14:paraId="7FCC45A5" w14:textId="77777777" w:rsidR="00D20FB4" w:rsidRPr="00676BCC" w:rsidRDefault="00D20FB4" w:rsidP="006349DA">
            <w:pPr>
              <w:pStyle w:val="Tabletext"/>
            </w:pPr>
            <w:r w:rsidRPr="00676BCC">
              <w:t>Pulses Per Revolution</w:t>
            </w:r>
          </w:p>
        </w:tc>
      </w:tr>
      <w:tr w:rsidR="00D20FB4" w:rsidRPr="00676BCC" w14:paraId="658728E9" w14:textId="77777777" w:rsidTr="00313538">
        <w:trPr>
          <w:cantSplit/>
        </w:trPr>
        <w:tc>
          <w:tcPr>
            <w:tcW w:w="2967" w:type="dxa"/>
          </w:tcPr>
          <w:p w14:paraId="3376B399" w14:textId="77777777" w:rsidR="00D20FB4" w:rsidRPr="00676BCC" w:rsidRDefault="00D20FB4" w:rsidP="006349DA">
            <w:pPr>
              <w:pStyle w:val="Tabletext"/>
            </w:pPr>
            <w:r w:rsidRPr="00676BCC">
              <w:t>Pulse Repetition Rate</w:t>
            </w:r>
          </w:p>
        </w:tc>
        <w:tc>
          <w:tcPr>
            <w:tcW w:w="1513" w:type="dxa"/>
          </w:tcPr>
          <w:p w14:paraId="6BD4D457" w14:textId="77777777" w:rsidR="00D20FB4" w:rsidRPr="00676BCC" w:rsidRDefault="00D20FB4" w:rsidP="006349DA">
            <w:pPr>
              <w:pStyle w:val="Tabletext"/>
            </w:pPr>
            <w:r w:rsidRPr="00676BCC">
              <w:t>PRR</w:t>
            </w:r>
          </w:p>
        </w:tc>
        <w:tc>
          <w:tcPr>
            <w:tcW w:w="165" w:type="dxa"/>
            <w:tcBorders>
              <w:top w:val="nil"/>
              <w:bottom w:val="nil"/>
            </w:tcBorders>
          </w:tcPr>
          <w:p w14:paraId="5EE2ECB0" w14:textId="77777777" w:rsidR="00D20FB4" w:rsidRPr="00676BCC" w:rsidRDefault="00D20FB4" w:rsidP="006349DA">
            <w:pPr>
              <w:pStyle w:val="Tabletext"/>
            </w:pPr>
          </w:p>
        </w:tc>
        <w:tc>
          <w:tcPr>
            <w:tcW w:w="1475" w:type="dxa"/>
          </w:tcPr>
          <w:p w14:paraId="429F091C" w14:textId="77777777" w:rsidR="00D20FB4" w:rsidRPr="00676BCC" w:rsidRDefault="00D20FB4" w:rsidP="006349DA">
            <w:pPr>
              <w:pStyle w:val="Tabletext"/>
            </w:pPr>
            <w:r w:rsidRPr="00676BCC">
              <w:t>PRED</w:t>
            </w:r>
          </w:p>
        </w:tc>
        <w:tc>
          <w:tcPr>
            <w:tcW w:w="3651" w:type="dxa"/>
          </w:tcPr>
          <w:p w14:paraId="6A2D4399" w14:textId="77777777" w:rsidR="00D20FB4" w:rsidRPr="00676BCC" w:rsidRDefault="00D20FB4" w:rsidP="006349DA">
            <w:pPr>
              <w:pStyle w:val="Tabletext"/>
            </w:pPr>
            <w:r w:rsidRPr="00676BCC">
              <w:t xml:space="preserve">Predicted </w:t>
            </w:r>
          </w:p>
        </w:tc>
      </w:tr>
      <w:tr w:rsidR="00D20FB4" w:rsidRPr="00676BCC" w14:paraId="0C31D66B" w14:textId="77777777" w:rsidTr="00313538">
        <w:trPr>
          <w:cantSplit/>
        </w:trPr>
        <w:tc>
          <w:tcPr>
            <w:tcW w:w="2967" w:type="dxa"/>
          </w:tcPr>
          <w:p w14:paraId="0D3954CE" w14:textId="77777777" w:rsidR="00D20FB4" w:rsidRPr="00676BCC" w:rsidRDefault="00D20FB4" w:rsidP="006349DA">
            <w:pPr>
              <w:pStyle w:val="Tabletext"/>
            </w:pPr>
            <w:r w:rsidRPr="00676BCC">
              <w:t>Pulses Per Revolution</w:t>
            </w:r>
          </w:p>
        </w:tc>
        <w:tc>
          <w:tcPr>
            <w:tcW w:w="1513" w:type="dxa"/>
          </w:tcPr>
          <w:p w14:paraId="6B77145C" w14:textId="77777777" w:rsidR="00D20FB4" w:rsidRPr="00676BCC" w:rsidRDefault="00D20FB4" w:rsidP="006349DA">
            <w:pPr>
              <w:pStyle w:val="Tabletext"/>
            </w:pPr>
            <w:r w:rsidRPr="00676BCC">
              <w:t>PPR</w:t>
            </w:r>
          </w:p>
        </w:tc>
        <w:tc>
          <w:tcPr>
            <w:tcW w:w="165" w:type="dxa"/>
            <w:tcBorders>
              <w:top w:val="nil"/>
              <w:bottom w:val="nil"/>
            </w:tcBorders>
          </w:tcPr>
          <w:p w14:paraId="52551019" w14:textId="77777777" w:rsidR="00D20FB4" w:rsidRPr="00676BCC" w:rsidRDefault="00D20FB4" w:rsidP="006349DA">
            <w:pPr>
              <w:pStyle w:val="Tabletext"/>
            </w:pPr>
          </w:p>
        </w:tc>
        <w:tc>
          <w:tcPr>
            <w:tcW w:w="1475" w:type="dxa"/>
          </w:tcPr>
          <w:p w14:paraId="24576088" w14:textId="77777777" w:rsidR="00D20FB4" w:rsidRPr="00676BCC" w:rsidRDefault="00D20FB4" w:rsidP="006349DA">
            <w:pPr>
              <w:pStyle w:val="Tabletext"/>
            </w:pPr>
            <w:r w:rsidRPr="00676BCC">
              <w:t>PRF</w:t>
            </w:r>
          </w:p>
        </w:tc>
        <w:tc>
          <w:tcPr>
            <w:tcW w:w="3651" w:type="dxa"/>
          </w:tcPr>
          <w:p w14:paraId="471F05E4" w14:textId="77777777" w:rsidR="00D20FB4" w:rsidRPr="00676BCC" w:rsidRDefault="00D20FB4" w:rsidP="006349DA">
            <w:pPr>
              <w:pStyle w:val="Tabletext"/>
            </w:pPr>
            <w:r w:rsidRPr="00676BCC">
              <w:t>Pulse Repetition Frequency</w:t>
            </w:r>
          </w:p>
        </w:tc>
      </w:tr>
      <w:tr w:rsidR="00D20FB4" w:rsidRPr="00676BCC" w14:paraId="723EA7C4" w14:textId="77777777" w:rsidTr="00313538">
        <w:trPr>
          <w:cantSplit/>
        </w:trPr>
        <w:tc>
          <w:tcPr>
            <w:tcW w:w="2967" w:type="dxa"/>
          </w:tcPr>
          <w:p w14:paraId="6EFB917F" w14:textId="77777777" w:rsidR="00D20FB4" w:rsidRPr="00676BCC" w:rsidRDefault="00D20FB4" w:rsidP="006349DA">
            <w:pPr>
              <w:pStyle w:val="Tabletext"/>
            </w:pPr>
            <w:r w:rsidRPr="00676BCC">
              <w:t>Racon</w:t>
            </w:r>
          </w:p>
        </w:tc>
        <w:tc>
          <w:tcPr>
            <w:tcW w:w="1513" w:type="dxa"/>
          </w:tcPr>
          <w:p w14:paraId="4409B20B" w14:textId="77777777" w:rsidR="00D20FB4" w:rsidRPr="00676BCC" w:rsidRDefault="00D20FB4" w:rsidP="006349DA">
            <w:pPr>
              <w:pStyle w:val="Tabletext"/>
            </w:pPr>
            <w:r w:rsidRPr="00676BCC">
              <w:t>RACON</w:t>
            </w:r>
          </w:p>
        </w:tc>
        <w:tc>
          <w:tcPr>
            <w:tcW w:w="165" w:type="dxa"/>
            <w:tcBorders>
              <w:top w:val="nil"/>
              <w:bottom w:val="nil"/>
            </w:tcBorders>
          </w:tcPr>
          <w:p w14:paraId="4300220B" w14:textId="77777777" w:rsidR="00D20FB4" w:rsidRPr="00676BCC" w:rsidRDefault="00D20FB4" w:rsidP="006349DA">
            <w:pPr>
              <w:pStyle w:val="Tabletext"/>
            </w:pPr>
          </w:p>
        </w:tc>
        <w:tc>
          <w:tcPr>
            <w:tcW w:w="1475" w:type="dxa"/>
          </w:tcPr>
          <w:p w14:paraId="7726D5DC" w14:textId="77777777" w:rsidR="00D20FB4" w:rsidRPr="00676BCC" w:rsidRDefault="00D20FB4" w:rsidP="006349DA">
            <w:pPr>
              <w:pStyle w:val="Tabletext"/>
            </w:pPr>
            <w:r w:rsidRPr="00676BCC">
              <w:t>PRR</w:t>
            </w:r>
          </w:p>
        </w:tc>
        <w:tc>
          <w:tcPr>
            <w:tcW w:w="3651" w:type="dxa"/>
          </w:tcPr>
          <w:p w14:paraId="27E75F45" w14:textId="77777777" w:rsidR="00D20FB4" w:rsidRPr="00676BCC" w:rsidRDefault="00D20FB4" w:rsidP="006349DA">
            <w:pPr>
              <w:pStyle w:val="Tabletext"/>
            </w:pPr>
            <w:r w:rsidRPr="00676BCC">
              <w:t>Pulse Repetition Rate</w:t>
            </w:r>
          </w:p>
        </w:tc>
      </w:tr>
      <w:tr w:rsidR="00D20FB4" w:rsidRPr="00676BCC" w14:paraId="3A8580E1" w14:textId="77777777" w:rsidTr="00313538">
        <w:trPr>
          <w:cantSplit/>
        </w:trPr>
        <w:tc>
          <w:tcPr>
            <w:tcW w:w="2967" w:type="dxa"/>
          </w:tcPr>
          <w:p w14:paraId="68B6F1E7" w14:textId="77777777" w:rsidR="00D20FB4" w:rsidRPr="00676BCC" w:rsidRDefault="00D20FB4" w:rsidP="006349DA">
            <w:pPr>
              <w:pStyle w:val="Tabletext"/>
            </w:pPr>
            <w:r w:rsidRPr="00676BCC">
              <w:t>Radar</w:t>
            </w:r>
          </w:p>
        </w:tc>
        <w:tc>
          <w:tcPr>
            <w:tcW w:w="1513" w:type="dxa"/>
          </w:tcPr>
          <w:p w14:paraId="4D6B13BE" w14:textId="77777777" w:rsidR="00D20FB4" w:rsidRPr="00676BCC" w:rsidRDefault="00D20FB4" w:rsidP="006349DA">
            <w:pPr>
              <w:pStyle w:val="Tabletext"/>
            </w:pPr>
            <w:r w:rsidRPr="00676BCC">
              <w:t>RADAR</w:t>
            </w:r>
          </w:p>
        </w:tc>
        <w:tc>
          <w:tcPr>
            <w:tcW w:w="165" w:type="dxa"/>
            <w:tcBorders>
              <w:top w:val="nil"/>
              <w:bottom w:val="nil"/>
            </w:tcBorders>
          </w:tcPr>
          <w:p w14:paraId="1FE13E49" w14:textId="77777777" w:rsidR="00D20FB4" w:rsidRPr="00676BCC" w:rsidRDefault="00D20FB4" w:rsidP="006349DA">
            <w:pPr>
              <w:pStyle w:val="Tabletext"/>
            </w:pPr>
          </w:p>
        </w:tc>
        <w:tc>
          <w:tcPr>
            <w:tcW w:w="1475" w:type="dxa"/>
          </w:tcPr>
          <w:p w14:paraId="1F1F3D54" w14:textId="77777777" w:rsidR="00D20FB4" w:rsidRPr="00676BCC" w:rsidRDefault="00D20FB4" w:rsidP="006349DA">
            <w:pPr>
              <w:pStyle w:val="Tabletext"/>
            </w:pPr>
            <w:r w:rsidRPr="00676BCC">
              <w:t>PWR</w:t>
            </w:r>
          </w:p>
        </w:tc>
        <w:tc>
          <w:tcPr>
            <w:tcW w:w="3651" w:type="dxa"/>
          </w:tcPr>
          <w:p w14:paraId="0C808BF2" w14:textId="77777777" w:rsidR="00D20FB4" w:rsidRPr="00676BCC" w:rsidRDefault="00D20FB4" w:rsidP="006349DA">
            <w:pPr>
              <w:pStyle w:val="Tabletext"/>
            </w:pPr>
            <w:r w:rsidRPr="00676BCC">
              <w:t>Power</w:t>
            </w:r>
          </w:p>
        </w:tc>
      </w:tr>
      <w:tr w:rsidR="00D20FB4" w:rsidRPr="00676BCC" w14:paraId="5459EDA2" w14:textId="77777777" w:rsidTr="00313538">
        <w:trPr>
          <w:cantSplit/>
        </w:trPr>
        <w:tc>
          <w:tcPr>
            <w:tcW w:w="2967" w:type="dxa"/>
          </w:tcPr>
          <w:p w14:paraId="2EAE19E5" w14:textId="77777777" w:rsidR="00D20FB4" w:rsidRPr="00676BCC" w:rsidRDefault="00D20FB4" w:rsidP="006349DA">
            <w:pPr>
              <w:pStyle w:val="Tabletext"/>
            </w:pPr>
            <w:r w:rsidRPr="00676BCC">
              <w:t>Radius</w:t>
            </w:r>
          </w:p>
        </w:tc>
        <w:tc>
          <w:tcPr>
            <w:tcW w:w="1513" w:type="dxa"/>
          </w:tcPr>
          <w:p w14:paraId="68243E15" w14:textId="77777777" w:rsidR="00D20FB4" w:rsidRPr="00676BCC" w:rsidRDefault="00D20FB4" w:rsidP="006349DA">
            <w:pPr>
              <w:pStyle w:val="Tabletext"/>
            </w:pPr>
            <w:r w:rsidRPr="00676BCC">
              <w:t>RAD</w:t>
            </w:r>
          </w:p>
        </w:tc>
        <w:tc>
          <w:tcPr>
            <w:tcW w:w="165" w:type="dxa"/>
            <w:tcBorders>
              <w:top w:val="nil"/>
              <w:bottom w:val="nil"/>
            </w:tcBorders>
          </w:tcPr>
          <w:p w14:paraId="516E87F1" w14:textId="77777777" w:rsidR="00D20FB4" w:rsidRPr="00676BCC" w:rsidRDefault="00D20FB4" w:rsidP="006349DA">
            <w:pPr>
              <w:pStyle w:val="Tabletext"/>
            </w:pPr>
          </w:p>
        </w:tc>
        <w:tc>
          <w:tcPr>
            <w:tcW w:w="1475" w:type="dxa"/>
          </w:tcPr>
          <w:p w14:paraId="1861FA00" w14:textId="77777777" w:rsidR="00D20FB4" w:rsidRPr="00676BCC" w:rsidRDefault="00D20FB4" w:rsidP="006349DA">
            <w:pPr>
              <w:pStyle w:val="Tabletext"/>
            </w:pPr>
            <w:r w:rsidRPr="00676BCC">
              <w:t>RACON</w:t>
            </w:r>
          </w:p>
        </w:tc>
        <w:tc>
          <w:tcPr>
            <w:tcW w:w="3651" w:type="dxa"/>
          </w:tcPr>
          <w:p w14:paraId="01C0967D" w14:textId="77777777" w:rsidR="00D20FB4" w:rsidRPr="00676BCC" w:rsidRDefault="00D20FB4" w:rsidP="006349DA">
            <w:pPr>
              <w:pStyle w:val="Tabletext"/>
            </w:pPr>
            <w:r w:rsidRPr="00676BCC">
              <w:t>Racon</w:t>
            </w:r>
          </w:p>
        </w:tc>
      </w:tr>
      <w:tr w:rsidR="00D20FB4" w:rsidRPr="00676BCC" w14:paraId="1EFACC23" w14:textId="77777777" w:rsidTr="00313538">
        <w:trPr>
          <w:cantSplit/>
        </w:trPr>
        <w:tc>
          <w:tcPr>
            <w:tcW w:w="2967" w:type="dxa"/>
          </w:tcPr>
          <w:p w14:paraId="18FE50D9" w14:textId="77777777" w:rsidR="00D20FB4" w:rsidRPr="00676BCC" w:rsidRDefault="00D20FB4" w:rsidP="006349DA">
            <w:pPr>
              <w:pStyle w:val="Tabletext"/>
            </w:pPr>
            <w:r w:rsidRPr="00676BCC">
              <w:t>Rain</w:t>
            </w:r>
          </w:p>
        </w:tc>
        <w:tc>
          <w:tcPr>
            <w:tcW w:w="1513" w:type="dxa"/>
          </w:tcPr>
          <w:p w14:paraId="6F705C03" w14:textId="77777777" w:rsidR="00D20FB4" w:rsidRPr="00676BCC" w:rsidRDefault="00D20FB4" w:rsidP="006349DA">
            <w:pPr>
              <w:pStyle w:val="Tabletext"/>
            </w:pPr>
            <w:r w:rsidRPr="00676BCC">
              <w:t>RAIN</w:t>
            </w:r>
          </w:p>
        </w:tc>
        <w:tc>
          <w:tcPr>
            <w:tcW w:w="165" w:type="dxa"/>
            <w:tcBorders>
              <w:top w:val="nil"/>
              <w:bottom w:val="nil"/>
            </w:tcBorders>
          </w:tcPr>
          <w:p w14:paraId="4486CE5C" w14:textId="77777777" w:rsidR="00D20FB4" w:rsidRPr="00676BCC" w:rsidRDefault="00D20FB4" w:rsidP="006349DA">
            <w:pPr>
              <w:pStyle w:val="Tabletext"/>
            </w:pPr>
          </w:p>
        </w:tc>
        <w:tc>
          <w:tcPr>
            <w:tcW w:w="1475" w:type="dxa"/>
          </w:tcPr>
          <w:p w14:paraId="02A76F39" w14:textId="77777777" w:rsidR="00D20FB4" w:rsidRPr="00676BCC" w:rsidRDefault="00D20FB4" w:rsidP="006349DA">
            <w:pPr>
              <w:pStyle w:val="Tabletext"/>
            </w:pPr>
            <w:r w:rsidRPr="00676BCC">
              <w:t>RAD</w:t>
            </w:r>
          </w:p>
        </w:tc>
        <w:tc>
          <w:tcPr>
            <w:tcW w:w="3651" w:type="dxa"/>
          </w:tcPr>
          <w:p w14:paraId="6C62A257" w14:textId="77777777" w:rsidR="00D20FB4" w:rsidRPr="00676BCC" w:rsidRDefault="00D20FB4" w:rsidP="006349DA">
            <w:pPr>
              <w:pStyle w:val="Tabletext"/>
            </w:pPr>
            <w:r w:rsidRPr="00676BCC">
              <w:t>Radius</w:t>
            </w:r>
          </w:p>
        </w:tc>
      </w:tr>
      <w:tr w:rsidR="00D20FB4" w:rsidRPr="00676BCC" w14:paraId="3EFB8301" w14:textId="77777777" w:rsidTr="00313538">
        <w:trPr>
          <w:cantSplit/>
        </w:trPr>
        <w:tc>
          <w:tcPr>
            <w:tcW w:w="2967" w:type="dxa"/>
          </w:tcPr>
          <w:p w14:paraId="16760DBE" w14:textId="77777777" w:rsidR="00D20FB4" w:rsidRPr="00676BCC" w:rsidRDefault="00D20FB4" w:rsidP="006349DA">
            <w:pPr>
              <w:pStyle w:val="Tabletext"/>
            </w:pPr>
            <w:r w:rsidRPr="00676BCC">
              <w:t>Range</w:t>
            </w:r>
          </w:p>
        </w:tc>
        <w:tc>
          <w:tcPr>
            <w:tcW w:w="1513" w:type="dxa"/>
          </w:tcPr>
          <w:p w14:paraId="49FA0040" w14:textId="77777777" w:rsidR="00D20FB4" w:rsidRPr="00676BCC" w:rsidRDefault="00D20FB4" w:rsidP="006349DA">
            <w:pPr>
              <w:pStyle w:val="Tabletext"/>
            </w:pPr>
            <w:r w:rsidRPr="00676BCC">
              <w:t>RNG</w:t>
            </w:r>
          </w:p>
        </w:tc>
        <w:tc>
          <w:tcPr>
            <w:tcW w:w="165" w:type="dxa"/>
            <w:tcBorders>
              <w:top w:val="nil"/>
              <w:bottom w:val="nil"/>
            </w:tcBorders>
          </w:tcPr>
          <w:p w14:paraId="16E86301" w14:textId="77777777" w:rsidR="00D20FB4" w:rsidRPr="00676BCC" w:rsidRDefault="00D20FB4" w:rsidP="006349DA">
            <w:pPr>
              <w:pStyle w:val="Tabletext"/>
            </w:pPr>
          </w:p>
        </w:tc>
        <w:tc>
          <w:tcPr>
            <w:tcW w:w="1475" w:type="dxa"/>
          </w:tcPr>
          <w:p w14:paraId="6C2AE957" w14:textId="77777777" w:rsidR="00D20FB4" w:rsidRPr="00676BCC" w:rsidRDefault="00D20FB4" w:rsidP="006349DA">
            <w:pPr>
              <w:pStyle w:val="Tabletext"/>
            </w:pPr>
            <w:r w:rsidRPr="00676BCC">
              <w:t>RADAR</w:t>
            </w:r>
          </w:p>
        </w:tc>
        <w:tc>
          <w:tcPr>
            <w:tcW w:w="3651" w:type="dxa"/>
          </w:tcPr>
          <w:p w14:paraId="45468F7D" w14:textId="77777777" w:rsidR="00D20FB4" w:rsidRPr="00676BCC" w:rsidRDefault="00D20FB4" w:rsidP="006349DA">
            <w:pPr>
              <w:pStyle w:val="Tabletext"/>
            </w:pPr>
            <w:r w:rsidRPr="00676BCC">
              <w:t>Radar</w:t>
            </w:r>
          </w:p>
        </w:tc>
      </w:tr>
      <w:tr w:rsidR="00D20FB4" w:rsidRPr="00676BCC" w14:paraId="52ADAB8E" w14:textId="77777777" w:rsidTr="00313538">
        <w:trPr>
          <w:cantSplit/>
        </w:trPr>
        <w:tc>
          <w:tcPr>
            <w:tcW w:w="2967" w:type="dxa"/>
          </w:tcPr>
          <w:p w14:paraId="51DD99F9" w14:textId="77777777" w:rsidR="00D20FB4" w:rsidRPr="00676BCC" w:rsidRDefault="00D20FB4" w:rsidP="006349DA">
            <w:pPr>
              <w:pStyle w:val="Tabletext"/>
            </w:pPr>
            <w:r w:rsidRPr="00676BCC">
              <w:t>Range Rings</w:t>
            </w:r>
          </w:p>
        </w:tc>
        <w:tc>
          <w:tcPr>
            <w:tcW w:w="1513" w:type="dxa"/>
          </w:tcPr>
          <w:p w14:paraId="3D68D2C7" w14:textId="77777777" w:rsidR="00D20FB4" w:rsidRPr="00676BCC" w:rsidRDefault="00D20FB4" w:rsidP="006349DA">
            <w:pPr>
              <w:pStyle w:val="Tabletext"/>
            </w:pPr>
            <w:r w:rsidRPr="00676BCC">
              <w:t>RR</w:t>
            </w:r>
          </w:p>
        </w:tc>
        <w:tc>
          <w:tcPr>
            <w:tcW w:w="165" w:type="dxa"/>
            <w:tcBorders>
              <w:top w:val="nil"/>
              <w:bottom w:val="nil"/>
            </w:tcBorders>
          </w:tcPr>
          <w:p w14:paraId="796AF6A7" w14:textId="77777777" w:rsidR="00D20FB4" w:rsidRPr="00676BCC" w:rsidRDefault="00D20FB4" w:rsidP="006349DA">
            <w:pPr>
              <w:pStyle w:val="Tabletext"/>
            </w:pPr>
          </w:p>
        </w:tc>
        <w:tc>
          <w:tcPr>
            <w:tcW w:w="1475" w:type="dxa"/>
          </w:tcPr>
          <w:p w14:paraId="1785671F" w14:textId="77777777" w:rsidR="00D20FB4" w:rsidRPr="00676BCC" w:rsidRDefault="00D20FB4" w:rsidP="006349DA">
            <w:pPr>
              <w:pStyle w:val="Tabletext"/>
            </w:pPr>
            <w:r w:rsidRPr="00676BCC">
              <w:t>RAIM</w:t>
            </w:r>
          </w:p>
        </w:tc>
        <w:tc>
          <w:tcPr>
            <w:tcW w:w="3651" w:type="dxa"/>
          </w:tcPr>
          <w:p w14:paraId="73D1CCE0" w14:textId="77777777" w:rsidR="00D20FB4" w:rsidRPr="00676BCC" w:rsidRDefault="00D20FB4" w:rsidP="006349DA">
            <w:pPr>
              <w:pStyle w:val="Tabletext"/>
            </w:pPr>
            <w:r w:rsidRPr="00676BCC">
              <w:t>Receiver Autonomous Integrity Monitoring</w:t>
            </w:r>
          </w:p>
        </w:tc>
      </w:tr>
      <w:tr w:rsidR="00D20FB4" w:rsidRPr="00676BCC" w14:paraId="051D97F0" w14:textId="77777777" w:rsidTr="00313538">
        <w:trPr>
          <w:cantSplit/>
        </w:trPr>
        <w:tc>
          <w:tcPr>
            <w:tcW w:w="2967" w:type="dxa"/>
          </w:tcPr>
          <w:p w14:paraId="6B9B3BED" w14:textId="77777777" w:rsidR="00D20FB4" w:rsidRPr="00676BCC" w:rsidRDefault="00D20FB4" w:rsidP="006349DA">
            <w:pPr>
              <w:pStyle w:val="Tabletext"/>
            </w:pPr>
            <w:r w:rsidRPr="00676BCC">
              <w:t>Raster Chart Display System</w:t>
            </w:r>
          </w:p>
        </w:tc>
        <w:tc>
          <w:tcPr>
            <w:tcW w:w="1513" w:type="dxa"/>
          </w:tcPr>
          <w:p w14:paraId="3D56EF08" w14:textId="77777777" w:rsidR="00D20FB4" w:rsidRPr="00676BCC" w:rsidRDefault="00D20FB4" w:rsidP="006349DA">
            <w:pPr>
              <w:pStyle w:val="Tabletext"/>
            </w:pPr>
            <w:r w:rsidRPr="00676BCC">
              <w:t>RCDS</w:t>
            </w:r>
          </w:p>
        </w:tc>
        <w:tc>
          <w:tcPr>
            <w:tcW w:w="165" w:type="dxa"/>
            <w:tcBorders>
              <w:top w:val="nil"/>
              <w:bottom w:val="nil"/>
            </w:tcBorders>
          </w:tcPr>
          <w:p w14:paraId="4B1CCA2A" w14:textId="77777777" w:rsidR="00D20FB4" w:rsidRPr="00676BCC" w:rsidRDefault="00D20FB4" w:rsidP="006349DA">
            <w:pPr>
              <w:pStyle w:val="Tabletext"/>
            </w:pPr>
          </w:p>
        </w:tc>
        <w:tc>
          <w:tcPr>
            <w:tcW w:w="1475" w:type="dxa"/>
          </w:tcPr>
          <w:p w14:paraId="2A84994E" w14:textId="77777777" w:rsidR="00D20FB4" w:rsidRPr="00676BCC" w:rsidRDefault="00D20FB4" w:rsidP="006349DA">
            <w:pPr>
              <w:pStyle w:val="Tabletext"/>
            </w:pPr>
            <w:r w:rsidRPr="00676BCC">
              <w:t>RAIN</w:t>
            </w:r>
          </w:p>
        </w:tc>
        <w:tc>
          <w:tcPr>
            <w:tcW w:w="3651" w:type="dxa"/>
          </w:tcPr>
          <w:p w14:paraId="3BFA1C54" w14:textId="77777777" w:rsidR="00D20FB4" w:rsidRPr="00676BCC" w:rsidRDefault="00D20FB4" w:rsidP="006349DA">
            <w:pPr>
              <w:pStyle w:val="Tabletext"/>
            </w:pPr>
            <w:r w:rsidRPr="00676BCC">
              <w:t>Anti Clutter Rain</w:t>
            </w:r>
          </w:p>
        </w:tc>
      </w:tr>
      <w:tr w:rsidR="00D20FB4" w:rsidRPr="00676BCC" w14:paraId="1C3FF419" w14:textId="77777777" w:rsidTr="00313538">
        <w:trPr>
          <w:cantSplit/>
        </w:trPr>
        <w:tc>
          <w:tcPr>
            <w:tcW w:w="2967" w:type="dxa"/>
          </w:tcPr>
          <w:p w14:paraId="5B5A885C" w14:textId="77777777" w:rsidR="00D20FB4" w:rsidRPr="00676BCC" w:rsidRDefault="00D20FB4" w:rsidP="006349DA">
            <w:pPr>
              <w:pStyle w:val="Tabletext"/>
            </w:pPr>
            <w:r w:rsidRPr="00676BCC">
              <w:t>Raster Navigational Chart</w:t>
            </w:r>
          </w:p>
        </w:tc>
        <w:tc>
          <w:tcPr>
            <w:tcW w:w="1513" w:type="dxa"/>
          </w:tcPr>
          <w:p w14:paraId="3B2E17C6" w14:textId="77777777" w:rsidR="00D20FB4" w:rsidRPr="00676BCC" w:rsidRDefault="00D20FB4" w:rsidP="006349DA">
            <w:pPr>
              <w:pStyle w:val="Tabletext"/>
            </w:pPr>
            <w:r w:rsidRPr="00676BCC">
              <w:t>RNC</w:t>
            </w:r>
          </w:p>
        </w:tc>
        <w:tc>
          <w:tcPr>
            <w:tcW w:w="165" w:type="dxa"/>
            <w:tcBorders>
              <w:top w:val="nil"/>
              <w:bottom w:val="nil"/>
            </w:tcBorders>
          </w:tcPr>
          <w:p w14:paraId="7252E569" w14:textId="77777777" w:rsidR="00D20FB4" w:rsidRPr="00676BCC" w:rsidRDefault="00D20FB4" w:rsidP="006349DA">
            <w:pPr>
              <w:pStyle w:val="Tabletext"/>
            </w:pPr>
          </w:p>
        </w:tc>
        <w:tc>
          <w:tcPr>
            <w:tcW w:w="1475" w:type="dxa"/>
          </w:tcPr>
          <w:p w14:paraId="7137EF38" w14:textId="77777777" w:rsidR="00D20FB4" w:rsidRPr="00676BCC" w:rsidRDefault="00D20FB4" w:rsidP="006349DA">
            <w:pPr>
              <w:pStyle w:val="Tabletext"/>
            </w:pPr>
            <w:r w:rsidRPr="00676BCC">
              <w:t>RAIN</w:t>
            </w:r>
          </w:p>
        </w:tc>
        <w:tc>
          <w:tcPr>
            <w:tcW w:w="3651" w:type="dxa"/>
          </w:tcPr>
          <w:p w14:paraId="09E11DC6" w14:textId="77777777" w:rsidR="00D20FB4" w:rsidRPr="00676BCC" w:rsidRDefault="00D20FB4" w:rsidP="006349DA">
            <w:pPr>
              <w:pStyle w:val="Tabletext"/>
            </w:pPr>
            <w:r w:rsidRPr="00676BCC">
              <w:t>Rain</w:t>
            </w:r>
          </w:p>
        </w:tc>
      </w:tr>
      <w:tr w:rsidR="00D20FB4" w:rsidRPr="00676BCC" w14:paraId="799252A5" w14:textId="77777777" w:rsidTr="00313538">
        <w:trPr>
          <w:cantSplit/>
        </w:trPr>
        <w:tc>
          <w:tcPr>
            <w:tcW w:w="2967" w:type="dxa"/>
          </w:tcPr>
          <w:p w14:paraId="5C841B47" w14:textId="77777777" w:rsidR="00D20FB4" w:rsidRPr="00676BCC" w:rsidRDefault="00D20FB4" w:rsidP="006349DA">
            <w:pPr>
              <w:pStyle w:val="Tabletext"/>
            </w:pPr>
            <w:r w:rsidRPr="00676BCC">
              <w:t>Rate Of Turn</w:t>
            </w:r>
          </w:p>
        </w:tc>
        <w:tc>
          <w:tcPr>
            <w:tcW w:w="1513" w:type="dxa"/>
          </w:tcPr>
          <w:p w14:paraId="53175579" w14:textId="77777777" w:rsidR="00D20FB4" w:rsidRPr="00676BCC" w:rsidRDefault="00D20FB4" w:rsidP="006349DA">
            <w:pPr>
              <w:pStyle w:val="Tabletext"/>
            </w:pPr>
            <w:r w:rsidRPr="00676BCC">
              <w:t>ROT</w:t>
            </w:r>
          </w:p>
        </w:tc>
        <w:tc>
          <w:tcPr>
            <w:tcW w:w="165" w:type="dxa"/>
            <w:tcBorders>
              <w:top w:val="nil"/>
              <w:bottom w:val="nil"/>
            </w:tcBorders>
          </w:tcPr>
          <w:p w14:paraId="4136E543" w14:textId="77777777" w:rsidR="00D20FB4" w:rsidRPr="00676BCC" w:rsidRDefault="00D20FB4" w:rsidP="006349DA">
            <w:pPr>
              <w:pStyle w:val="Tabletext"/>
            </w:pPr>
          </w:p>
        </w:tc>
        <w:tc>
          <w:tcPr>
            <w:tcW w:w="1475" w:type="dxa"/>
          </w:tcPr>
          <w:p w14:paraId="7206212A" w14:textId="77777777" w:rsidR="00D20FB4" w:rsidRPr="00676BCC" w:rsidRDefault="00D20FB4" w:rsidP="006349DA">
            <w:pPr>
              <w:pStyle w:val="Tabletext"/>
            </w:pPr>
            <w:r w:rsidRPr="00676BCC">
              <w:t>RCDS</w:t>
            </w:r>
          </w:p>
        </w:tc>
        <w:tc>
          <w:tcPr>
            <w:tcW w:w="3651" w:type="dxa"/>
          </w:tcPr>
          <w:p w14:paraId="703342B0" w14:textId="77777777" w:rsidR="00D20FB4" w:rsidRPr="00676BCC" w:rsidRDefault="00D20FB4" w:rsidP="006349DA">
            <w:pPr>
              <w:pStyle w:val="Tabletext"/>
            </w:pPr>
            <w:r w:rsidRPr="00676BCC">
              <w:t>Raster Chart Display System</w:t>
            </w:r>
          </w:p>
        </w:tc>
      </w:tr>
      <w:tr w:rsidR="00D20FB4" w:rsidRPr="00676BCC" w14:paraId="374770CB" w14:textId="77777777" w:rsidTr="00313538">
        <w:trPr>
          <w:cantSplit/>
        </w:trPr>
        <w:tc>
          <w:tcPr>
            <w:tcW w:w="2967" w:type="dxa"/>
          </w:tcPr>
          <w:p w14:paraId="7D7975C1" w14:textId="77777777" w:rsidR="00D20FB4" w:rsidRPr="00676BCC" w:rsidRDefault="00D20FB4" w:rsidP="006349DA">
            <w:pPr>
              <w:pStyle w:val="Tabletext"/>
            </w:pPr>
            <w:r w:rsidRPr="00676BCC">
              <w:t>Real-time Kinemetic</w:t>
            </w:r>
          </w:p>
        </w:tc>
        <w:tc>
          <w:tcPr>
            <w:tcW w:w="1513" w:type="dxa"/>
          </w:tcPr>
          <w:p w14:paraId="37A76A05" w14:textId="77777777" w:rsidR="00D20FB4" w:rsidRPr="00676BCC" w:rsidRDefault="00D20FB4" w:rsidP="006349DA">
            <w:pPr>
              <w:pStyle w:val="Tabletext"/>
            </w:pPr>
            <w:r w:rsidRPr="00676BCC">
              <w:t>RTK</w:t>
            </w:r>
          </w:p>
        </w:tc>
        <w:tc>
          <w:tcPr>
            <w:tcW w:w="165" w:type="dxa"/>
            <w:tcBorders>
              <w:top w:val="nil"/>
              <w:bottom w:val="nil"/>
            </w:tcBorders>
          </w:tcPr>
          <w:p w14:paraId="2C9B13DD" w14:textId="77777777" w:rsidR="00D20FB4" w:rsidRPr="00676BCC" w:rsidRDefault="00D20FB4" w:rsidP="006349DA">
            <w:pPr>
              <w:pStyle w:val="Tabletext"/>
            </w:pPr>
          </w:p>
        </w:tc>
        <w:tc>
          <w:tcPr>
            <w:tcW w:w="1475" w:type="dxa"/>
          </w:tcPr>
          <w:p w14:paraId="5455DB27" w14:textId="77777777" w:rsidR="00D20FB4" w:rsidRPr="00676BCC" w:rsidRDefault="00D20FB4" w:rsidP="006349DA">
            <w:pPr>
              <w:pStyle w:val="Tabletext"/>
            </w:pPr>
            <w:r w:rsidRPr="00676BCC">
              <w:t>REF</w:t>
            </w:r>
          </w:p>
        </w:tc>
        <w:tc>
          <w:tcPr>
            <w:tcW w:w="3651" w:type="dxa"/>
          </w:tcPr>
          <w:p w14:paraId="7CC54726" w14:textId="77777777" w:rsidR="00D20FB4" w:rsidRPr="00676BCC" w:rsidRDefault="00D20FB4" w:rsidP="006349DA">
            <w:pPr>
              <w:pStyle w:val="Tabletext"/>
            </w:pPr>
            <w:r w:rsidRPr="00676BCC">
              <w:t>Reference</w:t>
            </w:r>
          </w:p>
        </w:tc>
      </w:tr>
      <w:tr w:rsidR="00D20FB4" w:rsidRPr="00676BCC" w14:paraId="53338443" w14:textId="77777777" w:rsidTr="00313538">
        <w:trPr>
          <w:cantSplit/>
        </w:trPr>
        <w:tc>
          <w:tcPr>
            <w:tcW w:w="2967" w:type="dxa"/>
          </w:tcPr>
          <w:p w14:paraId="4ABEFC7A" w14:textId="77777777" w:rsidR="00D20FB4" w:rsidRPr="00676BCC" w:rsidRDefault="00D20FB4" w:rsidP="006349DA">
            <w:pPr>
              <w:pStyle w:val="Tabletext"/>
            </w:pPr>
            <w:r w:rsidRPr="00676BCC">
              <w:t>Receiver</w:t>
            </w:r>
          </w:p>
        </w:tc>
        <w:tc>
          <w:tcPr>
            <w:tcW w:w="1513" w:type="dxa"/>
          </w:tcPr>
          <w:p w14:paraId="1BE8C145" w14:textId="77777777" w:rsidR="00D20FB4" w:rsidRPr="00676BCC" w:rsidRDefault="00D20FB4" w:rsidP="006349DA">
            <w:pPr>
              <w:pStyle w:val="Tabletext"/>
              <w:rPr>
                <w:vertAlign w:val="superscript"/>
              </w:rPr>
            </w:pPr>
            <w:r w:rsidRPr="00676BCC">
              <w:t xml:space="preserve">RX </w:t>
            </w:r>
            <w:r w:rsidRPr="00676BCC">
              <w:rPr>
                <w:vertAlign w:val="superscript"/>
              </w:rPr>
              <w:t>(See note 2)</w:t>
            </w:r>
          </w:p>
        </w:tc>
        <w:tc>
          <w:tcPr>
            <w:tcW w:w="165" w:type="dxa"/>
            <w:tcBorders>
              <w:top w:val="nil"/>
              <w:bottom w:val="nil"/>
            </w:tcBorders>
          </w:tcPr>
          <w:p w14:paraId="4B4B2B97" w14:textId="77777777" w:rsidR="00D20FB4" w:rsidRPr="00676BCC" w:rsidRDefault="00D20FB4" w:rsidP="006349DA">
            <w:pPr>
              <w:pStyle w:val="Tabletext"/>
            </w:pPr>
          </w:p>
        </w:tc>
        <w:tc>
          <w:tcPr>
            <w:tcW w:w="1475" w:type="dxa"/>
          </w:tcPr>
          <w:p w14:paraId="1DD40A30" w14:textId="77777777" w:rsidR="00D20FB4" w:rsidRPr="00676BCC" w:rsidRDefault="00D20FB4" w:rsidP="006349DA">
            <w:pPr>
              <w:pStyle w:val="Tabletext"/>
            </w:pPr>
            <w:r w:rsidRPr="00676BCC">
              <w:t>REL</w:t>
            </w:r>
            <w:r w:rsidRPr="00676BCC">
              <w:rPr>
                <w:vertAlign w:val="superscript"/>
              </w:rPr>
              <w:t xml:space="preserve"> (See note 3)</w:t>
            </w:r>
            <w:r w:rsidRPr="00676BCC">
              <w:t xml:space="preserve"> </w:t>
            </w:r>
          </w:p>
        </w:tc>
        <w:tc>
          <w:tcPr>
            <w:tcW w:w="3651" w:type="dxa"/>
          </w:tcPr>
          <w:p w14:paraId="6A978E1B" w14:textId="77777777" w:rsidR="00D20FB4" w:rsidRPr="00676BCC" w:rsidRDefault="00D20FB4" w:rsidP="006349DA">
            <w:pPr>
              <w:pStyle w:val="Tabletext"/>
            </w:pPr>
            <w:r w:rsidRPr="00676BCC">
              <w:t>Relative</w:t>
            </w:r>
          </w:p>
        </w:tc>
      </w:tr>
      <w:tr w:rsidR="00D20FB4" w:rsidRPr="00676BCC" w14:paraId="6FE14D37" w14:textId="77777777" w:rsidTr="00313538">
        <w:trPr>
          <w:cantSplit/>
        </w:trPr>
        <w:tc>
          <w:tcPr>
            <w:tcW w:w="2967" w:type="dxa"/>
          </w:tcPr>
          <w:p w14:paraId="7A65F21A" w14:textId="77777777" w:rsidR="00D20FB4" w:rsidRPr="00676BCC" w:rsidRDefault="00D20FB4" w:rsidP="006349DA">
            <w:pPr>
              <w:pStyle w:val="Tabletext"/>
            </w:pPr>
            <w:r w:rsidRPr="00676BCC">
              <w:t>Receiver Autonomous Integrity Monitoring</w:t>
            </w:r>
          </w:p>
        </w:tc>
        <w:tc>
          <w:tcPr>
            <w:tcW w:w="1513" w:type="dxa"/>
          </w:tcPr>
          <w:p w14:paraId="3405C1A3" w14:textId="77777777" w:rsidR="00D20FB4" w:rsidRPr="00676BCC" w:rsidRDefault="00D20FB4" w:rsidP="006349DA">
            <w:pPr>
              <w:pStyle w:val="Tabletext"/>
            </w:pPr>
            <w:r w:rsidRPr="00676BCC">
              <w:t>RAIM</w:t>
            </w:r>
          </w:p>
        </w:tc>
        <w:tc>
          <w:tcPr>
            <w:tcW w:w="165" w:type="dxa"/>
            <w:tcBorders>
              <w:top w:val="nil"/>
              <w:bottom w:val="nil"/>
            </w:tcBorders>
          </w:tcPr>
          <w:p w14:paraId="5BE25D29" w14:textId="77777777" w:rsidR="00D20FB4" w:rsidRPr="00676BCC" w:rsidRDefault="00D20FB4" w:rsidP="006349DA">
            <w:pPr>
              <w:pStyle w:val="Tabletext"/>
            </w:pPr>
          </w:p>
        </w:tc>
        <w:tc>
          <w:tcPr>
            <w:tcW w:w="1475" w:type="dxa"/>
          </w:tcPr>
          <w:p w14:paraId="161CCAA9" w14:textId="77777777" w:rsidR="00D20FB4" w:rsidRPr="00676BCC" w:rsidRDefault="00D20FB4" w:rsidP="006349DA">
            <w:pPr>
              <w:pStyle w:val="Tabletext"/>
            </w:pPr>
            <w:r w:rsidRPr="00676BCC">
              <w:t>RIM</w:t>
            </w:r>
          </w:p>
        </w:tc>
        <w:tc>
          <w:tcPr>
            <w:tcW w:w="3651" w:type="dxa"/>
          </w:tcPr>
          <w:p w14:paraId="699763EC" w14:textId="77777777" w:rsidR="00D20FB4" w:rsidRPr="00676BCC" w:rsidRDefault="00D20FB4" w:rsidP="006349DA">
            <w:pPr>
              <w:pStyle w:val="Tabletext"/>
            </w:pPr>
            <w:r w:rsidRPr="00676BCC">
              <w:t>Vessel Restricted in Manoeuvrability) (applies to AIS)</w:t>
            </w:r>
          </w:p>
        </w:tc>
      </w:tr>
      <w:tr w:rsidR="00D20FB4" w:rsidRPr="00676BCC" w14:paraId="0FD1BB18" w14:textId="77777777" w:rsidTr="00313538">
        <w:trPr>
          <w:cantSplit/>
        </w:trPr>
        <w:tc>
          <w:tcPr>
            <w:tcW w:w="2967" w:type="dxa"/>
          </w:tcPr>
          <w:p w14:paraId="315C3A2E" w14:textId="77777777" w:rsidR="00D20FB4" w:rsidRPr="00676BCC" w:rsidRDefault="00D20FB4" w:rsidP="006349DA">
            <w:pPr>
              <w:pStyle w:val="Tabletext"/>
            </w:pPr>
            <w:r w:rsidRPr="00676BCC">
              <w:t>Reference</w:t>
            </w:r>
          </w:p>
        </w:tc>
        <w:tc>
          <w:tcPr>
            <w:tcW w:w="1513" w:type="dxa"/>
          </w:tcPr>
          <w:p w14:paraId="3A30D2A6" w14:textId="77777777" w:rsidR="00D20FB4" w:rsidRPr="00676BCC" w:rsidRDefault="00D20FB4" w:rsidP="006349DA">
            <w:pPr>
              <w:pStyle w:val="Tabletext"/>
            </w:pPr>
            <w:r w:rsidRPr="00676BCC">
              <w:t>REF</w:t>
            </w:r>
          </w:p>
        </w:tc>
        <w:tc>
          <w:tcPr>
            <w:tcW w:w="165" w:type="dxa"/>
            <w:tcBorders>
              <w:top w:val="nil"/>
              <w:bottom w:val="nil"/>
            </w:tcBorders>
          </w:tcPr>
          <w:p w14:paraId="7E0DFF45" w14:textId="77777777" w:rsidR="00D20FB4" w:rsidRPr="00676BCC" w:rsidRDefault="00D20FB4" w:rsidP="006349DA">
            <w:pPr>
              <w:pStyle w:val="Tabletext"/>
            </w:pPr>
          </w:p>
        </w:tc>
        <w:tc>
          <w:tcPr>
            <w:tcW w:w="1475" w:type="dxa"/>
          </w:tcPr>
          <w:p w14:paraId="7A06F984" w14:textId="77777777" w:rsidR="00D20FB4" w:rsidRPr="00676BCC" w:rsidRDefault="00D20FB4" w:rsidP="006349DA">
            <w:pPr>
              <w:pStyle w:val="Tabletext"/>
            </w:pPr>
            <w:r w:rsidRPr="00676BCC">
              <w:t>RM</w:t>
            </w:r>
          </w:p>
        </w:tc>
        <w:tc>
          <w:tcPr>
            <w:tcW w:w="3651" w:type="dxa"/>
          </w:tcPr>
          <w:p w14:paraId="789F3C1A" w14:textId="77777777" w:rsidR="00D20FB4" w:rsidRPr="00676BCC" w:rsidRDefault="00D20FB4" w:rsidP="006349DA">
            <w:pPr>
              <w:pStyle w:val="Tabletext"/>
            </w:pPr>
            <w:r w:rsidRPr="00676BCC">
              <w:t>Relative Motion</w:t>
            </w:r>
          </w:p>
        </w:tc>
      </w:tr>
      <w:tr w:rsidR="00D20FB4" w:rsidRPr="00676BCC" w14:paraId="077F17D4" w14:textId="77777777" w:rsidTr="00313538">
        <w:trPr>
          <w:cantSplit/>
        </w:trPr>
        <w:tc>
          <w:tcPr>
            <w:tcW w:w="2967" w:type="dxa"/>
          </w:tcPr>
          <w:p w14:paraId="7C032EC1" w14:textId="77777777" w:rsidR="00D20FB4" w:rsidRPr="00676BCC" w:rsidRDefault="00D20FB4" w:rsidP="006349DA">
            <w:pPr>
              <w:pStyle w:val="Tabletext"/>
            </w:pPr>
            <w:r w:rsidRPr="00676BCC">
              <w:t>Relative</w:t>
            </w:r>
          </w:p>
        </w:tc>
        <w:tc>
          <w:tcPr>
            <w:tcW w:w="1513" w:type="dxa"/>
          </w:tcPr>
          <w:p w14:paraId="2125944E" w14:textId="77777777" w:rsidR="00D20FB4" w:rsidRPr="00676BCC" w:rsidRDefault="00D20FB4" w:rsidP="006349DA">
            <w:pPr>
              <w:pStyle w:val="Tabletext"/>
            </w:pPr>
            <w:r w:rsidRPr="00676BCC">
              <w:t>REL</w:t>
            </w:r>
            <w:r w:rsidRPr="00676BCC">
              <w:rPr>
                <w:vertAlign w:val="superscript"/>
              </w:rPr>
              <w:t xml:space="preserve"> (See note 3)</w:t>
            </w:r>
            <w:r w:rsidRPr="00676BCC">
              <w:t xml:space="preserve"> </w:t>
            </w:r>
          </w:p>
        </w:tc>
        <w:tc>
          <w:tcPr>
            <w:tcW w:w="165" w:type="dxa"/>
            <w:tcBorders>
              <w:top w:val="nil"/>
              <w:bottom w:val="nil"/>
            </w:tcBorders>
          </w:tcPr>
          <w:p w14:paraId="39B74748" w14:textId="77777777" w:rsidR="00D20FB4" w:rsidRPr="00676BCC" w:rsidRDefault="00D20FB4" w:rsidP="006349DA">
            <w:pPr>
              <w:pStyle w:val="Tabletext"/>
            </w:pPr>
          </w:p>
        </w:tc>
        <w:tc>
          <w:tcPr>
            <w:tcW w:w="1475" w:type="dxa"/>
          </w:tcPr>
          <w:p w14:paraId="473671EB" w14:textId="77777777" w:rsidR="00D20FB4" w:rsidRPr="00676BCC" w:rsidRDefault="00D20FB4" w:rsidP="006349DA">
            <w:pPr>
              <w:pStyle w:val="Tabletext"/>
            </w:pPr>
            <w:r w:rsidRPr="00676BCC">
              <w:t>RMS</w:t>
            </w:r>
          </w:p>
        </w:tc>
        <w:tc>
          <w:tcPr>
            <w:tcW w:w="3651" w:type="dxa"/>
          </w:tcPr>
          <w:p w14:paraId="0EBD1945" w14:textId="77777777" w:rsidR="00D20FB4" w:rsidRPr="00676BCC" w:rsidRDefault="00D20FB4" w:rsidP="006349DA">
            <w:pPr>
              <w:pStyle w:val="Tabletext"/>
            </w:pPr>
            <w:r w:rsidRPr="00676BCC">
              <w:t>Root Mean Square</w:t>
            </w:r>
          </w:p>
        </w:tc>
      </w:tr>
      <w:tr w:rsidR="00D20FB4" w:rsidRPr="00676BCC" w14:paraId="410506BF" w14:textId="77777777" w:rsidTr="00313538">
        <w:trPr>
          <w:cantSplit/>
        </w:trPr>
        <w:tc>
          <w:tcPr>
            <w:tcW w:w="2967" w:type="dxa"/>
          </w:tcPr>
          <w:p w14:paraId="31C1D67D" w14:textId="77777777" w:rsidR="00D20FB4" w:rsidRPr="00676BCC" w:rsidRDefault="00D20FB4" w:rsidP="006349DA">
            <w:pPr>
              <w:pStyle w:val="Tabletext"/>
            </w:pPr>
            <w:r w:rsidRPr="00676BCC">
              <w:t>Relative Motion</w:t>
            </w:r>
          </w:p>
        </w:tc>
        <w:tc>
          <w:tcPr>
            <w:tcW w:w="1513" w:type="dxa"/>
          </w:tcPr>
          <w:p w14:paraId="744E5545" w14:textId="77777777" w:rsidR="00D20FB4" w:rsidRPr="00676BCC" w:rsidRDefault="00D20FB4" w:rsidP="006349DA">
            <w:pPr>
              <w:pStyle w:val="Tabletext"/>
            </w:pPr>
            <w:r w:rsidRPr="00676BCC">
              <w:t>RM</w:t>
            </w:r>
          </w:p>
        </w:tc>
        <w:tc>
          <w:tcPr>
            <w:tcW w:w="165" w:type="dxa"/>
            <w:tcBorders>
              <w:top w:val="nil"/>
              <w:bottom w:val="nil"/>
            </w:tcBorders>
          </w:tcPr>
          <w:p w14:paraId="7C2A2C6D" w14:textId="77777777" w:rsidR="00D20FB4" w:rsidRPr="00676BCC" w:rsidRDefault="00D20FB4" w:rsidP="006349DA">
            <w:pPr>
              <w:pStyle w:val="Tabletext"/>
            </w:pPr>
          </w:p>
        </w:tc>
        <w:tc>
          <w:tcPr>
            <w:tcW w:w="1475" w:type="dxa"/>
          </w:tcPr>
          <w:p w14:paraId="78F7553E" w14:textId="77777777" w:rsidR="00D20FB4" w:rsidRPr="00676BCC" w:rsidRDefault="00D20FB4" w:rsidP="006349DA">
            <w:pPr>
              <w:pStyle w:val="Tabletext"/>
            </w:pPr>
            <w:r w:rsidRPr="00676BCC">
              <w:t>RNC</w:t>
            </w:r>
          </w:p>
        </w:tc>
        <w:tc>
          <w:tcPr>
            <w:tcW w:w="3651" w:type="dxa"/>
          </w:tcPr>
          <w:p w14:paraId="438E3145" w14:textId="77777777" w:rsidR="00D20FB4" w:rsidRPr="00676BCC" w:rsidRDefault="00D20FB4" w:rsidP="006349DA">
            <w:pPr>
              <w:pStyle w:val="Tabletext"/>
            </w:pPr>
            <w:r w:rsidRPr="00676BCC">
              <w:t>Raster Navigational Chart</w:t>
            </w:r>
          </w:p>
        </w:tc>
      </w:tr>
      <w:tr w:rsidR="00D20FB4" w:rsidRPr="00676BCC" w14:paraId="1C013655" w14:textId="77777777" w:rsidTr="00313538">
        <w:trPr>
          <w:cantSplit/>
        </w:trPr>
        <w:tc>
          <w:tcPr>
            <w:tcW w:w="2967" w:type="dxa"/>
          </w:tcPr>
          <w:p w14:paraId="78E0AFB1" w14:textId="77777777" w:rsidR="00D20FB4" w:rsidRPr="00676BCC" w:rsidRDefault="00D20FB4" w:rsidP="006349DA">
            <w:pPr>
              <w:pStyle w:val="Tabletext"/>
            </w:pPr>
            <w:r w:rsidRPr="00676BCC">
              <w:t>Revolutions per Minute</w:t>
            </w:r>
          </w:p>
        </w:tc>
        <w:tc>
          <w:tcPr>
            <w:tcW w:w="1513" w:type="dxa"/>
          </w:tcPr>
          <w:p w14:paraId="5EC0FF20" w14:textId="77777777" w:rsidR="00D20FB4" w:rsidRPr="00676BCC" w:rsidRDefault="00D20FB4" w:rsidP="006349DA">
            <w:pPr>
              <w:pStyle w:val="Tabletext"/>
            </w:pPr>
            <w:r w:rsidRPr="00676BCC">
              <w:t>RPM</w:t>
            </w:r>
          </w:p>
        </w:tc>
        <w:tc>
          <w:tcPr>
            <w:tcW w:w="165" w:type="dxa"/>
            <w:tcBorders>
              <w:top w:val="nil"/>
              <w:bottom w:val="nil"/>
            </w:tcBorders>
          </w:tcPr>
          <w:p w14:paraId="2D086922" w14:textId="77777777" w:rsidR="00D20FB4" w:rsidRPr="00676BCC" w:rsidRDefault="00D20FB4" w:rsidP="006349DA">
            <w:pPr>
              <w:pStyle w:val="Tabletext"/>
            </w:pPr>
          </w:p>
        </w:tc>
        <w:tc>
          <w:tcPr>
            <w:tcW w:w="1475" w:type="dxa"/>
          </w:tcPr>
          <w:p w14:paraId="36B61684" w14:textId="77777777" w:rsidR="00D20FB4" w:rsidRPr="00676BCC" w:rsidRDefault="00D20FB4" w:rsidP="006349DA">
            <w:pPr>
              <w:pStyle w:val="Tabletext"/>
            </w:pPr>
            <w:r w:rsidRPr="00676BCC">
              <w:t>RNG</w:t>
            </w:r>
          </w:p>
        </w:tc>
        <w:tc>
          <w:tcPr>
            <w:tcW w:w="3651" w:type="dxa"/>
          </w:tcPr>
          <w:p w14:paraId="028AA5A4" w14:textId="77777777" w:rsidR="00D20FB4" w:rsidRPr="00676BCC" w:rsidRDefault="00D20FB4" w:rsidP="006349DA">
            <w:pPr>
              <w:pStyle w:val="Tabletext"/>
            </w:pPr>
            <w:r w:rsidRPr="00676BCC">
              <w:t>Range</w:t>
            </w:r>
          </w:p>
        </w:tc>
      </w:tr>
      <w:tr w:rsidR="00D20FB4" w:rsidRPr="00676BCC" w14:paraId="1414349F" w14:textId="77777777" w:rsidTr="00313538">
        <w:trPr>
          <w:cantSplit/>
        </w:trPr>
        <w:tc>
          <w:tcPr>
            <w:tcW w:w="2967" w:type="dxa"/>
          </w:tcPr>
          <w:p w14:paraId="758E25BB" w14:textId="77777777" w:rsidR="00D20FB4" w:rsidRPr="00676BCC" w:rsidRDefault="00D20FB4" w:rsidP="006349DA">
            <w:pPr>
              <w:pStyle w:val="Tabletext"/>
            </w:pPr>
            <w:r w:rsidRPr="00676BCC">
              <w:lastRenderedPageBreak/>
              <w:t>Roll On/Roll Off Vessel</w:t>
            </w:r>
            <w:r w:rsidRPr="00676BCC">
              <w:br/>
              <w:t>(applies to AIS)</w:t>
            </w:r>
          </w:p>
        </w:tc>
        <w:tc>
          <w:tcPr>
            <w:tcW w:w="1513" w:type="dxa"/>
          </w:tcPr>
          <w:p w14:paraId="694A7962" w14:textId="77777777" w:rsidR="00D20FB4" w:rsidRPr="00676BCC" w:rsidRDefault="00D20FB4" w:rsidP="006349DA">
            <w:pPr>
              <w:pStyle w:val="Tabletext"/>
            </w:pPr>
            <w:r w:rsidRPr="00676BCC">
              <w:t>RoRo</w:t>
            </w:r>
          </w:p>
        </w:tc>
        <w:tc>
          <w:tcPr>
            <w:tcW w:w="165" w:type="dxa"/>
            <w:tcBorders>
              <w:top w:val="nil"/>
              <w:bottom w:val="nil"/>
            </w:tcBorders>
          </w:tcPr>
          <w:p w14:paraId="691F8794" w14:textId="77777777" w:rsidR="00D20FB4" w:rsidRPr="00676BCC" w:rsidRDefault="00D20FB4" w:rsidP="006349DA">
            <w:pPr>
              <w:pStyle w:val="Tabletext"/>
            </w:pPr>
          </w:p>
        </w:tc>
        <w:tc>
          <w:tcPr>
            <w:tcW w:w="1475" w:type="dxa"/>
          </w:tcPr>
          <w:p w14:paraId="79A136F1" w14:textId="77777777" w:rsidR="00D20FB4" w:rsidRPr="00676BCC" w:rsidRDefault="00D20FB4" w:rsidP="006349DA">
            <w:pPr>
              <w:pStyle w:val="Tabletext"/>
            </w:pPr>
            <w:r w:rsidRPr="00676BCC">
              <w:t>RoRo</w:t>
            </w:r>
          </w:p>
        </w:tc>
        <w:tc>
          <w:tcPr>
            <w:tcW w:w="3651" w:type="dxa"/>
          </w:tcPr>
          <w:p w14:paraId="38C5B742" w14:textId="77777777" w:rsidR="00D20FB4" w:rsidRPr="00676BCC" w:rsidRDefault="00D20FB4" w:rsidP="006349DA">
            <w:pPr>
              <w:pStyle w:val="Tabletext"/>
            </w:pPr>
            <w:r w:rsidRPr="00676BCC">
              <w:t>Roll On/Roll Off Vessel</w:t>
            </w:r>
            <w:r w:rsidRPr="00676BCC">
              <w:br/>
              <w:t>(applies to AIS)</w:t>
            </w:r>
          </w:p>
        </w:tc>
      </w:tr>
      <w:tr w:rsidR="00D20FB4" w:rsidRPr="00676BCC" w14:paraId="34043BE1" w14:textId="77777777" w:rsidTr="00313538">
        <w:trPr>
          <w:cantSplit/>
        </w:trPr>
        <w:tc>
          <w:tcPr>
            <w:tcW w:w="2967" w:type="dxa"/>
          </w:tcPr>
          <w:p w14:paraId="663382D6" w14:textId="77777777" w:rsidR="00D20FB4" w:rsidRPr="00676BCC" w:rsidRDefault="00D20FB4" w:rsidP="006349DA">
            <w:pPr>
              <w:pStyle w:val="Tabletext"/>
            </w:pPr>
            <w:r w:rsidRPr="00676BCC">
              <w:t>Root Mean Square</w:t>
            </w:r>
          </w:p>
        </w:tc>
        <w:tc>
          <w:tcPr>
            <w:tcW w:w="1513" w:type="dxa"/>
          </w:tcPr>
          <w:p w14:paraId="612F4C18" w14:textId="77777777" w:rsidR="00D20FB4" w:rsidRPr="00676BCC" w:rsidRDefault="00D20FB4" w:rsidP="006349DA">
            <w:pPr>
              <w:pStyle w:val="Tabletext"/>
            </w:pPr>
            <w:r w:rsidRPr="00676BCC">
              <w:t>RMS</w:t>
            </w:r>
          </w:p>
        </w:tc>
        <w:tc>
          <w:tcPr>
            <w:tcW w:w="165" w:type="dxa"/>
            <w:tcBorders>
              <w:top w:val="nil"/>
              <w:bottom w:val="nil"/>
            </w:tcBorders>
          </w:tcPr>
          <w:p w14:paraId="6E871453" w14:textId="77777777" w:rsidR="00D20FB4" w:rsidRPr="00676BCC" w:rsidRDefault="00D20FB4" w:rsidP="006349DA">
            <w:pPr>
              <w:pStyle w:val="Tabletext"/>
            </w:pPr>
          </w:p>
        </w:tc>
        <w:tc>
          <w:tcPr>
            <w:tcW w:w="1475" w:type="dxa"/>
          </w:tcPr>
          <w:p w14:paraId="4F23ABAA" w14:textId="77777777" w:rsidR="00D20FB4" w:rsidRPr="00676BCC" w:rsidRDefault="00D20FB4" w:rsidP="006349DA">
            <w:pPr>
              <w:pStyle w:val="Tabletext"/>
            </w:pPr>
            <w:r w:rsidRPr="00676BCC">
              <w:t>ROT</w:t>
            </w:r>
          </w:p>
        </w:tc>
        <w:tc>
          <w:tcPr>
            <w:tcW w:w="3651" w:type="dxa"/>
          </w:tcPr>
          <w:p w14:paraId="267D67CF" w14:textId="77777777" w:rsidR="00D20FB4" w:rsidRPr="00676BCC" w:rsidRDefault="00D20FB4" w:rsidP="006349DA">
            <w:pPr>
              <w:pStyle w:val="Tabletext"/>
            </w:pPr>
            <w:r w:rsidRPr="00676BCC">
              <w:t>Rate Of Turn</w:t>
            </w:r>
          </w:p>
        </w:tc>
      </w:tr>
      <w:tr w:rsidR="00D20FB4" w:rsidRPr="00676BCC" w14:paraId="4D468607" w14:textId="77777777" w:rsidTr="00313538">
        <w:trPr>
          <w:cantSplit/>
        </w:trPr>
        <w:tc>
          <w:tcPr>
            <w:tcW w:w="2967" w:type="dxa"/>
          </w:tcPr>
          <w:p w14:paraId="2179EBC0" w14:textId="77777777" w:rsidR="00D20FB4" w:rsidRPr="00676BCC" w:rsidRDefault="00D20FB4" w:rsidP="006349DA">
            <w:pPr>
              <w:pStyle w:val="Tabletext"/>
            </w:pPr>
            <w:r w:rsidRPr="00676BCC">
              <w:t>Route</w:t>
            </w:r>
          </w:p>
        </w:tc>
        <w:tc>
          <w:tcPr>
            <w:tcW w:w="1513" w:type="dxa"/>
          </w:tcPr>
          <w:p w14:paraId="5D55E363" w14:textId="77777777" w:rsidR="00D20FB4" w:rsidRPr="00676BCC" w:rsidRDefault="00D20FB4" w:rsidP="006349DA">
            <w:pPr>
              <w:pStyle w:val="Tabletext"/>
            </w:pPr>
            <w:r w:rsidRPr="00676BCC">
              <w:t>ROUTE</w:t>
            </w:r>
          </w:p>
        </w:tc>
        <w:tc>
          <w:tcPr>
            <w:tcW w:w="165" w:type="dxa"/>
            <w:tcBorders>
              <w:top w:val="nil"/>
              <w:bottom w:val="nil"/>
            </w:tcBorders>
          </w:tcPr>
          <w:p w14:paraId="43014779" w14:textId="77777777" w:rsidR="00D20FB4" w:rsidRPr="00676BCC" w:rsidRDefault="00D20FB4" w:rsidP="006349DA">
            <w:pPr>
              <w:pStyle w:val="Tabletext"/>
            </w:pPr>
          </w:p>
        </w:tc>
        <w:tc>
          <w:tcPr>
            <w:tcW w:w="1475" w:type="dxa"/>
          </w:tcPr>
          <w:p w14:paraId="231FC620" w14:textId="77777777" w:rsidR="00D20FB4" w:rsidRPr="00676BCC" w:rsidRDefault="00D20FB4" w:rsidP="006349DA">
            <w:pPr>
              <w:pStyle w:val="Tabletext"/>
            </w:pPr>
            <w:r w:rsidRPr="00676BCC">
              <w:t>ROUTE</w:t>
            </w:r>
          </w:p>
        </w:tc>
        <w:tc>
          <w:tcPr>
            <w:tcW w:w="3651" w:type="dxa"/>
          </w:tcPr>
          <w:p w14:paraId="150072F3" w14:textId="77777777" w:rsidR="00D20FB4" w:rsidRPr="00676BCC" w:rsidRDefault="00D20FB4" w:rsidP="006349DA">
            <w:pPr>
              <w:pStyle w:val="Tabletext"/>
            </w:pPr>
            <w:r w:rsidRPr="00676BCC">
              <w:t>Route</w:t>
            </w:r>
          </w:p>
        </w:tc>
      </w:tr>
      <w:tr w:rsidR="00D20FB4" w:rsidRPr="00676BCC" w14:paraId="4A6AD69E" w14:textId="77777777" w:rsidTr="00313538">
        <w:trPr>
          <w:cantSplit/>
        </w:trPr>
        <w:tc>
          <w:tcPr>
            <w:tcW w:w="2967" w:type="dxa"/>
          </w:tcPr>
          <w:p w14:paraId="2590ABC3" w14:textId="77777777" w:rsidR="00D20FB4" w:rsidRPr="00676BCC" w:rsidRDefault="00D20FB4" w:rsidP="006349DA">
            <w:pPr>
              <w:pStyle w:val="Tabletext"/>
            </w:pPr>
            <w:r w:rsidRPr="00676BCC">
              <w:t>Safety Contour</w:t>
            </w:r>
          </w:p>
        </w:tc>
        <w:tc>
          <w:tcPr>
            <w:tcW w:w="1513" w:type="dxa"/>
          </w:tcPr>
          <w:p w14:paraId="3A1A1CED" w14:textId="77777777" w:rsidR="00D20FB4" w:rsidRPr="00676BCC" w:rsidRDefault="00D20FB4" w:rsidP="006349DA">
            <w:pPr>
              <w:pStyle w:val="Tabletext"/>
            </w:pPr>
            <w:r w:rsidRPr="00676BCC">
              <w:t>SF CNT</w:t>
            </w:r>
          </w:p>
        </w:tc>
        <w:tc>
          <w:tcPr>
            <w:tcW w:w="165" w:type="dxa"/>
            <w:tcBorders>
              <w:top w:val="nil"/>
              <w:bottom w:val="nil"/>
            </w:tcBorders>
          </w:tcPr>
          <w:p w14:paraId="16D475B5" w14:textId="77777777" w:rsidR="00D20FB4" w:rsidRPr="00676BCC" w:rsidRDefault="00D20FB4" w:rsidP="006349DA">
            <w:pPr>
              <w:pStyle w:val="Tabletext"/>
            </w:pPr>
          </w:p>
        </w:tc>
        <w:tc>
          <w:tcPr>
            <w:tcW w:w="1475" w:type="dxa"/>
          </w:tcPr>
          <w:p w14:paraId="6FB470C6" w14:textId="77777777" w:rsidR="00D20FB4" w:rsidRPr="00676BCC" w:rsidRDefault="00D20FB4" w:rsidP="006349DA">
            <w:pPr>
              <w:pStyle w:val="Tabletext"/>
            </w:pPr>
            <w:r w:rsidRPr="00676BCC">
              <w:t>RPM</w:t>
            </w:r>
          </w:p>
        </w:tc>
        <w:tc>
          <w:tcPr>
            <w:tcW w:w="3651" w:type="dxa"/>
          </w:tcPr>
          <w:p w14:paraId="78575BD4" w14:textId="77777777" w:rsidR="00D20FB4" w:rsidRPr="00676BCC" w:rsidRDefault="00D20FB4" w:rsidP="006349DA">
            <w:pPr>
              <w:pStyle w:val="Tabletext"/>
            </w:pPr>
            <w:r w:rsidRPr="00676BCC">
              <w:t>Revolutions per Minute</w:t>
            </w:r>
          </w:p>
        </w:tc>
      </w:tr>
      <w:tr w:rsidR="00D20FB4" w:rsidRPr="00676BCC" w14:paraId="4F5E29F8" w14:textId="77777777" w:rsidTr="00313538">
        <w:trPr>
          <w:cantSplit/>
        </w:trPr>
        <w:tc>
          <w:tcPr>
            <w:tcW w:w="2967" w:type="dxa"/>
          </w:tcPr>
          <w:p w14:paraId="7FB835F3" w14:textId="77777777" w:rsidR="00D20FB4" w:rsidRPr="00676BCC" w:rsidRDefault="00D20FB4" w:rsidP="006349DA">
            <w:pPr>
              <w:pStyle w:val="Tabletext"/>
            </w:pPr>
            <w:r w:rsidRPr="00676BCC">
              <w:t>Sailing Vessel (applies to AIS)</w:t>
            </w:r>
          </w:p>
        </w:tc>
        <w:tc>
          <w:tcPr>
            <w:tcW w:w="1513" w:type="dxa"/>
          </w:tcPr>
          <w:p w14:paraId="58FAA137" w14:textId="77777777" w:rsidR="00D20FB4" w:rsidRPr="00676BCC" w:rsidRDefault="00D20FB4" w:rsidP="006349DA">
            <w:pPr>
              <w:pStyle w:val="Tabletext"/>
            </w:pPr>
            <w:r w:rsidRPr="00676BCC">
              <w:t>SAIL</w:t>
            </w:r>
          </w:p>
        </w:tc>
        <w:tc>
          <w:tcPr>
            <w:tcW w:w="165" w:type="dxa"/>
            <w:tcBorders>
              <w:top w:val="nil"/>
              <w:bottom w:val="nil"/>
            </w:tcBorders>
          </w:tcPr>
          <w:p w14:paraId="2207913A" w14:textId="77777777" w:rsidR="00D20FB4" w:rsidRPr="00676BCC" w:rsidRDefault="00D20FB4" w:rsidP="006349DA">
            <w:pPr>
              <w:pStyle w:val="Tabletext"/>
            </w:pPr>
          </w:p>
        </w:tc>
        <w:tc>
          <w:tcPr>
            <w:tcW w:w="1475" w:type="dxa"/>
          </w:tcPr>
          <w:p w14:paraId="175B142C" w14:textId="77777777" w:rsidR="00D20FB4" w:rsidRPr="00676BCC" w:rsidRDefault="00D20FB4" w:rsidP="006349DA">
            <w:pPr>
              <w:pStyle w:val="Tabletext"/>
            </w:pPr>
            <w:r w:rsidRPr="00676BCC">
              <w:t>RR</w:t>
            </w:r>
          </w:p>
        </w:tc>
        <w:tc>
          <w:tcPr>
            <w:tcW w:w="3651" w:type="dxa"/>
          </w:tcPr>
          <w:p w14:paraId="1C219502" w14:textId="77777777" w:rsidR="00D20FB4" w:rsidRPr="00676BCC" w:rsidRDefault="00D20FB4" w:rsidP="006349DA">
            <w:pPr>
              <w:pStyle w:val="Tabletext"/>
            </w:pPr>
            <w:r w:rsidRPr="00676BCC">
              <w:t>Range Rings</w:t>
            </w:r>
          </w:p>
        </w:tc>
      </w:tr>
      <w:tr w:rsidR="00D20FB4" w:rsidRPr="00676BCC" w14:paraId="577E5878" w14:textId="77777777" w:rsidTr="00313538">
        <w:trPr>
          <w:cantSplit/>
        </w:trPr>
        <w:tc>
          <w:tcPr>
            <w:tcW w:w="2967" w:type="dxa"/>
          </w:tcPr>
          <w:p w14:paraId="6A7CEA6E" w14:textId="77777777" w:rsidR="00D20FB4" w:rsidRPr="00676BCC" w:rsidRDefault="00D20FB4" w:rsidP="006349DA">
            <w:pPr>
              <w:pStyle w:val="Tabletext"/>
            </w:pPr>
            <w:r w:rsidRPr="00676BCC">
              <w:t>Satellite</w:t>
            </w:r>
          </w:p>
        </w:tc>
        <w:tc>
          <w:tcPr>
            <w:tcW w:w="1513" w:type="dxa"/>
          </w:tcPr>
          <w:p w14:paraId="553A67E9" w14:textId="77777777" w:rsidR="00D20FB4" w:rsidRPr="00676BCC" w:rsidRDefault="00D20FB4" w:rsidP="006349DA">
            <w:pPr>
              <w:pStyle w:val="Tabletext"/>
            </w:pPr>
            <w:r w:rsidRPr="00676BCC">
              <w:t>SAT</w:t>
            </w:r>
          </w:p>
        </w:tc>
        <w:tc>
          <w:tcPr>
            <w:tcW w:w="165" w:type="dxa"/>
            <w:tcBorders>
              <w:top w:val="nil"/>
              <w:bottom w:val="nil"/>
            </w:tcBorders>
          </w:tcPr>
          <w:p w14:paraId="3CB12957" w14:textId="77777777" w:rsidR="00D20FB4" w:rsidRPr="00676BCC" w:rsidRDefault="00D20FB4" w:rsidP="006349DA">
            <w:pPr>
              <w:pStyle w:val="Tabletext"/>
            </w:pPr>
          </w:p>
        </w:tc>
        <w:tc>
          <w:tcPr>
            <w:tcW w:w="1475" w:type="dxa"/>
          </w:tcPr>
          <w:p w14:paraId="738BC452" w14:textId="77777777" w:rsidR="00D20FB4" w:rsidRPr="00676BCC" w:rsidRDefault="00D20FB4" w:rsidP="006349DA">
            <w:pPr>
              <w:pStyle w:val="Tabletext"/>
            </w:pPr>
            <w:r w:rsidRPr="00676BCC">
              <w:t>RTK</w:t>
            </w:r>
          </w:p>
        </w:tc>
        <w:tc>
          <w:tcPr>
            <w:tcW w:w="3651" w:type="dxa"/>
          </w:tcPr>
          <w:p w14:paraId="53F77633" w14:textId="77777777" w:rsidR="00D20FB4" w:rsidRPr="00676BCC" w:rsidRDefault="00D20FB4" w:rsidP="006349DA">
            <w:pPr>
              <w:pStyle w:val="Tabletext"/>
            </w:pPr>
            <w:r w:rsidRPr="00676BCC">
              <w:t>Real-time Kinemetic</w:t>
            </w:r>
          </w:p>
        </w:tc>
      </w:tr>
      <w:tr w:rsidR="00D20FB4" w:rsidRPr="00676BCC" w14:paraId="46D56565" w14:textId="77777777" w:rsidTr="00313538">
        <w:trPr>
          <w:cantSplit/>
        </w:trPr>
        <w:tc>
          <w:tcPr>
            <w:tcW w:w="2967" w:type="dxa"/>
          </w:tcPr>
          <w:p w14:paraId="2514DA8C" w14:textId="77777777" w:rsidR="00D20FB4" w:rsidRPr="00676BCC" w:rsidRDefault="00D20FB4" w:rsidP="006349DA">
            <w:pPr>
              <w:pStyle w:val="Tabletext"/>
            </w:pPr>
            <w:r w:rsidRPr="00676BCC">
              <w:t>S-Band (applies to Radar)</w:t>
            </w:r>
          </w:p>
        </w:tc>
        <w:tc>
          <w:tcPr>
            <w:tcW w:w="1513" w:type="dxa"/>
          </w:tcPr>
          <w:p w14:paraId="2C10F65E" w14:textId="77777777" w:rsidR="00D20FB4" w:rsidRPr="00676BCC" w:rsidRDefault="00D20FB4" w:rsidP="006349DA">
            <w:pPr>
              <w:pStyle w:val="Tabletext"/>
            </w:pPr>
            <w:r w:rsidRPr="00676BCC">
              <w:t>S-BAND</w:t>
            </w:r>
          </w:p>
        </w:tc>
        <w:tc>
          <w:tcPr>
            <w:tcW w:w="165" w:type="dxa"/>
            <w:tcBorders>
              <w:top w:val="nil"/>
              <w:bottom w:val="nil"/>
            </w:tcBorders>
          </w:tcPr>
          <w:p w14:paraId="21C82EE5" w14:textId="77777777" w:rsidR="00D20FB4" w:rsidRPr="00676BCC" w:rsidRDefault="00D20FB4" w:rsidP="006349DA">
            <w:pPr>
              <w:pStyle w:val="Tabletext"/>
            </w:pPr>
          </w:p>
        </w:tc>
        <w:tc>
          <w:tcPr>
            <w:tcW w:w="1475" w:type="dxa"/>
          </w:tcPr>
          <w:p w14:paraId="17BBCA41" w14:textId="77777777" w:rsidR="00D20FB4" w:rsidRPr="00676BCC" w:rsidRDefault="00D20FB4" w:rsidP="006349DA">
            <w:pPr>
              <w:pStyle w:val="Tabletext"/>
              <w:rPr>
                <w:vertAlign w:val="superscript"/>
              </w:rPr>
            </w:pPr>
            <w:r w:rsidRPr="00676BCC">
              <w:t xml:space="preserve">RX </w:t>
            </w:r>
            <w:r w:rsidRPr="00676BCC">
              <w:rPr>
                <w:vertAlign w:val="superscript"/>
              </w:rPr>
              <w:t>(See note 2)</w:t>
            </w:r>
          </w:p>
        </w:tc>
        <w:tc>
          <w:tcPr>
            <w:tcW w:w="3651" w:type="dxa"/>
          </w:tcPr>
          <w:p w14:paraId="1A4AE8E5" w14:textId="77777777" w:rsidR="00D20FB4" w:rsidRPr="00676BCC" w:rsidRDefault="00D20FB4" w:rsidP="006349DA">
            <w:pPr>
              <w:pStyle w:val="Tabletext"/>
            </w:pPr>
            <w:r w:rsidRPr="00676BCC">
              <w:t>Receiver</w:t>
            </w:r>
          </w:p>
        </w:tc>
      </w:tr>
      <w:tr w:rsidR="00D20FB4" w:rsidRPr="00676BCC" w14:paraId="268927EB" w14:textId="77777777" w:rsidTr="00313538">
        <w:trPr>
          <w:cantSplit/>
        </w:trPr>
        <w:tc>
          <w:tcPr>
            <w:tcW w:w="2967" w:type="dxa"/>
          </w:tcPr>
          <w:p w14:paraId="039FA31F" w14:textId="77777777" w:rsidR="00D20FB4" w:rsidRPr="00676BCC" w:rsidRDefault="00D20FB4" w:rsidP="006349DA">
            <w:pPr>
              <w:pStyle w:val="Tabletext"/>
            </w:pPr>
            <w:r w:rsidRPr="00676BCC">
              <w:t>Scan to Scan</w:t>
            </w:r>
          </w:p>
        </w:tc>
        <w:tc>
          <w:tcPr>
            <w:tcW w:w="1513" w:type="dxa"/>
          </w:tcPr>
          <w:p w14:paraId="1E417E0F" w14:textId="77777777" w:rsidR="00D20FB4" w:rsidRPr="00676BCC" w:rsidRDefault="00D20FB4" w:rsidP="006349DA">
            <w:pPr>
              <w:pStyle w:val="Tabletext"/>
            </w:pPr>
            <w:r w:rsidRPr="00676BCC">
              <w:t>SC/SC</w:t>
            </w:r>
          </w:p>
        </w:tc>
        <w:tc>
          <w:tcPr>
            <w:tcW w:w="165" w:type="dxa"/>
            <w:tcBorders>
              <w:top w:val="nil"/>
              <w:bottom w:val="nil"/>
            </w:tcBorders>
          </w:tcPr>
          <w:p w14:paraId="518DB5DA" w14:textId="77777777" w:rsidR="00D20FB4" w:rsidRPr="00676BCC" w:rsidRDefault="00D20FB4" w:rsidP="006349DA">
            <w:pPr>
              <w:pStyle w:val="Tabletext"/>
            </w:pPr>
          </w:p>
        </w:tc>
        <w:tc>
          <w:tcPr>
            <w:tcW w:w="1475" w:type="dxa"/>
          </w:tcPr>
          <w:p w14:paraId="44865312" w14:textId="77777777" w:rsidR="00D20FB4" w:rsidRPr="00676BCC" w:rsidRDefault="00D20FB4" w:rsidP="006349DA">
            <w:pPr>
              <w:pStyle w:val="Tabletext"/>
            </w:pPr>
            <w:r w:rsidRPr="00676BCC">
              <w:t xml:space="preserve">S </w:t>
            </w:r>
          </w:p>
        </w:tc>
        <w:tc>
          <w:tcPr>
            <w:tcW w:w="3651" w:type="dxa"/>
          </w:tcPr>
          <w:p w14:paraId="702DC270" w14:textId="77777777" w:rsidR="00D20FB4" w:rsidRPr="00676BCC" w:rsidRDefault="00D20FB4" w:rsidP="006349DA">
            <w:pPr>
              <w:pStyle w:val="Tabletext"/>
            </w:pPr>
            <w:r w:rsidRPr="00676BCC">
              <w:t>South</w:t>
            </w:r>
          </w:p>
        </w:tc>
      </w:tr>
      <w:tr w:rsidR="00D20FB4" w:rsidRPr="00676BCC" w14:paraId="1FDE3BF6" w14:textId="77777777" w:rsidTr="00313538">
        <w:trPr>
          <w:cantSplit/>
        </w:trPr>
        <w:tc>
          <w:tcPr>
            <w:tcW w:w="2967" w:type="dxa"/>
          </w:tcPr>
          <w:p w14:paraId="76CD2521" w14:textId="77777777" w:rsidR="00D20FB4" w:rsidRPr="00676BCC" w:rsidRDefault="00D20FB4" w:rsidP="006349DA">
            <w:pPr>
              <w:pStyle w:val="Tabletext"/>
            </w:pPr>
            <w:r w:rsidRPr="00676BCC">
              <w:t>Search And Rescue Transponder</w:t>
            </w:r>
          </w:p>
        </w:tc>
        <w:tc>
          <w:tcPr>
            <w:tcW w:w="1513" w:type="dxa"/>
          </w:tcPr>
          <w:p w14:paraId="37165D1F" w14:textId="77777777" w:rsidR="00D20FB4" w:rsidRPr="00676BCC" w:rsidRDefault="00D20FB4" w:rsidP="006349DA">
            <w:pPr>
              <w:pStyle w:val="Tabletext"/>
            </w:pPr>
            <w:r w:rsidRPr="00676BCC">
              <w:t>SART</w:t>
            </w:r>
          </w:p>
        </w:tc>
        <w:tc>
          <w:tcPr>
            <w:tcW w:w="165" w:type="dxa"/>
            <w:tcBorders>
              <w:top w:val="nil"/>
              <w:bottom w:val="nil"/>
            </w:tcBorders>
          </w:tcPr>
          <w:p w14:paraId="6FFF4B18" w14:textId="77777777" w:rsidR="00D20FB4" w:rsidRPr="00676BCC" w:rsidRDefault="00D20FB4" w:rsidP="006349DA">
            <w:pPr>
              <w:pStyle w:val="Tabletext"/>
            </w:pPr>
          </w:p>
        </w:tc>
        <w:tc>
          <w:tcPr>
            <w:tcW w:w="1475" w:type="dxa"/>
          </w:tcPr>
          <w:p w14:paraId="2FF0D9F2" w14:textId="77777777" w:rsidR="00D20FB4" w:rsidRPr="00676BCC" w:rsidRDefault="00D20FB4" w:rsidP="006349DA">
            <w:pPr>
              <w:pStyle w:val="Tabletext"/>
            </w:pPr>
            <w:r w:rsidRPr="00676BCC">
              <w:t>SAIL</w:t>
            </w:r>
          </w:p>
        </w:tc>
        <w:tc>
          <w:tcPr>
            <w:tcW w:w="3651" w:type="dxa"/>
          </w:tcPr>
          <w:p w14:paraId="45E5E710" w14:textId="77777777" w:rsidR="00D20FB4" w:rsidRPr="00676BCC" w:rsidRDefault="00D20FB4" w:rsidP="006349DA">
            <w:pPr>
              <w:pStyle w:val="Tabletext"/>
            </w:pPr>
            <w:r w:rsidRPr="00676BCC">
              <w:t>Sailing Vessel (applies to AIS)</w:t>
            </w:r>
          </w:p>
        </w:tc>
      </w:tr>
      <w:tr w:rsidR="00D20FB4" w:rsidRPr="00676BCC" w14:paraId="05F29000" w14:textId="77777777" w:rsidTr="00313538">
        <w:trPr>
          <w:cantSplit/>
        </w:trPr>
        <w:tc>
          <w:tcPr>
            <w:tcW w:w="2967" w:type="dxa"/>
          </w:tcPr>
          <w:p w14:paraId="2BAF1C78" w14:textId="77777777" w:rsidR="00D20FB4" w:rsidRPr="00676BCC" w:rsidRDefault="00D20FB4" w:rsidP="006349DA">
            <w:pPr>
              <w:pStyle w:val="Tabletext"/>
            </w:pPr>
            <w:r w:rsidRPr="00676BCC">
              <w:t>Search And Rescue Vessel (applies to AIS)</w:t>
            </w:r>
          </w:p>
        </w:tc>
        <w:tc>
          <w:tcPr>
            <w:tcW w:w="1513" w:type="dxa"/>
          </w:tcPr>
          <w:p w14:paraId="77E3E1BC" w14:textId="77777777" w:rsidR="00D20FB4" w:rsidRPr="00676BCC" w:rsidRDefault="00D20FB4" w:rsidP="006349DA">
            <w:pPr>
              <w:pStyle w:val="Tabletext"/>
            </w:pPr>
            <w:r w:rsidRPr="00676BCC">
              <w:t>SARV</w:t>
            </w:r>
          </w:p>
        </w:tc>
        <w:tc>
          <w:tcPr>
            <w:tcW w:w="165" w:type="dxa"/>
            <w:tcBorders>
              <w:top w:val="nil"/>
              <w:bottom w:val="nil"/>
            </w:tcBorders>
          </w:tcPr>
          <w:p w14:paraId="7C57E7B3" w14:textId="77777777" w:rsidR="00D20FB4" w:rsidRPr="00676BCC" w:rsidRDefault="00D20FB4" w:rsidP="006349DA">
            <w:pPr>
              <w:pStyle w:val="Tabletext"/>
            </w:pPr>
          </w:p>
        </w:tc>
        <w:tc>
          <w:tcPr>
            <w:tcW w:w="1475" w:type="dxa"/>
          </w:tcPr>
          <w:p w14:paraId="5360A85A" w14:textId="77777777" w:rsidR="00D20FB4" w:rsidRPr="00676BCC" w:rsidRDefault="00D20FB4" w:rsidP="006349DA">
            <w:pPr>
              <w:pStyle w:val="Tabletext"/>
            </w:pPr>
            <w:r w:rsidRPr="00676BCC">
              <w:t>SART</w:t>
            </w:r>
          </w:p>
        </w:tc>
        <w:tc>
          <w:tcPr>
            <w:tcW w:w="3651" w:type="dxa"/>
          </w:tcPr>
          <w:p w14:paraId="3E2754F2" w14:textId="77777777" w:rsidR="00D20FB4" w:rsidRPr="00676BCC" w:rsidRDefault="00D20FB4" w:rsidP="006349DA">
            <w:pPr>
              <w:pStyle w:val="Tabletext"/>
            </w:pPr>
            <w:r w:rsidRPr="00676BCC">
              <w:t>Search And Rescue Transponder</w:t>
            </w:r>
          </w:p>
        </w:tc>
      </w:tr>
      <w:tr w:rsidR="00D20FB4" w:rsidRPr="00676BCC" w14:paraId="35472961" w14:textId="77777777" w:rsidTr="00313538">
        <w:trPr>
          <w:cantSplit/>
        </w:trPr>
        <w:tc>
          <w:tcPr>
            <w:tcW w:w="2967" w:type="dxa"/>
          </w:tcPr>
          <w:p w14:paraId="458AF96F" w14:textId="77777777" w:rsidR="00D20FB4" w:rsidRPr="00676BCC" w:rsidRDefault="00D20FB4" w:rsidP="006349DA">
            <w:pPr>
              <w:pStyle w:val="Tabletext"/>
            </w:pPr>
            <w:r w:rsidRPr="00676BCC">
              <w:t>Select</w:t>
            </w:r>
          </w:p>
        </w:tc>
        <w:tc>
          <w:tcPr>
            <w:tcW w:w="1513" w:type="dxa"/>
          </w:tcPr>
          <w:p w14:paraId="7F900251" w14:textId="77777777" w:rsidR="00D20FB4" w:rsidRPr="00676BCC" w:rsidRDefault="00D20FB4" w:rsidP="006349DA">
            <w:pPr>
              <w:pStyle w:val="Tabletext"/>
            </w:pPr>
            <w:r w:rsidRPr="00676BCC">
              <w:t>SEL</w:t>
            </w:r>
          </w:p>
        </w:tc>
        <w:tc>
          <w:tcPr>
            <w:tcW w:w="165" w:type="dxa"/>
            <w:tcBorders>
              <w:top w:val="nil"/>
              <w:bottom w:val="nil"/>
            </w:tcBorders>
          </w:tcPr>
          <w:p w14:paraId="52B5EC50" w14:textId="77777777" w:rsidR="00D20FB4" w:rsidRPr="00676BCC" w:rsidRDefault="00D20FB4" w:rsidP="006349DA">
            <w:pPr>
              <w:pStyle w:val="Tabletext"/>
            </w:pPr>
          </w:p>
        </w:tc>
        <w:tc>
          <w:tcPr>
            <w:tcW w:w="1475" w:type="dxa"/>
          </w:tcPr>
          <w:p w14:paraId="2837A1E4" w14:textId="77777777" w:rsidR="00D20FB4" w:rsidRPr="00676BCC" w:rsidRDefault="00D20FB4" w:rsidP="006349DA">
            <w:pPr>
              <w:pStyle w:val="Tabletext"/>
            </w:pPr>
            <w:r w:rsidRPr="00676BCC">
              <w:t>SARV</w:t>
            </w:r>
          </w:p>
        </w:tc>
        <w:tc>
          <w:tcPr>
            <w:tcW w:w="3651" w:type="dxa"/>
          </w:tcPr>
          <w:p w14:paraId="794A5FB9" w14:textId="77777777" w:rsidR="00D20FB4" w:rsidRPr="00676BCC" w:rsidRDefault="00D20FB4" w:rsidP="006349DA">
            <w:pPr>
              <w:pStyle w:val="Tabletext"/>
            </w:pPr>
            <w:r w:rsidRPr="00676BCC">
              <w:t>Search And Rescue Vessel (applies to AIS)</w:t>
            </w:r>
          </w:p>
        </w:tc>
      </w:tr>
      <w:tr w:rsidR="00D20FB4" w:rsidRPr="00676BCC" w14:paraId="67804410" w14:textId="77777777" w:rsidTr="00313538">
        <w:trPr>
          <w:cantSplit/>
        </w:trPr>
        <w:tc>
          <w:tcPr>
            <w:tcW w:w="2967" w:type="dxa"/>
          </w:tcPr>
          <w:p w14:paraId="060B3ABE" w14:textId="77777777" w:rsidR="00D20FB4" w:rsidRPr="00676BCC" w:rsidRDefault="00D20FB4" w:rsidP="006349DA">
            <w:pPr>
              <w:pStyle w:val="Tabletext"/>
            </w:pPr>
            <w:r w:rsidRPr="00676BCC">
              <w:t>September</w:t>
            </w:r>
          </w:p>
        </w:tc>
        <w:tc>
          <w:tcPr>
            <w:tcW w:w="1513" w:type="dxa"/>
          </w:tcPr>
          <w:p w14:paraId="77D94FF4" w14:textId="77777777" w:rsidR="00D20FB4" w:rsidRPr="00676BCC" w:rsidRDefault="00D20FB4" w:rsidP="006349DA">
            <w:pPr>
              <w:pStyle w:val="Tabletext"/>
            </w:pPr>
            <w:r w:rsidRPr="00676BCC">
              <w:t>SEP</w:t>
            </w:r>
          </w:p>
        </w:tc>
        <w:tc>
          <w:tcPr>
            <w:tcW w:w="165" w:type="dxa"/>
            <w:tcBorders>
              <w:top w:val="nil"/>
              <w:bottom w:val="nil"/>
            </w:tcBorders>
          </w:tcPr>
          <w:p w14:paraId="66DD4809" w14:textId="77777777" w:rsidR="00D20FB4" w:rsidRPr="00676BCC" w:rsidRDefault="00D20FB4" w:rsidP="006349DA">
            <w:pPr>
              <w:pStyle w:val="Tabletext"/>
            </w:pPr>
          </w:p>
        </w:tc>
        <w:tc>
          <w:tcPr>
            <w:tcW w:w="1475" w:type="dxa"/>
          </w:tcPr>
          <w:p w14:paraId="52217FF9" w14:textId="77777777" w:rsidR="00D20FB4" w:rsidRPr="00676BCC" w:rsidRDefault="00D20FB4" w:rsidP="006349DA">
            <w:pPr>
              <w:pStyle w:val="Tabletext"/>
            </w:pPr>
            <w:r w:rsidRPr="00676BCC">
              <w:t>SAT</w:t>
            </w:r>
          </w:p>
        </w:tc>
        <w:tc>
          <w:tcPr>
            <w:tcW w:w="3651" w:type="dxa"/>
          </w:tcPr>
          <w:p w14:paraId="6A375337" w14:textId="77777777" w:rsidR="00D20FB4" w:rsidRPr="00676BCC" w:rsidRDefault="00D20FB4" w:rsidP="006349DA">
            <w:pPr>
              <w:pStyle w:val="Tabletext"/>
            </w:pPr>
            <w:r w:rsidRPr="00676BCC">
              <w:t>Satellite</w:t>
            </w:r>
          </w:p>
        </w:tc>
      </w:tr>
      <w:tr w:rsidR="00D20FB4" w:rsidRPr="00676BCC" w14:paraId="1D2A5591" w14:textId="77777777" w:rsidTr="00313538">
        <w:trPr>
          <w:cantSplit/>
        </w:trPr>
        <w:tc>
          <w:tcPr>
            <w:tcW w:w="2967" w:type="dxa"/>
          </w:tcPr>
          <w:p w14:paraId="3EC006E9" w14:textId="77777777" w:rsidR="00D20FB4" w:rsidRPr="00676BCC" w:rsidRDefault="00D20FB4" w:rsidP="006349DA">
            <w:pPr>
              <w:pStyle w:val="Tabletext"/>
            </w:pPr>
            <w:r w:rsidRPr="00676BCC">
              <w:t>Sequence</w:t>
            </w:r>
          </w:p>
        </w:tc>
        <w:tc>
          <w:tcPr>
            <w:tcW w:w="1513" w:type="dxa"/>
          </w:tcPr>
          <w:p w14:paraId="67D5DE1A" w14:textId="77777777" w:rsidR="00D20FB4" w:rsidRPr="00676BCC" w:rsidRDefault="00D20FB4" w:rsidP="006349DA">
            <w:pPr>
              <w:pStyle w:val="Tabletext"/>
            </w:pPr>
            <w:r w:rsidRPr="00676BCC">
              <w:t>SEQ</w:t>
            </w:r>
          </w:p>
        </w:tc>
        <w:tc>
          <w:tcPr>
            <w:tcW w:w="165" w:type="dxa"/>
            <w:tcBorders>
              <w:top w:val="nil"/>
              <w:bottom w:val="nil"/>
            </w:tcBorders>
          </w:tcPr>
          <w:p w14:paraId="12B673E6" w14:textId="77777777" w:rsidR="00D20FB4" w:rsidRPr="00676BCC" w:rsidRDefault="00D20FB4" w:rsidP="006349DA">
            <w:pPr>
              <w:pStyle w:val="Tabletext"/>
            </w:pPr>
          </w:p>
        </w:tc>
        <w:tc>
          <w:tcPr>
            <w:tcW w:w="1475" w:type="dxa"/>
          </w:tcPr>
          <w:p w14:paraId="7C88F9F8" w14:textId="77777777" w:rsidR="00D20FB4" w:rsidRPr="00676BCC" w:rsidRDefault="00D20FB4" w:rsidP="006349DA">
            <w:pPr>
              <w:pStyle w:val="Tabletext"/>
            </w:pPr>
            <w:r w:rsidRPr="00676BCC">
              <w:t>S-BAND</w:t>
            </w:r>
          </w:p>
        </w:tc>
        <w:tc>
          <w:tcPr>
            <w:tcW w:w="3651" w:type="dxa"/>
          </w:tcPr>
          <w:p w14:paraId="2DEAA0DF" w14:textId="77777777" w:rsidR="00D20FB4" w:rsidRPr="00676BCC" w:rsidRDefault="00D20FB4" w:rsidP="006349DA">
            <w:pPr>
              <w:pStyle w:val="Tabletext"/>
            </w:pPr>
            <w:r w:rsidRPr="00676BCC">
              <w:t>S-Band (applies to Radar)</w:t>
            </w:r>
          </w:p>
        </w:tc>
      </w:tr>
      <w:tr w:rsidR="00D20FB4" w:rsidRPr="00676BCC" w14:paraId="02ED323B" w14:textId="77777777" w:rsidTr="00313538">
        <w:trPr>
          <w:cantSplit/>
        </w:trPr>
        <w:tc>
          <w:tcPr>
            <w:tcW w:w="2967" w:type="dxa"/>
          </w:tcPr>
          <w:p w14:paraId="7C216B3F" w14:textId="77777777" w:rsidR="00D20FB4" w:rsidRPr="00676BCC" w:rsidRDefault="00D20FB4" w:rsidP="006349DA">
            <w:pPr>
              <w:pStyle w:val="Tabletext"/>
            </w:pPr>
            <w:r w:rsidRPr="00676BCC">
              <w:t>Set (i.e., set and drift, or setting a value)</w:t>
            </w:r>
          </w:p>
        </w:tc>
        <w:tc>
          <w:tcPr>
            <w:tcW w:w="1513" w:type="dxa"/>
          </w:tcPr>
          <w:p w14:paraId="291C4C58" w14:textId="77777777" w:rsidR="00D20FB4" w:rsidRPr="00676BCC" w:rsidRDefault="00D20FB4" w:rsidP="006349DA">
            <w:pPr>
              <w:pStyle w:val="Tabletext"/>
            </w:pPr>
            <w:r w:rsidRPr="00676BCC">
              <w:t>SET</w:t>
            </w:r>
          </w:p>
        </w:tc>
        <w:tc>
          <w:tcPr>
            <w:tcW w:w="165" w:type="dxa"/>
            <w:tcBorders>
              <w:top w:val="nil"/>
              <w:bottom w:val="nil"/>
            </w:tcBorders>
          </w:tcPr>
          <w:p w14:paraId="3DA99A92" w14:textId="77777777" w:rsidR="00D20FB4" w:rsidRPr="00676BCC" w:rsidRDefault="00D20FB4" w:rsidP="006349DA">
            <w:pPr>
              <w:pStyle w:val="Tabletext"/>
            </w:pPr>
          </w:p>
        </w:tc>
        <w:tc>
          <w:tcPr>
            <w:tcW w:w="1475" w:type="dxa"/>
          </w:tcPr>
          <w:p w14:paraId="2E9B9B45" w14:textId="77777777" w:rsidR="00D20FB4" w:rsidRPr="00676BCC" w:rsidRDefault="00D20FB4" w:rsidP="006349DA">
            <w:pPr>
              <w:pStyle w:val="Tabletext"/>
            </w:pPr>
            <w:r w:rsidRPr="00676BCC">
              <w:t>SC/SC</w:t>
            </w:r>
          </w:p>
        </w:tc>
        <w:tc>
          <w:tcPr>
            <w:tcW w:w="3651" w:type="dxa"/>
          </w:tcPr>
          <w:p w14:paraId="22A083CE" w14:textId="77777777" w:rsidR="00D20FB4" w:rsidRPr="00676BCC" w:rsidRDefault="00D20FB4" w:rsidP="006349DA">
            <w:pPr>
              <w:pStyle w:val="Tabletext"/>
            </w:pPr>
            <w:r w:rsidRPr="00676BCC">
              <w:t>Scan to Scan</w:t>
            </w:r>
          </w:p>
        </w:tc>
      </w:tr>
      <w:tr w:rsidR="00D20FB4" w:rsidRPr="00676BCC" w14:paraId="0846A8B2" w14:textId="77777777" w:rsidTr="00313538">
        <w:trPr>
          <w:cantSplit/>
        </w:trPr>
        <w:tc>
          <w:tcPr>
            <w:tcW w:w="2967" w:type="dxa"/>
          </w:tcPr>
          <w:p w14:paraId="60ACC458" w14:textId="77777777" w:rsidR="00D20FB4" w:rsidRPr="00676BCC" w:rsidRDefault="00D20FB4" w:rsidP="006349DA">
            <w:pPr>
              <w:pStyle w:val="Tabletext"/>
            </w:pPr>
            <w:r w:rsidRPr="00676BCC">
              <w:t>Ship’s Time</w:t>
            </w:r>
          </w:p>
        </w:tc>
        <w:tc>
          <w:tcPr>
            <w:tcW w:w="1513" w:type="dxa"/>
          </w:tcPr>
          <w:p w14:paraId="5EF545AD" w14:textId="77777777" w:rsidR="00D20FB4" w:rsidRPr="00676BCC" w:rsidRDefault="00D20FB4" w:rsidP="006349DA">
            <w:pPr>
              <w:pStyle w:val="Tabletext"/>
            </w:pPr>
            <w:r w:rsidRPr="00676BCC">
              <w:t>TIME</w:t>
            </w:r>
          </w:p>
        </w:tc>
        <w:tc>
          <w:tcPr>
            <w:tcW w:w="165" w:type="dxa"/>
            <w:tcBorders>
              <w:top w:val="nil"/>
              <w:bottom w:val="nil"/>
            </w:tcBorders>
          </w:tcPr>
          <w:p w14:paraId="027EE94D" w14:textId="77777777" w:rsidR="00D20FB4" w:rsidRPr="00676BCC" w:rsidRDefault="00D20FB4" w:rsidP="006349DA">
            <w:pPr>
              <w:pStyle w:val="Tabletext"/>
            </w:pPr>
          </w:p>
        </w:tc>
        <w:tc>
          <w:tcPr>
            <w:tcW w:w="1475" w:type="dxa"/>
          </w:tcPr>
          <w:p w14:paraId="59C8CE37" w14:textId="77777777" w:rsidR="00D20FB4" w:rsidRPr="00676BCC" w:rsidRDefault="00D20FB4" w:rsidP="006349DA">
            <w:pPr>
              <w:pStyle w:val="Tabletext"/>
            </w:pPr>
            <w:r w:rsidRPr="00676BCC">
              <w:t>SDME</w:t>
            </w:r>
          </w:p>
        </w:tc>
        <w:tc>
          <w:tcPr>
            <w:tcW w:w="3651" w:type="dxa"/>
          </w:tcPr>
          <w:p w14:paraId="079C0A60" w14:textId="77777777" w:rsidR="00D20FB4" w:rsidRPr="00676BCC" w:rsidRDefault="00D20FB4" w:rsidP="006349DA">
            <w:pPr>
              <w:pStyle w:val="Tabletext"/>
            </w:pPr>
            <w:r w:rsidRPr="00676BCC">
              <w:t>Speed and Distance Measuring Equipment</w:t>
            </w:r>
          </w:p>
        </w:tc>
      </w:tr>
      <w:tr w:rsidR="00D20FB4" w:rsidRPr="00676BCC" w14:paraId="735548C0" w14:textId="77777777" w:rsidTr="00313538">
        <w:trPr>
          <w:cantSplit/>
        </w:trPr>
        <w:tc>
          <w:tcPr>
            <w:tcW w:w="2967" w:type="dxa"/>
          </w:tcPr>
          <w:p w14:paraId="19C26166" w14:textId="77777777" w:rsidR="00D20FB4" w:rsidRPr="00676BCC" w:rsidRDefault="00D20FB4" w:rsidP="006349DA">
            <w:pPr>
              <w:pStyle w:val="Tabletext"/>
            </w:pPr>
            <w:r w:rsidRPr="00676BCC">
              <w:t>Short Pulse</w:t>
            </w:r>
          </w:p>
        </w:tc>
        <w:tc>
          <w:tcPr>
            <w:tcW w:w="1513" w:type="dxa"/>
          </w:tcPr>
          <w:p w14:paraId="511F4A63" w14:textId="77777777" w:rsidR="00D20FB4" w:rsidRPr="00676BCC" w:rsidRDefault="00D20FB4" w:rsidP="006349DA">
            <w:pPr>
              <w:pStyle w:val="Tabletext"/>
            </w:pPr>
            <w:r w:rsidRPr="00676BCC">
              <w:t>SP</w:t>
            </w:r>
          </w:p>
        </w:tc>
        <w:tc>
          <w:tcPr>
            <w:tcW w:w="165" w:type="dxa"/>
            <w:tcBorders>
              <w:top w:val="nil"/>
              <w:bottom w:val="nil"/>
            </w:tcBorders>
          </w:tcPr>
          <w:p w14:paraId="3875AAFB" w14:textId="77777777" w:rsidR="00D20FB4" w:rsidRPr="00676BCC" w:rsidRDefault="00D20FB4" w:rsidP="006349DA">
            <w:pPr>
              <w:pStyle w:val="Tabletext"/>
            </w:pPr>
          </w:p>
        </w:tc>
        <w:tc>
          <w:tcPr>
            <w:tcW w:w="1475" w:type="dxa"/>
          </w:tcPr>
          <w:p w14:paraId="152D320F" w14:textId="77777777" w:rsidR="00D20FB4" w:rsidRPr="00676BCC" w:rsidRDefault="00D20FB4" w:rsidP="006349DA">
            <w:pPr>
              <w:pStyle w:val="Tabletext"/>
            </w:pPr>
            <w:r w:rsidRPr="00676BCC">
              <w:t>SEA</w:t>
            </w:r>
          </w:p>
        </w:tc>
        <w:tc>
          <w:tcPr>
            <w:tcW w:w="3651" w:type="dxa"/>
          </w:tcPr>
          <w:p w14:paraId="01E618E2" w14:textId="77777777" w:rsidR="00D20FB4" w:rsidRPr="00676BCC" w:rsidRDefault="00D20FB4" w:rsidP="006349DA">
            <w:pPr>
              <w:pStyle w:val="Tabletext"/>
            </w:pPr>
            <w:r w:rsidRPr="00676BCC">
              <w:t>Anti Clutter Sea</w:t>
            </w:r>
          </w:p>
        </w:tc>
      </w:tr>
      <w:tr w:rsidR="00D20FB4" w:rsidRPr="00676BCC" w14:paraId="0DD17C6F" w14:textId="77777777" w:rsidTr="00313538">
        <w:trPr>
          <w:cantSplit/>
        </w:trPr>
        <w:tc>
          <w:tcPr>
            <w:tcW w:w="2967" w:type="dxa"/>
          </w:tcPr>
          <w:p w14:paraId="29D4E5DD" w14:textId="77777777" w:rsidR="00D20FB4" w:rsidRPr="00676BCC" w:rsidRDefault="00D20FB4" w:rsidP="006349DA">
            <w:pPr>
              <w:pStyle w:val="Tabletext"/>
            </w:pPr>
            <w:r w:rsidRPr="00676BCC">
              <w:t>Signal to Noise Ratio</w:t>
            </w:r>
          </w:p>
        </w:tc>
        <w:tc>
          <w:tcPr>
            <w:tcW w:w="1513" w:type="dxa"/>
          </w:tcPr>
          <w:p w14:paraId="67832048" w14:textId="77777777" w:rsidR="00D20FB4" w:rsidRPr="00676BCC" w:rsidRDefault="00D20FB4" w:rsidP="006349DA">
            <w:pPr>
              <w:pStyle w:val="Tabletext"/>
            </w:pPr>
            <w:r w:rsidRPr="00676BCC">
              <w:t>SNR</w:t>
            </w:r>
          </w:p>
        </w:tc>
        <w:tc>
          <w:tcPr>
            <w:tcW w:w="165" w:type="dxa"/>
            <w:tcBorders>
              <w:top w:val="nil"/>
              <w:bottom w:val="nil"/>
            </w:tcBorders>
          </w:tcPr>
          <w:p w14:paraId="2C7A518F" w14:textId="77777777" w:rsidR="00D20FB4" w:rsidRPr="00676BCC" w:rsidRDefault="00D20FB4" w:rsidP="006349DA">
            <w:pPr>
              <w:pStyle w:val="Tabletext"/>
            </w:pPr>
          </w:p>
        </w:tc>
        <w:tc>
          <w:tcPr>
            <w:tcW w:w="1475" w:type="dxa"/>
          </w:tcPr>
          <w:p w14:paraId="6B97A7E6" w14:textId="77777777" w:rsidR="00D20FB4" w:rsidRPr="00676BCC" w:rsidRDefault="00D20FB4" w:rsidP="006349DA">
            <w:pPr>
              <w:pStyle w:val="Tabletext"/>
            </w:pPr>
            <w:r w:rsidRPr="00676BCC">
              <w:t>SEL</w:t>
            </w:r>
          </w:p>
        </w:tc>
        <w:tc>
          <w:tcPr>
            <w:tcW w:w="3651" w:type="dxa"/>
          </w:tcPr>
          <w:p w14:paraId="3411114D" w14:textId="77777777" w:rsidR="00D20FB4" w:rsidRPr="00676BCC" w:rsidRDefault="00D20FB4" w:rsidP="006349DA">
            <w:pPr>
              <w:pStyle w:val="Tabletext"/>
            </w:pPr>
            <w:r w:rsidRPr="00676BCC">
              <w:t>Select</w:t>
            </w:r>
          </w:p>
        </w:tc>
      </w:tr>
      <w:tr w:rsidR="00D20FB4" w:rsidRPr="00676BCC" w14:paraId="00F9E26C" w14:textId="77777777" w:rsidTr="00313538">
        <w:trPr>
          <w:cantSplit/>
        </w:trPr>
        <w:tc>
          <w:tcPr>
            <w:tcW w:w="2967" w:type="dxa"/>
          </w:tcPr>
          <w:p w14:paraId="389F7069" w14:textId="77777777" w:rsidR="00D20FB4" w:rsidRPr="00676BCC" w:rsidRDefault="00D20FB4" w:rsidP="006349DA">
            <w:pPr>
              <w:pStyle w:val="Tabletext"/>
            </w:pPr>
            <w:r w:rsidRPr="00676BCC">
              <w:t>Simulation</w:t>
            </w:r>
          </w:p>
        </w:tc>
        <w:tc>
          <w:tcPr>
            <w:tcW w:w="1513" w:type="dxa"/>
          </w:tcPr>
          <w:p w14:paraId="57A84DED" w14:textId="77777777" w:rsidR="00D20FB4" w:rsidRPr="00676BCC" w:rsidRDefault="00D20FB4" w:rsidP="006349DA">
            <w:pPr>
              <w:pStyle w:val="Tabletext"/>
              <w:rPr>
                <w:vertAlign w:val="superscript"/>
              </w:rPr>
            </w:pPr>
            <w:r w:rsidRPr="00676BCC">
              <w:t>SIM</w:t>
            </w:r>
            <w:r w:rsidRPr="00676BCC">
              <w:rPr>
                <w:vertAlign w:val="superscript"/>
              </w:rPr>
              <w:t xml:space="preserve"> (See note 4)</w:t>
            </w:r>
          </w:p>
        </w:tc>
        <w:tc>
          <w:tcPr>
            <w:tcW w:w="165" w:type="dxa"/>
            <w:tcBorders>
              <w:top w:val="nil"/>
              <w:bottom w:val="nil"/>
            </w:tcBorders>
          </w:tcPr>
          <w:p w14:paraId="6EC25882" w14:textId="77777777" w:rsidR="00D20FB4" w:rsidRPr="00676BCC" w:rsidRDefault="00D20FB4" w:rsidP="006349DA">
            <w:pPr>
              <w:pStyle w:val="Tabletext"/>
            </w:pPr>
          </w:p>
        </w:tc>
        <w:tc>
          <w:tcPr>
            <w:tcW w:w="1475" w:type="dxa"/>
          </w:tcPr>
          <w:p w14:paraId="30CA6425" w14:textId="77777777" w:rsidR="00D20FB4" w:rsidRPr="00676BCC" w:rsidRDefault="00D20FB4" w:rsidP="006349DA">
            <w:pPr>
              <w:pStyle w:val="Tabletext"/>
            </w:pPr>
            <w:r w:rsidRPr="00676BCC">
              <w:t>SEP</w:t>
            </w:r>
          </w:p>
        </w:tc>
        <w:tc>
          <w:tcPr>
            <w:tcW w:w="3651" w:type="dxa"/>
          </w:tcPr>
          <w:p w14:paraId="5F70AF17" w14:textId="77777777" w:rsidR="00D20FB4" w:rsidRPr="00676BCC" w:rsidRDefault="00D20FB4" w:rsidP="006349DA">
            <w:pPr>
              <w:pStyle w:val="Tabletext"/>
            </w:pPr>
            <w:r w:rsidRPr="00676BCC">
              <w:t>September</w:t>
            </w:r>
          </w:p>
        </w:tc>
      </w:tr>
      <w:tr w:rsidR="00D20FB4" w:rsidRPr="00676BCC" w14:paraId="7D4C41D4" w14:textId="77777777" w:rsidTr="00313538">
        <w:trPr>
          <w:cantSplit/>
        </w:trPr>
        <w:tc>
          <w:tcPr>
            <w:tcW w:w="2967" w:type="dxa"/>
          </w:tcPr>
          <w:p w14:paraId="0D6FED47" w14:textId="77777777" w:rsidR="00D20FB4" w:rsidRPr="00676BCC" w:rsidRDefault="00D20FB4" w:rsidP="006349DA">
            <w:pPr>
              <w:pStyle w:val="Tabletext"/>
            </w:pPr>
            <w:r w:rsidRPr="00676BCC">
              <w:t>Slave</w:t>
            </w:r>
          </w:p>
        </w:tc>
        <w:tc>
          <w:tcPr>
            <w:tcW w:w="1513" w:type="dxa"/>
          </w:tcPr>
          <w:p w14:paraId="19EE7E6F" w14:textId="77777777" w:rsidR="00D20FB4" w:rsidRPr="00676BCC" w:rsidRDefault="00D20FB4" w:rsidP="006349DA">
            <w:pPr>
              <w:pStyle w:val="Tabletext"/>
            </w:pPr>
            <w:r w:rsidRPr="00676BCC">
              <w:t>SLAVE</w:t>
            </w:r>
          </w:p>
        </w:tc>
        <w:tc>
          <w:tcPr>
            <w:tcW w:w="165" w:type="dxa"/>
            <w:tcBorders>
              <w:top w:val="nil"/>
              <w:bottom w:val="nil"/>
            </w:tcBorders>
          </w:tcPr>
          <w:p w14:paraId="6D752BCB" w14:textId="77777777" w:rsidR="00D20FB4" w:rsidRPr="00676BCC" w:rsidRDefault="00D20FB4" w:rsidP="006349DA">
            <w:pPr>
              <w:pStyle w:val="Tabletext"/>
            </w:pPr>
          </w:p>
        </w:tc>
        <w:tc>
          <w:tcPr>
            <w:tcW w:w="1475" w:type="dxa"/>
          </w:tcPr>
          <w:p w14:paraId="431E0D89" w14:textId="77777777" w:rsidR="00D20FB4" w:rsidRPr="00676BCC" w:rsidRDefault="00D20FB4" w:rsidP="006349DA">
            <w:pPr>
              <w:pStyle w:val="Tabletext"/>
            </w:pPr>
            <w:r w:rsidRPr="00676BCC">
              <w:t>SEQ</w:t>
            </w:r>
          </w:p>
        </w:tc>
        <w:tc>
          <w:tcPr>
            <w:tcW w:w="3651" w:type="dxa"/>
          </w:tcPr>
          <w:p w14:paraId="72FA0986" w14:textId="77777777" w:rsidR="00D20FB4" w:rsidRPr="00676BCC" w:rsidRDefault="00D20FB4" w:rsidP="006349DA">
            <w:pPr>
              <w:pStyle w:val="Tabletext"/>
            </w:pPr>
            <w:r w:rsidRPr="00676BCC">
              <w:t>Sequence</w:t>
            </w:r>
          </w:p>
        </w:tc>
      </w:tr>
      <w:tr w:rsidR="00D20FB4" w:rsidRPr="00676BCC" w14:paraId="016E2B20" w14:textId="77777777" w:rsidTr="00313538">
        <w:trPr>
          <w:cantSplit/>
        </w:trPr>
        <w:tc>
          <w:tcPr>
            <w:tcW w:w="2967" w:type="dxa"/>
          </w:tcPr>
          <w:p w14:paraId="71864E6F" w14:textId="77777777" w:rsidR="00D20FB4" w:rsidRPr="00676BCC" w:rsidRDefault="00D20FB4" w:rsidP="006349DA">
            <w:pPr>
              <w:pStyle w:val="Tabletext"/>
            </w:pPr>
            <w:r w:rsidRPr="00676BCC">
              <w:t>South</w:t>
            </w:r>
          </w:p>
        </w:tc>
        <w:tc>
          <w:tcPr>
            <w:tcW w:w="1513" w:type="dxa"/>
          </w:tcPr>
          <w:p w14:paraId="487BF23B" w14:textId="77777777" w:rsidR="00D20FB4" w:rsidRPr="00676BCC" w:rsidRDefault="00D20FB4" w:rsidP="006349DA">
            <w:pPr>
              <w:pStyle w:val="Tabletext"/>
            </w:pPr>
            <w:r w:rsidRPr="00676BCC">
              <w:t xml:space="preserve">S </w:t>
            </w:r>
          </w:p>
        </w:tc>
        <w:tc>
          <w:tcPr>
            <w:tcW w:w="165" w:type="dxa"/>
            <w:tcBorders>
              <w:top w:val="nil"/>
              <w:bottom w:val="nil"/>
            </w:tcBorders>
          </w:tcPr>
          <w:p w14:paraId="5608AFA7" w14:textId="77777777" w:rsidR="00D20FB4" w:rsidRPr="00676BCC" w:rsidRDefault="00D20FB4" w:rsidP="006349DA">
            <w:pPr>
              <w:pStyle w:val="Tabletext"/>
            </w:pPr>
          </w:p>
        </w:tc>
        <w:tc>
          <w:tcPr>
            <w:tcW w:w="1475" w:type="dxa"/>
          </w:tcPr>
          <w:p w14:paraId="26477AED" w14:textId="77777777" w:rsidR="00D20FB4" w:rsidRPr="00676BCC" w:rsidRDefault="00D20FB4" w:rsidP="006349DA">
            <w:pPr>
              <w:pStyle w:val="Tabletext"/>
            </w:pPr>
            <w:r w:rsidRPr="00676BCC">
              <w:t>SET</w:t>
            </w:r>
          </w:p>
        </w:tc>
        <w:tc>
          <w:tcPr>
            <w:tcW w:w="3651" w:type="dxa"/>
          </w:tcPr>
          <w:p w14:paraId="1F43A719" w14:textId="77777777" w:rsidR="00D20FB4" w:rsidRPr="00676BCC" w:rsidRDefault="00D20FB4" w:rsidP="006349DA">
            <w:pPr>
              <w:pStyle w:val="Tabletext"/>
            </w:pPr>
            <w:r w:rsidRPr="00676BCC">
              <w:t>Set (i.e., set and drift, or setting a value)</w:t>
            </w:r>
          </w:p>
        </w:tc>
      </w:tr>
      <w:tr w:rsidR="00D20FB4" w:rsidRPr="00676BCC" w14:paraId="18773665" w14:textId="77777777" w:rsidTr="00313538">
        <w:trPr>
          <w:cantSplit/>
        </w:trPr>
        <w:tc>
          <w:tcPr>
            <w:tcW w:w="2967" w:type="dxa"/>
          </w:tcPr>
          <w:p w14:paraId="7A791136" w14:textId="77777777" w:rsidR="00D20FB4" w:rsidRPr="00676BCC" w:rsidRDefault="00D20FB4" w:rsidP="006349DA">
            <w:pPr>
              <w:pStyle w:val="Tabletext"/>
            </w:pPr>
            <w:r w:rsidRPr="00676BCC">
              <w:t>Speed</w:t>
            </w:r>
          </w:p>
        </w:tc>
        <w:tc>
          <w:tcPr>
            <w:tcW w:w="1513" w:type="dxa"/>
          </w:tcPr>
          <w:p w14:paraId="1196335E" w14:textId="77777777" w:rsidR="00D20FB4" w:rsidRPr="00676BCC" w:rsidRDefault="00D20FB4" w:rsidP="006349DA">
            <w:pPr>
              <w:pStyle w:val="Tabletext"/>
            </w:pPr>
            <w:r w:rsidRPr="00676BCC">
              <w:t>SPD</w:t>
            </w:r>
          </w:p>
        </w:tc>
        <w:tc>
          <w:tcPr>
            <w:tcW w:w="165" w:type="dxa"/>
            <w:tcBorders>
              <w:top w:val="nil"/>
              <w:bottom w:val="nil"/>
            </w:tcBorders>
          </w:tcPr>
          <w:p w14:paraId="4A3D47A2" w14:textId="77777777" w:rsidR="00D20FB4" w:rsidRPr="00676BCC" w:rsidRDefault="00D20FB4" w:rsidP="006349DA">
            <w:pPr>
              <w:pStyle w:val="Tabletext"/>
            </w:pPr>
          </w:p>
        </w:tc>
        <w:tc>
          <w:tcPr>
            <w:tcW w:w="1475" w:type="dxa"/>
          </w:tcPr>
          <w:p w14:paraId="2BF1EB51" w14:textId="77777777" w:rsidR="00D20FB4" w:rsidRPr="00676BCC" w:rsidRDefault="00D20FB4" w:rsidP="006349DA">
            <w:pPr>
              <w:pStyle w:val="Tabletext"/>
            </w:pPr>
            <w:r w:rsidRPr="00676BCC">
              <w:t>SF CNT</w:t>
            </w:r>
          </w:p>
        </w:tc>
        <w:tc>
          <w:tcPr>
            <w:tcW w:w="3651" w:type="dxa"/>
          </w:tcPr>
          <w:p w14:paraId="7ADD579E" w14:textId="77777777" w:rsidR="00D20FB4" w:rsidRPr="00676BCC" w:rsidRDefault="00D20FB4" w:rsidP="006349DA">
            <w:pPr>
              <w:pStyle w:val="Tabletext"/>
            </w:pPr>
            <w:r w:rsidRPr="00676BCC">
              <w:t>Safety Contour</w:t>
            </w:r>
          </w:p>
        </w:tc>
      </w:tr>
      <w:tr w:rsidR="00D20FB4" w:rsidRPr="00676BCC" w14:paraId="15C5D9C1" w14:textId="77777777" w:rsidTr="00313538">
        <w:trPr>
          <w:cantSplit/>
        </w:trPr>
        <w:tc>
          <w:tcPr>
            <w:tcW w:w="2967" w:type="dxa"/>
          </w:tcPr>
          <w:p w14:paraId="306E8D0B" w14:textId="77777777" w:rsidR="00D20FB4" w:rsidRPr="00676BCC" w:rsidRDefault="00D20FB4" w:rsidP="006349DA">
            <w:pPr>
              <w:pStyle w:val="Tabletext"/>
            </w:pPr>
            <w:r w:rsidRPr="00676BCC">
              <w:t>Speed and Distance Measuring Equipment</w:t>
            </w:r>
          </w:p>
        </w:tc>
        <w:tc>
          <w:tcPr>
            <w:tcW w:w="1513" w:type="dxa"/>
          </w:tcPr>
          <w:p w14:paraId="1C25BC5C" w14:textId="77777777" w:rsidR="00D20FB4" w:rsidRPr="00676BCC" w:rsidRDefault="00D20FB4" w:rsidP="006349DA">
            <w:pPr>
              <w:pStyle w:val="Tabletext"/>
            </w:pPr>
            <w:r w:rsidRPr="00676BCC">
              <w:t>SDME</w:t>
            </w:r>
          </w:p>
        </w:tc>
        <w:tc>
          <w:tcPr>
            <w:tcW w:w="165" w:type="dxa"/>
            <w:tcBorders>
              <w:top w:val="nil"/>
              <w:bottom w:val="nil"/>
            </w:tcBorders>
          </w:tcPr>
          <w:p w14:paraId="6EB7D555" w14:textId="77777777" w:rsidR="00D20FB4" w:rsidRPr="00676BCC" w:rsidRDefault="00D20FB4" w:rsidP="006349DA">
            <w:pPr>
              <w:pStyle w:val="Tabletext"/>
            </w:pPr>
          </w:p>
        </w:tc>
        <w:tc>
          <w:tcPr>
            <w:tcW w:w="1475" w:type="dxa"/>
          </w:tcPr>
          <w:p w14:paraId="1D801BC3" w14:textId="77777777" w:rsidR="00D20FB4" w:rsidRPr="00676BCC" w:rsidRDefault="00D20FB4" w:rsidP="006349DA">
            <w:pPr>
              <w:pStyle w:val="Tabletext"/>
              <w:rPr>
                <w:vertAlign w:val="superscript"/>
              </w:rPr>
            </w:pPr>
            <w:r w:rsidRPr="00676BCC">
              <w:t>SIM</w:t>
            </w:r>
            <w:r w:rsidRPr="00676BCC">
              <w:rPr>
                <w:vertAlign w:val="superscript"/>
              </w:rPr>
              <w:t xml:space="preserve"> (See note 4)</w:t>
            </w:r>
          </w:p>
        </w:tc>
        <w:tc>
          <w:tcPr>
            <w:tcW w:w="3651" w:type="dxa"/>
          </w:tcPr>
          <w:p w14:paraId="56B5C14F" w14:textId="77777777" w:rsidR="00D20FB4" w:rsidRPr="00676BCC" w:rsidRDefault="00D20FB4" w:rsidP="006349DA">
            <w:pPr>
              <w:pStyle w:val="Tabletext"/>
            </w:pPr>
            <w:r w:rsidRPr="00676BCC">
              <w:t>Simulation</w:t>
            </w:r>
          </w:p>
        </w:tc>
      </w:tr>
      <w:tr w:rsidR="00D20FB4" w:rsidRPr="00676BCC" w14:paraId="220C93E7" w14:textId="77777777" w:rsidTr="00313538">
        <w:trPr>
          <w:cantSplit/>
        </w:trPr>
        <w:tc>
          <w:tcPr>
            <w:tcW w:w="2967" w:type="dxa"/>
          </w:tcPr>
          <w:p w14:paraId="623F83B9" w14:textId="77777777" w:rsidR="00D20FB4" w:rsidRPr="00676BCC" w:rsidRDefault="00D20FB4" w:rsidP="006349DA">
            <w:pPr>
              <w:pStyle w:val="Tabletext"/>
            </w:pPr>
            <w:r w:rsidRPr="00676BCC">
              <w:t>Speed Over the Ground</w:t>
            </w:r>
          </w:p>
        </w:tc>
        <w:tc>
          <w:tcPr>
            <w:tcW w:w="1513" w:type="dxa"/>
          </w:tcPr>
          <w:p w14:paraId="39AD3C67" w14:textId="77777777" w:rsidR="00D20FB4" w:rsidRPr="00676BCC" w:rsidRDefault="00D20FB4" w:rsidP="006349DA">
            <w:pPr>
              <w:pStyle w:val="Tabletext"/>
            </w:pPr>
            <w:r w:rsidRPr="00676BCC">
              <w:t>SOG</w:t>
            </w:r>
          </w:p>
        </w:tc>
        <w:tc>
          <w:tcPr>
            <w:tcW w:w="165" w:type="dxa"/>
            <w:tcBorders>
              <w:top w:val="nil"/>
              <w:bottom w:val="nil"/>
            </w:tcBorders>
          </w:tcPr>
          <w:p w14:paraId="45F32059" w14:textId="77777777" w:rsidR="00D20FB4" w:rsidRPr="00676BCC" w:rsidRDefault="00D20FB4" w:rsidP="006349DA">
            <w:pPr>
              <w:pStyle w:val="Tabletext"/>
            </w:pPr>
          </w:p>
        </w:tc>
        <w:tc>
          <w:tcPr>
            <w:tcW w:w="1475" w:type="dxa"/>
          </w:tcPr>
          <w:p w14:paraId="1B2CC383" w14:textId="77777777" w:rsidR="00D20FB4" w:rsidRPr="00676BCC" w:rsidRDefault="00D20FB4" w:rsidP="006349DA">
            <w:pPr>
              <w:pStyle w:val="Tabletext"/>
            </w:pPr>
            <w:r w:rsidRPr="00676BCC">
              <w:t>SLAVE</w:t>
            </w:r>
          </w:p>
        </w:tc>
        <w:tc>
          <w:tcPr>
            <w:tcW w:w="3651" w:type="dxa"/>
          </w:tcPr>
          <w:p w14:paraId="1F552F84" w14:textId="77777777" w:rsidR="00D20FB4" w:rsidRPr="00676BCC" w:rsidRDefault="00D20FB4" w:rsidP="006349DA">
            <w:pPr>
              <w:pStyle w:val="Tabletext"/>
            </w:pPr>
            <w:r w:rsidRPr="00676BCC">
              <w:t>Slave</w:t>
            </w:r>
          </w:p>
        </w:tc>
      </w:tr>
      <w:tr w:rsidR="00D20FB4" w:rsidRPr="00676BCC" w14:paraId="72D71C43" w14:textId="77777777" w:rsidTr="00313538">
        <w:trPr>
          <w:cantSplit/>
        </w:trPr>
        <w:tc>
          <w:tcPr>
            <w:tcW w:w="2967" w:type="dxa"/>
          </w:tcPr>
          <w:p w14:paraId="5792BA31" w14:textId="77777777" w:rsidR="00D20FB4" w:rsidRPr="00676BCC" w:rsidRDefault="00D20FB4" w:rsidP="006349DA">
            <w:pPr>
              <w:pStyle w:val="Tabletext"/>
            </w:pPr>
            <w:r w:rsidRPr="00676BCC">
              <w:t>Speed Through the Water</w:t>
            </w:r>
          </w:p>
        </w:tc>
        <w:tc>
          <w:tcPr>
            <w:tcW w:w="1513" w:type="dxa"/>
          </w:tcPr>
          <w:p w14:paraId="32FDC943" w14:textId="77777777" w:rsidR="00D20FB4" w:rsidRPr="00676BCC" w:rsidRDefault="00D20FB4" w:rsidP="006349DA">
            <w:pPr>
              <w:pStyle w:val="Tabletext"/>
            </w:pPr>
            <w:r w:rsidRPr="00676BCC">
              <w:t>STW</w:t>
            </w:r>
          </w:p>
        </w:tc>
        <w:tc>
          <w:tcPr>
            <w:tcW w:w="165" w:type="dxa"/>
            <w:tcBorders>
              <w:top w:val="nil"/>
              <w:bottom w:val="nil"/>
            </w:tcBorders>
          </w:tcPr>
          <w:p w14:paraId="4D1ED28D" w14:textId="77777777" w:rsidR="00D20FB4" w:rsidRPr="00676BCC" w:rsidRDefault="00D20FB4" w:rsidP="006349DA">
            <w:pPr>
              <w:pStyle w:val="Tabletext"/>
            </w:pPr>
          </w:p>
        </w:tc>
        <w:tc>
          <w:tcPr>
            <w:tcW w:w="1475" w:type="dxa"/>
          </w:tcPr>
          <w:p w14:paraId="32804271" w14:textId="77777777" w:rsidR="00D20FB4" w:rsidRPr="00676BCC" w:rsidRDefault="00D20FB4" w:rsidP="006349DA">
            <w:pPr>
              <w:pStyle w:val="Tabletext"/>
            </w:pPr>
            <w:r w:rsidRPr="00676BCC">
              <w:t>SNR</w:t>
            </w:r>
          </w:p>
        </w:tc>
        <w:tc>
          <w:tcPr>
            <w:tcW w:w="3651" w:type="dxa"/>
          </w:tcPr>
          <w:p w14:paraId="7D81AD02" w14:textId="77777777" w:rsidR="00D20FB4" w:rsidRPr="00676BCC" w:rsidRDefault="00D20FB4" w:rsidP="006349DA">
            <w:pPr>
              <w:pStyle w:val="Tabletext"/>
            </w:pPr>
            <w:r w:rsidRPr="00676BCC">
              <w:t>Signal to Noise Ratio</w:t>
            </w:r>
          </w:p>
        </w:tc>
      </w:tr>
      <w:tr w:rsidR="00D20FB4" w:rsidRPr="00676BCC" w14:paraId="2045A5BF" w14:textId="77777777" w:rsidTr="00313538">
        <w:trPr>
          <w:cantSplit/>
        </w:trPr>
        <w:tc>
          <w:tcPr>
            <w:tcW w:w="2967" w:type="dxa"/>
          </w:tcPr>
          <w:p w14:paraId="41641DF7" w14:textId="77777777" w:rsidR="00D20FB4" w:rsidRPr="00676BCC" w:rsidRDefault="00D20FB4" w:rsidP="006349DA">
            <w:pPr>
              <w:pStyle w:val="Tabletext"/>
            </w:pPr>
            <w:r w:rsidRPr="00676BCC">
              <w:t>Stabilized</w:t>
            </w:r>
          </w:p>
        </w:tc>
        <w:tc>
          <w:tcPr>
            <w:tcW w:w="1513" w:type="dxa"/>
          </w:tcPr>
          <w:p w14:paraId="38DE6EAA" w14:textId="77777777" w:rsidR="00D20FB4" w:rsidRPr="00676BCC" w:rsidRDefault="00D20FB4" w:rsidP="006349DA">
            <w:pPr>
              <w:pStyle w:val="Tabletext"/>
            </w:pPr>
            <w:r w:rsidRPr="00676BCC">
              <w:t>STAB</w:t>
            </w:r>
          </w:p>
        </w:tc>
        <w:tc>
          <w:tcPr>
            <w:tcW w:w="165" w:type="dxa"/>
            <w:tcBorders>
              <w:top w:val="nil"/>
              <w:bottom w:val="nil"/>
            </w:tcBorders>
          </w:tcPr>
          <w:p w14:paraId="484832BE" w14:textId="77777777" w:rsidR="00D20FB4" w:rsidRPr="00676BCC" w:rsidRDefault="00D20FB4" w:rsidP="006349DA">
            <w:pPr>
              <w:pStyle w:val="Tabletext"/>
            </w:pPr>
          </w:p>
        </w:tc>
        <w:tc>
          <w:tcPr>
            <w:tcW w:w="1475" w:type="dxa"/>
          </w:tcPr>
          <w:p w14:paraId="14CF8BB4" w14:textId="77777777" w:rsidR="00D20FB4" w:rsidRPr="00676BCC" w:rsidRDefault="00D20FB4" w:rsidP="006349DA">
            <w:pPr>
              <w:pStyle w:val="Tabletext"/>
            </w:pPr>
            <w:r w:rsidRPr="00676BCC">
              <w:t>SOG</w:t>
            </w:r>
          </w:p>
        </w:tc>
        <w:tc>
          <w:tcPr>
            <w:tcW w:w="3651" w:type="dxa"/>
          </w:tcPr>
          <w:p w14:paraId="792F2259" w14:textId="77777777" w:rsidR="00D20FB4" w:rsidRPr="00676BCC" w:rsidRDefault="00D20FB4" w:rsidP="006349DA">
            <w:pPr>
              <w:pStyle w:val="Tabletext"/>
            </w:pPr>
            <w:r w:rsidRPr="00676BCC">
              <w:t>Speed Over the Ground</w:t>
            </w:r>
          </w:p>
        </w:tc>
      </w:tr>
      <w:tr w:rsidR="00D20FB4" w:rsidRPr="00676BCC" w14:paraId="503E2C2E" w14:textId="77777777" w:rsidTr="00313538">
        <w:trPr>
          <w:cantSplit/>
        </w:trPr>
        <w:tc>
          <w:tcPr>
            <w:tcW w:w="2967" w:type="dxa"/>
          </w:tcPr>
          <w:p w14:paraId="2AF45C24" w14:textId="77777777" w:rsidR="00D20FB4" w:rsidRPr="00676BCC" w:rsidRDefault="00D20FB4" w:rsidP="006349DA">
            <w:pPr>
              <w:pStyle w:val="Tabletext"/>
            </w:pPr>
            <w:r w:rsidRPr="00676BCC">
              <w:t>Standby</w:t>
            </w:r>
          </w:p>
        </w:tc>
        <w:tc>
          <w:tcPr>
            <w:tcW w:w="1513" w:type="dxa"/>
          </w:tcPr>
          <w:p w14:paraId="7B7F9D0D" w14:textId="77777777" w:rsidR="00D20FB4" w:rsidRPr="00676BCC" w:rsidRDefault="00D20FB4" w:rsidP="006349DA">
            <w:pPr>
              <w:pStyle w:val="Tabletext"/>
            </w:pPr>
            <w:r w:rsidRPr="00676BCC">
              <w:t>STBY</w:t>
            </w:r>
          </w:p>
        </w:tc>
        <w:tc>
          <w:tcPr>
            <w:tcW w:w="165" w:type="dxa"/>
            <w:tcBorders>
              <w:top w:val="nil"/>
              <w:bottom w:val="nil"/>
            </w:tcBorders>
          </w:tcPr>
          <w:p w14:paraId="69B902F7" w14:textId="77777777" w:rsidR="00D20FB4" w:rsidRPr="00676BCC" w:rsidRDefault="00D20FB4" w:rsidP="006349DA">
            <w:pPr>
              <w:pStyle w:val="Tabletext"/>
            </w:pPr>
          </w:p>
        </w:tc>
        <w:tc>
          <w:tcPr>
            <w:tcW w:w="1475" w:type="dxa"/>
          </w:tcPr>
          <w:p w14:paraId="79B3B8AF" w14:textId="77777777" w:rsidR="00D20FB4" w:rsidRPr="00676BCC" w:rsidRDefault="00D20FB4" w:rsidP="006349DA">
            <w:pPr>
              <w:pStyle w:val="Tabletext"/>
            </w:pPr>
            <w:r w:rsidRPr="00676BCC">
              <w:t>SP</w:t>
            </w:r>
          </w:p>
        </w:tc>
        <w:tc>
          <w:tcPr>
            <w:tcW w:w="3651" w:type="dxa"/>
          </w:tcPr>
          <w:p w14:paraId="7EC1148C" w14:textId="77777777" w:rsidR="00D20FB4" w:rsidRPr="00676BCC" w:rsidRDefault="00D20FB4" w:rsidP="006349DA">
            <w:pPr>
              <w:pStyle w:val="Tabletext"/>
            </w:pPr>
            <w:r w:rsidRPr="00676BCC">
              <w:t>Short Pulse</w:t>
            </w:r>
          </w:p>
        </w:tc>
      </w:tr>
      <w:tr w:rsidR="00D20FB4" w:rsidRPr="00676BCC" w14:paraId="3F0BACF0" w14:textId="77777777" w:rsidTr="00313538">
        <w:trPr>
          <w:cantSplit/>
        </w:trPr>
        <w:tc>
          <w:tcPr>
            <w:tcW w:w="2967" w:type="dxa"/>
          </w:tcPr>
          <w:p w14:paraId="7C31BB25" w14:textId="77777777" w:rsidR="00D20FB4" w:rsidRPr="00676BCC" w:rsidRDefault="00D20FB4" w:rsidP="006349DA">
            <w:pPr>
              <w:pStyle w:val="Tabletext"/>
            </w:pPr>
            <w:r w:rsidRPr="00676BCC">
              <w:t>Starboard/Starboard Side</w:t>
            </w:r>
          </w:p>
        </w:tc>
        <w:tc>
          <w:tcPr>
            <w:tcW w:w="1513" w:type="dxa"/>
          </w:tcPr>
          <w:p w14:paraId="1AE583DD" w14:textId="77777777" w:rsidR="00D20FB4" w:rsidRPr="00676BCC" w:rsidRDefault="00D20FB4" w:rsidP="006349DA">
            <w:pPr>
              <w:pStyle w:val="Tabletext"/>
            </w:pPr>
            <w:r w:rsidRPr="00676BCC">
              <w:t>STBD</w:t>
            </w:r>
          </w:p>
        </w:tc>
        <w:tc>
          <w:tcPr>
            <w:tcW w:w="165" w:type="dxa"/>
            <w:tcBorders>
              <w:top w:val="nil"/>
              <w:bottom w:val="nil"/>
            </w:tcBorders>
          </w:tcPr>
          <w:p w14:paraId="72006DDA" w14:textId="77777777" w:rsidR="00D20FB4" w:rsidRPr="00676BCC" w:rsidRDefault="00D20FB4" w:rsidP="006349DA">
            <w:pPr>
              <w:pStyle w:val="Tabletext"/>
            </w:pPr>
          </w:p>
        </w:tc>
        <w:tc>
          <w:tcPr>
            <w:tcW w:w="1475" w:type="dxa"/>
          </w:tcPr>
          <w:p w14:paraId="158349B8" w14:textId="77777777" w:rsidR="00D20FB4" w:rsidRPr="00676BCC" w:rsidRDefault="00D20FB4" w:rsidP="006349DA">
            <w:pPr>
              <w:pStyle w:val="Tabletext"/>
            </w:pPr>
            <w:r w:rsidRPr="00676BCC">
              <w:t>SPD</w:t>
            </w:r>
          </w:p>
        </w:tc>
        <w:tc>
          <w:tcPr>
            <w:tcW w:w="3651" w:type="dxa"/>
          </w:tcPr>
          <w:p w14:paraId="68AFE5B1" w14:textId="77777777" w:rsidR="00D20FB4" w:rsidRPr="00676BCC" w:rsidRDefault="00D20FB4" w:rsidP="006349DA">
            <w:pPr>
              <w:pStyle w:val="Tabletext"/>
            </w:pPr>
            <w:r w:rsidRPr="00676BCC">
              <w:t>Speed</w:t>
            </w:r>
          </w:p>
        </w:tc>
      </w:tr>
      <w:tr w:rsidR="00D20FB4" w:rsidRPr="00676BCC" w14:paraId="30A7EE24" w14:textId="77777777" w:rsidTr="00313538">
        <w:trPr>
          <w:cantSplit/>
        </w:trPr>
        <w:tc>
          <w:tcPr>
            <w:tcW w:w="2967" w:type="dxa"/>
          </w:tcPr>
          <w:p w14:paraId="3DF653C5" w14:textId="77777777" w:rsidR="00D20FB4" w:rsidRPr="00676BCC" w:rsidRDefault="00D20FB4" w:rsidP="006349DA">
            <w:pPr>
              <w:pStyle w:val="Tabletext"/>
            </w:pPr>
            <w:r w:rsidRPr="00676BCC">
              <w:t>Station</w:t>
            </w:r>
          </w:p>
        </w:tc>
        <w:tc>
          <w:tcPr>
            <w:tcW w:w="1513" w:type="dxa"/>
          </w:tcPr>
          <w:p w14:paraId="2DF88B94" w14:textId="77777777" w:rsidR="00D20FB4" w:rsidRPr="00676BCC" w:rsidRDefault="00D20FB4" w:rsidP="006349DA">
            <w:pPr>
              <w:pStyle w:val="Tabletext"/>
            </w:pPr>
            <w:r w:rsidRPr="00676BCC">
              <w:t>STN</w:t>
            </w:r>
          </w:p>
        </w:tc>
        <w:tc>
          <w:tcPr>
            <w:tcW w:w="165" w:type="dxa"/>
            <w:tcBorders>
              <w:top w:val="nil"/>
              <w:bottom w:val="nil"/>
            </w:tcBorders>
          </w:tcPr>
          <w:p w14:paraId="330F6C88" w14:textId="77777777" w:rsidR="00D20FB4" w:rsidRPr="00676BCC" w:rsidRDefault="00D20FB4" w:rsidP="006349DA">
            <w:pPr>
              <w:pStyle w:val="Tabletext"/>
            </w:pPr>
          </w:p>
        </w:tc>
        <w:tc>
          <w:tcPr>
            <w:tcW w:w="1475" w:type="dxa"/>
          </w:tcPr>
          <w:p w14:paraId="71C366FC" w14:textId="77777777" w:rsidR="00D20FB4" w:rsidRPr="00676BCC" w:rsidRDefault="00D20FB4" w:rsidP="006349DA">
            <w:pPr>
              <w:pStyle w:val="Tabletext"/>
            </w:pPr>
            <w:r w:rsidRPr="00676BCC">
              <w:t>STAB</w:t>
            </w:r>
          </w:p>
        </w:tc>
        <w:tc>
          <w:tcPr>
            <w:tcW w:w="3651" w:type="dxa"/>
          </w:tcPr>
          <w:p w14:paraId="7052B99F" w14:textId="77777777" w:rsidR="00D20FB4" w:rsidRPr="00676BCC" w:rsidRDefault="00D20FB4" w:rsidP="006349DA">
            <w:pPr>
              <w:pStyle w:val="Tabletext"/>
            </w:pPr>
            <w:r w:rsidRPr="00676BCC">
              <w:t>Stabilized</w:t>
            </w:r>
          </w:p>
        </w:tc>
      </w:tr>
      <w:tr w:rsidR="00D20FB4" w:rsidRPr="00676BCC" w14:paraId="1939240E" w14:textId="77777777" w:rsidTr="00313538">
        <w:trPr>
          <w:cantSplit/>
        </w:trPr>
        <w:tc>
          <w:tcPr>
            <w:tcW w:w="2967" w:type="dxa"/>
          </w:tcPr>
          <w:p w14:paraId="3567ABC7" w14:textId="77777777" w:rsidR="00D20FB4" w:rsidRPr="00676BCC" w:rsidRDefault="00D20FB4" w:rsidP="006349DA">
            <w:pPr>
              <w:pStyle w:val="Tabletext"/>
            </w:pPr>
            <w:r w:rsidRPr="00676BCC">
              <w:t xml:space="preserve">Symbol(s) </w:t>
            </w:r>
          </w:p>
        </w:tc>
        <w:tc>
          <w:tcPr>
            <w:tcW w:w="1513" w:type="dxa"/>
          </w:tcPr>
          <w:p w14:paraId="6535BCD2" w14:textId="77777777" w:rsidR="00D20FB4" w:rsidRPr="00676BCC" w:rsidRDefault="00D20FB4" w:rsidP="006349DA">
            <w:pPr>
              <w:pStyle w:val="Tabletext"/>
            </w:pPr>
            <w:r w:rsidRPr="00676BCC">
              <w:t xml:space="preserve">SYM </w:t>
            </w:r>
          </w:p>
        </w:tc>
        <w:tc>
          <w:tcPr>
            <w:tcW w:w="165" w:type="dxa"/>
            <w:tcBorders>
              <w:top w:val="nil"/>
              <w:bottom w:val="nil"/>
            </w:tcBorders>
          </w:tcPr>
          <w:p w14:paraId="5999A1B9" w14:textId="77777777" w:rsidR="00D20FB4" w:rsidRPr="00676BCC" w:rsidRDefault="00D20FB4" w:rsidP="006349DA">
            <w:pPr>
              <w:pStyle w:val="Tabletext"/>
            </w:pPr>
          </w:p>
        </w:tc>
        <w:tc>
          <w:tcPr>
            <w:tcW w:w="1475" w:type="dxa"/>
          </w:tcPr>
          <w:p w14:paraId="75DE2373" w14:textId="77777777" w:rsidR="00D20FB4" w:rsidRPr="00676BCC" w:rsidRDefault="00D20FB4" w:rsidP="006349DA">
            <w:pPr>
              <w:pStyle w:val="Tabletext"/>
            </w:pPr>
            <w:r w:rsidRPr="00676BCC">
              <w:t>STBD</w:t>
            </w:r>
          </w:p>
        </w:tc>
        <w:tc>
          <w:tcPr>
            <w:tcW w:w="3651" w:type="dxa"/>
          </w:tcPr>
          <w:p w14:paraId="6602EC89" w14:textId="77777777" w:rsidR="00D20FB4" w:rsidRPr="00676BCC" w:rsidRDefault="00D20FB4" w:rsidP="006349DA">
            <w:pPr>
              <w:pStyle w:val="Tabletext"/>
            </w:pPr>
            <w:r w:rsidRPr="00676BCC">
              <w:t>Starboard/Starboard Side</w:t>
            </w:r>
          </w:p>
        </w:tc>
      </w:tr>
      <w:tr w:rsidR="00D20FB4" w:rsidRPr="00676BCC" w14:paraId="72070D8B" w14:textId="77777777" w:rsidTr="00313538">
        <w:trPr>
          <w:cantSplit/>
        </w:trPr>
        <w:tc>
          <w:tcPr>
            <w:tcW w:w="2967" w:type="dxa"/>
          </w:tcPr>
          <w:p w14:paraId="4028F039" w14:textId="77777777" w:rsidR="00D20FB4" w:rsidRPr="00676BCC" w:rsidRDefault="00D20FB4" w:rsidP="006349DA">
            <w:pPr>
              <w:pStyle w:val="Tabletext"/>
            </w:pPr>
            <w:r w:rsidRPr="00676BCC">
              <w:t xml:space="preserve">Synchronisation </w:t>
            </w:r>
          </w:p>
        </w:tc>
        <w:tc>
          <w:tcPr>
            <w:tcW w:w="1513" w:type="dxa"/>
          </w:tcPr>
          <w:p w14:paraId="7D948AF4" w14:textId="77777777" w:rsidR="00D20FB4" w:rsidRPr="00676BCC" w:rsidRDefault="00D20FB4" w:rsidP="006349DA">
            <w:pPr>
              <w:pStyle w:val="Tabletext"/>
            </w:pPr>
            <w:r w:rsidRPr="00676BCC">
              <w:t>SYNC</w:t>
            </w:r>
          </w:p>
        </w:tc>
        <w:tc>
          <w:tcPr>
            <w:tcW w:w="165" w:type="dxa"/>
            <w:tcBorders>
              <w:top w:val="nil"/>
              <w:bottom w:val="nil"/>
            </w:tcBorders>
          </w:tcPr>
          <w:p w14:paraId="46A3A116" w14:textId="77777777" w:rsidR="00D20FB4" w:rsidRPr="00676BCC" w:rsidRDefault="00D20FB4" w:rsidP="006349DA">
            <w:pPr>
              <w:pStyle w:val="Tabletext"/>
            </w:pPr>
          </w:p>
        </w:tc>
        <w:tc>
          <w:tcPr>
            <w:tcW w:w="1475" w:type="dxa"/>
          </w:tcPr>
          <w:p w14:paraId="0E6798F2" w14:textId="77777777" w:rsidR="00D20FB4" w:rsidRPr="00676BCC" w:rsidRDefault="00D20FB4" w:rsidP="006349DA">
            <w:pPr>
              <w:pStyle w:val="Tabletext"/>
            </w:pPr>
            <w:r w:rsidRPr="00676BCC">
              <w:t>STBY</w:t>
            </w:r>
          </w:p>
        </w:tc>
        <w:tc>
          <w:tcPr>
            <w:tcW w:w="3651" w:type="dxa"/>
          </w:tcPr>
          <w:p w14:paraId="3763281F" w14:textId="77777777" w:rsidR="00D20FB4" w:rsidRPr="00676BCC" w:rsidRDefault="00D20FB4" w:rsidP="006349DA">
            <w:pPr>
              <w:pStyle w:val="Tabletext"/>
            </w:pPr>
            <w:r w:rsidRPr="00676BCC">
              <w:t>Standby</w:t>
            </w:r>
          </w:p>
        </w:tc>
      </w:tr>
      <w:tr w:rsidR="00D20FB4" w:rsidRPr="00676BCC" w14:paraId="45C26711" w14:textId="77777777" w:rsidTr="00313538">
        <w:trPr>
          <w:cantSplit/>
        </w:trPr>
        <w:tc>
          <w:tcPr>
            <w:tcW w:w="2967" w:type="dxa"/>
          </w:tcPr>
          <w:p w14:paraId="139F7700" w14:textId="77777777" w:rsidR="00D20FB4" w:rsidRPr="00676BCC" w:rsidRDefault="00D20FB4" w:rsidP="006349DA">
            <w:pPr>
              <w:pStyle w:val="Tabletext"/>
            </w:pPr>
            <w:r w:rsidRPr="00676BCC">
              <w:t>Target</w:t>
            </w:r>
          </w:p>
        </w:tc>
        <w:tc>
          <w:tcPr>
            <w:tcW w:w="1513" w:type="dxa"/>
          </w:tcPr>
          <w:p w14:paraId="67A4E4E2" w14:textId="77777777" w:rsidR="00D20FB4" w:rsidRPr="00676BCC" w:rsidRDefault="00D20FB4" w:rsidP="006349DA">
            <w:pPr>
              <w:pStyle w:val="Tabletext"/>
            </w:pPr>
            <w:r w:rsidRPr="00676BCC">
              <w:t>TGT</w:t>
            </w:r>
          </w:p>
        </w:tc>
        <w:tc>
          <w:tcPr>
            <w:tcW w:w="165" w:type="dxa"/>
            <w:tcBorders>
              <w:top w:val="nil"/>
              <w:bottom w:val="nil"/>
            </w:tcBorders>
          </w:tcPr>
          <w:p w14:paraId="3BEDA08C" w14:textId="77777777" w:rsidR="00D20FB4" w:rsidRPr="00676BCC" w:rsidRDefault="00D20FB4" w:rsidP="006349DA">
            <w:pPr>
              <w:pStyle w:val="Tabletext"/>
            </w:pPr>
          </w:p>
        </w:tc>
        <w:tc>
          <w:tcPr>
            <w:tcW w:w="1475" w:type="dxa"/>
          </w:tcPr>
          <w:p w14:paraId="2634EAA9" w14:textId="77777777" w:rsidR="00D20FB4" w:rsidRPr="00676BCC" w:rsidRDefault="00D20FB4" w:rsidP="006349DA">
            <w:pPr>
              <w:pStyle w:val="Tabletext"/>
            </w:pPr>
            <w:r w:rsidRPr="00676BCC">
              <w:t>STN</w:t>
            </w:r>
          </w:p>
        </w:tc>
        <w:tc>
          <w:tcPr>
            <w:tcW w:w="3651" w:type="dxa"/>
          </w:tcPr>
          <w:p w14:paraId="571B1A07" w14:textId="77777777" w:rsidR="00D20FB4" w:rsidRPr="00676BCC" w:rsidRDefault="00D20FB4" w:rsidP="006349DA">
            <w:pPr>
              <w:pStyle w:val="Tabletext"/>
            </w:pPr>
            <w:r w:rsidRPr="00676BCC">
              <w:t>Station</w:t>
            </w:r>
          </w:p>
        </w:tc>
      </w:tr>
      <w:tr w:rsidR="00D20FB4" w:rsidRPr="00676BCC" w14:paraId="226D47F6" w14:textId="77777777" w:rsidTr="00313538">
        <w:trPr>
          <w:cantSplit/>
        </w:trPr>
        <w:tc>
          <w:tcPr>
            <w:tcW w:w="2967" w:type="dxa"/>
          </w:tcPr>
          <w:p w14:paraId="4DF8DFED" w14:textId="77777777" w:rsidR="00D20FB4" w:rsidRPr="00676BCC" w:rsidRDefault="00D20FB4" w:rsidP="006349DA">
            <w:pPr>
              <w:pStyle w:val="Tabletext"/>
            </w:pPr>
            <w:r w:rsidRPr="00676BCC">
              <w:lastRenderedPageBreak/>
              <w:t>Target Tracking</w:t>
            </w:r>
          </w:p>
        </w:tc>
        <w:tc>
          <w:tcPr>
            <w:tcW w:w="1513" w:type="dxa"/>
          </w:tcPr>
          <w:p w14:paraId="5FB35E63" w14:textId="77777777" w:rsidR="00D20FB4" w:rsidRPr="00676BCC" w:rsidRDefault="00D20FB4" w:rsidP="006349DA">
            <w:pPr>
              <w:pStyle w:val="Tabletext"/>
            </w:pPr>
            <w:r w:rsidRPr="00676BCC">
              <w:t>TT</w:t>
            </w:r>
          </w:p>
        </w:tc>
        <w:tc>
          <w:tcPr>
            <w:tcW w:w="165" w:type="dxa"/>
            <w:tcBorders>
              <w:top w:val="nil"/>
              <w:bottom w:val="nil"/>
            </w:tcBorders>
          </w:tcPr>
          <w:p w14:paraId="7F38ED41" w14:textId="77777777" w:rsidR="00D20FB4" w:rsidRPr="00676BCC" w:rsidRDefault="00D20FB4" w:rsidP="006349DA">
            <w:pPr>
              <w:pStyle w:val="Tabletext"/>
            </w:pPr>
          </w:p>
        </w:tc>
        <w:tc>
          <w:tcPr>
            <w:tcW w:w="1475" w:type="dxa"/>
          </w:tcPr>
          <w:p w14:paraId="45F2C907" w14:textId="77777777" w:rsidR="00D20FB4" w:rsidRPr="00676BCC" w:rsidRDefault="00D20FB4" w:rsidP="006349DA">
            <w:pPr>
              <w:pStyle w:val="Tabletext"/>
            </w:pPr>
            <w:r w:rsidRPr="00676BCC">
              <w:t>STW</w:t>
            </w:r>
          </w:p>
        </w:tc>
        <w:tc>
          <w:tcPr>
            <w:tcW w:w="3651" w:type="dxa"/>
          </w:tcPr>
          <w:p w14:paraId="0E16F979" w14:textId="77777777" w:rsidR="00D20FB4" w:rsidRPr="00676BCC" w:rsidRDefault="00D20FB4" w:rsidP="006349DA">
            <w:pPr>
              <w:pStyle w:val="Tabletext"/>
            </w:pPr>
            <w:r w:rsidRPr="00676BCC">
              <w:t>Speed Through the Water</w:t>
            </w:r>
          </w:p>
        </w:tc>
      </w:tr>
      <w:tr w:rsidR="00D20FB4" w:rsidRPr="00676BCC" w14:paraId="16F7B7FE" w14:textId="77777777" w:rsidTr="00313538">
        <w:trPr>
          <w:cantSplit/>
        </w:trPr>
        <w:tc>
          <w:tcPr>
            <w:tcW w:w="2967" w:type="dxa"/>
          </w:tcPr>
          <w:p w14:paraId="556E7A43" w14:textId="77777777" w:rsidR="00D20FB4" w:rsidRPr="00676BCC" w:rsidRDefault="00D20FB4" w:rsidP="006349DA">
            <w:pPr>
              <w:pStyle w:val="Tabletext"/>
            </w:pPr>
            <w:r w:rsidRPr="00676BCC">
              <w:t>Test</w:t>
            </w:r>
          </w:p>
        </w:tc>
        <w:tc>
          <w:tcPr>
            <w:tcW w:w="1513" w:type="dxa"/>
          </w:tcPr>
          <w:p w14:paraId="0A554AA3" w14:textId="77777777" w:rsidR="00D20FB4" w:rsidRPr="00676BCC" w:rsidRDefault="00D20FB4" w:rsidP="006349DA">
            <w:pPr>
              <w:pStyle w:val="Tabletext"/>
            </w:pPr>
            <w:r w:rsidRPr="00676BCC">
              <w:t xml:space="preserve">TEST </w:t>
            </w:r>
          </w:p>
        </w:tc>
        <w:tc>
          <w:tcPr>
            <w:tcW w:w="165" w:type="dxa"/>
            <w:tcBorders>
              <w:top w:val="nil"/>
              <w:bottom w:val="nil"/>
            </w:tcBorders>
          </w:tcPr>
          <w:p w14:paraId="051D1115" w14:textId="77777777" w:rsidR="00D20FB4" w:rsidRPr="00676BCC" w:rsidRDefault="00D20FB4" w:rsidP="006349DA">
            <w:pPr>
              <w:pStyle w:val="Tabletext"/>
            </w:pPr>
          </w:p>
        </w:tc>
        <w:tc>
          <w:tcPr>
            <w:tcW w:w="1475" w:type="dxa"/>
          </w:tcPr>
          <w:p w14:paraId="4724F924" w14:textId="77777777" w:rsidR="00D20FB4" w:rsidRPr="00676BCC" w:rsidRDefault="00D20FB4" w:rsidP="006349DA">
            <w:pPr>
              <w:pStyle w:val="Tabletext"/>
            </w:pPr>
            <w:r w:rsidRPr="00676BCC">
              <w:t xml:space="preserve">SYM </w:t>
            </w:r>
          </w:p>
        </w:tc>
        <w:tc>
          <w:tcPr>
            <w:tcW w:w="3651" w:type="dxa"/>
          </w:tcPr>
          <w:p w14:paraId="7076C1DA" w14:textId="77777777" w:rsidR="00D20FB4" w:rsidRPr="00676BCC" w:rsidRDefault="00D20FB4" w:rsidP="006349DA">
            <w:pPr>
              <w:pStyle w:val="Tabletext"/>
            </w:pPr>
            <w:r w:rsidRPr="00676BCC">
              <w:t xml:space="preserve">Symbol(s) </w:t>
            </w:r>
          </w:p>
        </w:tc>
      </w:tr>
      <w:tr w:rsidR="00D20FB4" w:rsidRPr="00676BCC" w14:paraId="455F6224" w14:textId="77777777" w:rsidTr="00313538">
        <w:trPr>
          <w:cantSplit/>
        </w:trPr>
        <w:tc>
          <w:tcPr>
            <w:tcW w:w="2967" w:type="dxa"/>
          </w:tcPr>
          <w:p w14:paraId="385A3F0D" w14:textId="77777777" w:rsidR="00D20FB4" w:rsidRPr="00676BCC" w:rsidRDefault="00D20FB4" w:rsidP="006349DA">
            <w:pPr>
              <w:pStyle w:val="Tabletext"/>
            </w:pPr>
            <w:r w:rsidRPr="00676BCC">
              <w:t>Time</w:t>
            </w:r>
          </w:p>
        </w:tc>
        <w:tc>
          <w:tcPr>
            <w:tcW w:w="1513" w:type="dxa"/>
          </w:tcPr>
          <w:p w14:paraId="79319CE7" w14:textId="77777777" w:rsidR="00D20FB4" w:rsidRPr="00676BCC" w:rsidRDefault="00D20FB4" w:rsidP="006349DA">
            <w:pPr>
              <w:pStyle w:val="Tabletext"/>
            </w:pPr>
            <w:r w:rsidRPr="00676BCC">
              <w:t>TIME</w:t>
            </w:r>
          </w:p>
        </w:tc>
        <w:tc>
          <w:tcPr>
            <w:tcW w:w="165" w:type="dxa"/>
            <w:tcBorders>
              <w:top w:val="nil"/>
              <w:bottom w:val="nil"/>
            </w:tcBorders>
          </w:tcPr>
          <w:p w14:paraId="7F5D392F" w14:textId="77777777" w:rsidR="00D20FB4" w:rsidRPr="00676BCC" w:rsidRDefault="00D20FB4" w:rsidP="006349DA">
            <w:pPr>
              <w:pStyle w:val="Tabletext"/>
            </w:pPr>
          </w:p>
        </w:tc>
        <w:tc>
          <w:tcPr>
            <w:tcW w:w="1475" w:type="dxa"/>
          </w:tcPr>
          <w:p w14:paraId="3667B63D" w14:textId="77777777" w:rsidR="00D20FB4" w:rsidRPr="00676BCC" w:rsidRDefault="00D20FB4" w:rsidP="006349DA">
            <w:pPr>
              <w:pStyle w:val="Tabletext"/>
            </w:pPr>
            <w:r w:rsidRPr="00676BCC">
              <w:t>SYNC</w:t>
            </w:r>
          </w:p>
        </w:tc>
        <w:tc>
          <w:tcPr>
            <w:tcW w:w="3651" w:type="dxa"/>
          </w:tcPr>
          <w:p w14:paraId="43C706DF" w14:textId="77777777" w:rsidR="00D20FB4" w:rsidRPr="00676BCC" w:rsidRDefault="00D20FB4" w:rsidP="006349DA">
            <w:pPr>
              <w:pStyle w:val="Tabletext"/>
            </w:pPr>
            <w:r w:rsidRPr="00676BCC">
              <w:t xml:space="preserve">Synchronisation </w:t>
            </w:r>
          </w:p>
        </w:tc>
      </w:tr>
      <w:tr w:rsidR="00D20FB4" w:rsidRPr="00676BCC" w14:paraId="323D9D7F" w14:textId="77777777" w:rsidTr="00313538">
        <w:trPr>
          <w:cantSplit/>
        </w:trPr>
        <w:tc>
          <w:tcPr>
            <w:tcW w:w="2967" w:type="dxa"/>
          </w:tcPr>
          <w:p w14:paraId="7744E3B4" w14:textId="77777777" w:rsidR="00D20FB4" w:rsidRPr="00676BCC" w:rsidRDefault="00D20FB4" w:rsidP="006349DA">
            <w:pPr>
              <w:pStyle w:val="Tabletext"/>
            </w:pPr>
            <w:r w:rsidRPr="00676BCC">
              <w:t>Time Difference</w:t>
            </w:r>
          </w:p>
        </w:tc>
        <w:tc>
          <w:tcPr>
            <w:tcW w:w="1513" w:type="dxa"/>
          </w:tcPr>
          <w:p w14:paraId="28E06E6C" w14:textId="77777777" w:rsidR="00D20FB4" w:rsidRPr="00676BCC" w:rsidRDefault="00D20FB4" w:rsidP="006349DA">
            <w:pPr>
              <w:pStyle w:val="Tabletext"/>
            </w:pPr>
            <w:r w:rsidRPr="00676BCC">
              <w:t>TD</w:t>
            </w:r>
          </w:p>
        </w:tc>
        <w:tc>
          <w:tcPr>
            <w:tcW w:w="165" w:type="dxa"/>
            <w:tcBorders>
              <w:top w:val="nil"/>
              <w:bottom w:val="nil"/>
            </w:tcBorders>
          </w:tcPr>
          <w:p w14:paraId="44F8ECCA" w14:textId="77777777" w:rsidR="00D20FB4" w:rsidRPr="00676BCC" w:rsidRDefault="00D20FB4" w:rsidP="006349DA">
            <w:pPr>
              <w:pStyle w:val="Tabletext"/>
            </w:pPr>
          </w:p>
        </w:tc>
        <w:tc>
          <w:tcPr>
            <w:tcW w:w="1475" w:type="dxa"/>
          </w:tcPr>
          <w:p w14:paraId="1CA0ED22" w14:textId="77777777" w:rsidR="00D20FB4" w:rsidRPr="00676BCC" w:rsidRDefault="00D20FB4" w:rsidP="006349DA">
            <w:pPr>
              <w:pStyle w:val="Tabletext"/>
            </w:pPr>
            <w:r w:rsidRPr="00676BCC">
              <w:t>T</w:t>
            </w:r>
          </w:p>
        </w:tc>
        <w:tc>
          <w:tcPr>
            <w:tcW w:w="3651" w:type="dxa"/>
          </w:tcPr>
          <w:p w14:paraId="64B5EC78" w14:textId="77777777" w:rsidR="00D20FB4" w:rsidRPr="00676BCC" w:rsidRDefault="00D20FB4" w:rsidP="006349DA">
            <w:pPr>
              <w:pStyle w:val="Tabletext"/>
            </w:pPr>
            <w:r w:rsidRPr="00676BCC">
              <w:t>True</w:t>
            </w:r>
          </w:p>
        </w:tc>
      </w:tr>
      <w:tr w:rsidR="00D20FB4" w:rsidRPr="00676BCC" w14:paraId="6CCD8E39" w14:textId="77777777" w:rsidTr="00313538">
        <w:trPr>
          <w:cantSplit/>
        </w:trPr>
        <w:tc>
          <w:tcPr>
            <w:tcW w:w="2967" w:type="dxa"/>
          </w:tcPr>
          <w:p w14:paraId="00CFEC2E" w14:textId="77777777" w:rsidR="00D20FB4" w:rsidRPr="00676BCC" w:rsidRDefault="00D20FB4" w:rsidP="006349DA">
            <w:pPr>
              <w:pStyle w:val="Tabletext"/>
            </w:pPr>
            <w:r w:rsidRPr="00676BCC">
              <w:t>Time Dilution Of Precision</w:t>
            </w:r>
          </w:p>
        </w:tc>
        <w:tc>
          <w:tcPr>
            <w:tcW w:w="1513" w:type="dxa"/>
          </w:tcPr>
          <w:p w14:paraId="43A4486C" w14:textId="77777777" w:rsidR="00D20FB4" w:rsidRPr="00676BCC" w:rsidRDefault="00D20FB4" w:rsidP="006349DA">
            <w:pPr>
              <w:pStyle w:val="Tabletext"/>
            </w:pPr>
            <w:r w:rsidRPr="00676BCC">
              <w:t>TDOP</w:t>
            </w:r>
          </w:p>
        </w:tc>
        <w:tc>
          <w:tcPr>
            <w:tcW w:w="165" w:type="dxa"/>
            <w:tcBorders>
              <w:top w:val="nil"/>
              <w:bottom w:val="nil"/>
            </w:tcBorders>
          </w:tcPr>
          <w:p w14:paraId="107B3B6B" w14:textId="77777777" w:rsidR="00D20FB4" w:rsidRPr="00676BCC" w:rsidRDefault="00D20FB4" w:rsidP="006349DA">
            <w:pPr>
              <w:pStyle w:val="Tabletext"/>
            </w:pPr>
          </w:p>
        </w:tc>
        <w:tc>
          <w:tcPr>
            <w:tcW w:w="1475" w:type="dxa"/>
          </w:tcPr>
          <w:p w14:paraId="62A33130" w14:textId="77777777" w:rsidR="00D20FB4" w:rsidRPr="00676BCC" w:rsidRDefault="00D20FB4" w:rsidP="006349DA">
            <w:pPr>
              <w:pStyle w:val="Tabletext"/>
            </w:pPr>
            <w:r w:rsidRPr="00676BCC">
              <w:t>TCPA</w:t>
            </w:r>
          </w:p>
        </w:tc>
        <w:tc>
          <w:tcPr>
            <w:tcW w:w="3651" w:type="dxa"/>
          </w:tcPr>
          <w:p w14:paraId="29A2FCEB" w14:textId="77777777" w:rsidR="00D20FB4" w:rsidRPr="00676BCC" w:rsidRDefault="00D20FB4" w:rsidP="006349DA">
            <w:pPr>
              <w:pStyle w:val="Tabletext"/>
            </w:pPr>
            <w:r w:rsidRPr="00676BCC">
              <w:t xml:space="preserve">Time to CPA </w:t>
            </w:r>
          </w:p>
        </w:tc>
      </w:tr>
      <w:tr w:rsidR="00D20FB4" w:rsidRPr="00676BCC" w14:paraId="75BCD25D" w14:textId="77777777" w:rsidTr="00313538">
        <w:trPr>
          <w:cantSplit/>
        </w:trPr>
        <w:tc>
          <w:tcPr>
            <w:tcW w:w="2967" w:type="dxa"/>
          </w:tcPr>
          <w:p w14:paraId="24D60C28" w14:textId="77777777" w:rsidR="00D20FB4" w:rsidRPr="00676BCC" w:rsidRDefault="00D20FB4" w:rsidP="006349DA">
            <w:pPr>
              <w:pStyle w:val="Tabletext"/>
            </w:pPr>
            <w:r w:rsidRPr="00676BCC">
              <w:t>Time Of Arrival</w:t>
            </w:r>
          </w:p>
        </w:tc>
        <w:tc>
          <w:tcPr>
            <w:tcW w:w="1513" w:type="dxa"/>
          </w:tcPr>
          <w:p w14:paraId="429D204A" w14:textId="77777777" w:rsidR="00D20FB4" w:rsidRPr="00676BCC" w:rsidRDefault="00D20FB4" w:rsidP="006349DA">
            <w:pPr>
              <w:pStyle w:val="Tabletext"/>
            </w:pPr>
            <w:r w:rsidRPr="00676BCC">
              <w:t>TOA</w:t>
            </w:r>
          </w:p>
        </w:tc>
        <w:tc>
          <w:tcPr>
            <w:tcW w:w="165" w:type="dxa"/>
            <w:tcBorders>
              <w:top w:val="nil"/>
              <w:bottom w:val="nil"/>
            </w:tcBorders>
          </w:tcPr>
          <w:p w14:paraId="20EC94D8" w14:textId="77777777" w:rsidR="00D20FB4" w:rsidRPr="00676BCC" w:rsidRDefault="00D20FB4" w:rsidP="006349DA">
            <w:pPr>
              <w:pStyle w:val="Tabletext"/>
            </w:pPr>
          </w:p>
        </w:tc>
        <w:tc>
          <w:tcPr>
            <w:tcW w:w="1475" w:type="dxa"/>
          </w:tcPr>
          <w:p w14:paraId="2F16F3C4" w14:textId="77777777" w:rsidR="00D20FB4" w:rsidRPr="00676BCC" w:rsidRDefault="00D20FB4" w:rsidP="006349DA">
            <w:pPr>
              <w:pStyle w:val="Tabletext"/>
            </w:pPr>
            <w:r w:rsidRPr="00676BCC">
              <w:t>TCS</w:t>
            </w:r>
          </w:p>
        </w:tc>
        <w:tc>
          <w:tcPr>
            <w:tcW w:w="3651" w:type="dxa"/>
          </w:tcPr>
          <w:p w14:paraId="1E92831E" w14:textId="77777777" w:rsidR="00D20FB4" w:rsidRPr="00676BCC" w:rsidRDefault="00D20FB4" w:rsidP="006349DA">
            <w:pPr>
              <w:pStyle w:val="Tabletext"/>
            </w:pPr>
            <w:r w:rsidRPr="00676BCC">
              <w:t>Track Control System</w:t>
            </w:r>
          </w:p>
        </w:tc>
      </w:tr>
      <w:tr w:rsidR="00D20FB4" w:rsidRPr="00676BCC" w14:paraId="494947AD" w14:textId="77777777" w:rsidTr="00313538">
        <w:trPr>
          <w:cantSplit/>
        </w:trPr>
        <w:tc>
          <w:tcPr>
            <w:tcW w:w="2967" w:type="dxa"/>
          </w:tcPr>
          <w:p w14:paraId="67DF2A07" w14:textId="77777777" w:rsidR="00D20FB4" w:rsidRPr="00676BCC" w:rsidRDefault="00D20FB4" w:rsidP="006349DA">
            <w:pPr>
              <w:pStyle w:val="Tabletext"/>
            </w:pPr>
            <w:r w:rsidRPr="00676BCC">
              <w:t>Time Of Departure</w:t>
            </w:r>
          </w:p>
        </w:tc>
        <w:tc>
          <w:tcPr>
            <w:tcW w:w="1513" w:type="dxa"/>
          </w:tcPr>
          <w:p w14:paraId="775C2C46" w14:textId="77777777" w:rsidR="00D20FB4" w:rsidRPr="00676BCC" w:rsidRDefault="00D20FB4" w:rsidP="006349DA">
            <w:pPr>
              <w:pStyle w:val="Tabletext"/>
            </w:pPr>
            <w:r w:rsidRPr="00676BCC">
              <w:t>TOD</w:t>
            </w:r>
          </w:p>
        </w:tc>
        <w:tc>
          <w:tcPr>
            <w:tcW w:w="165" w:type="dxa"/>
            <w:tcBorders>
              <w:top w:val="nil"/>
              <w:bottom w:val="nil"/>
            </w:tcBorders>
          </w:tcPr>
          <w:p w14:paraId="261B828D" w14:textId="77777777" w:rsidR="00D20FB4" w:rsidRPr="00676BCC" w:rsidRDefault="00D20FB4" w:rsidP="006349DA">
            <w:pPr>
              <w:pStyle w:val="Tabletext"/>
            </w:pPr>
          </w:p>
        </w:tc>
        <w:tc>
          <w:tcPr>
            <w:tcW w:w="1475" w:type="dxa"/>
          </w:tcPr>
          <w:p w14:paraId="086C1E4A" w14:textId="77777777" w:rsidR="00D20FB4" w:rsidRPr="00676BCC" w:rsidRDefault="00D20FB4" w:rsidP="006349DA">
            <w:pPr>
              <w:pStyle w:val="Tabletext"/>
            </w:pPr>
            <w:r w:rsidRPr="00676BCC">
              <w:t>TD</w:t>
            </w:r>
          </w:p>
        </w:tc>
        <w:tc>
          <w:tcPr>
            <w:tcW w:w="3651" w:type="dxa"/>
          </w:tcPr>
          <w:p w14:paraId="36D29FCD" w14:textId="77777777" w:rsidR="00D20FB4" w:rsidRPr="00676BCC" w:rsidRDefault="00D20FB4" w:rsidP="006349DA">
            <w:pPr>
              <w:pStyle w:val="Tabletext"/>
            </w:pPr>
            <w:r w:rsidRPr="00676BCC">
              <w:t>Time Difference</w:t>
            </w:r>
          </w:p>
        </w:tc>
      </w:tr>
      <w:tr w:rsidR="00D20FB4" w:rsidRPr="00676BCC" w14:paraId="7B1CC0F2" w14:textId="77777777" w:rsidTr="00313538">
        <w:trPr>
          <w:cantSplit/>
        </w:trPr>
        <w:tc>
          <w:tcPr>
            <w:tcW w:w="2967" w:type="dxa"/>
          </w:tcPr>
          <w:p w14:paraId="1B4F8746" w14:textId="77777777" w:rsidR="00D20FB4" w:rsidRPr="00676BCC" w:rsidRDefault="00D20FB4" w:rsidP="006349DA">
            <w:pPr>
              <w:pStyle w:val="Tabletext"/>
            </w:pPr>
            <w:r w:rsidRPr="00676BCC">
              <w:t xml:space="preserve">Time to CPA </w:t>
            </w:r>
          </w:p>
        </w:tc>
        <w:tc>
          <w:tcPr>
            <w:tcW w:w="1513" w:type="dxa"/>
          </w:tcPr>
          <w:p w14:paraId="55055096" w14:textId="77777777" w:rsidR="00D20FB4" w:rsidRPr="00676BCC" w:rsidRDefault="00D20FB4" w:rsidP="006349DA">
            <w:pPr>
              <w:pStyle w:val="Tabletext"/>
            </w:pPr>
            <w:r w:rsidRPr="00676BCC">
              <w:t>TCPA</w:t>
            </w:r>
          </w:p>
        </w:tc>
        <w:tc>
          <w:tcPr>
            <w:tcW w:w="165" w:type="dxa"/>
            <w:tcBorders>
              <w:top w:val="nil"/>
              <w:bottom w:val="nil"/>
            </w:tcBorders>
          </w:tcPr>
          <w:p w14:paraId="47F16142" w14:textId="77777777" w:rsidR="00D20FB4" w:rsidRPr="00676BCC" w:rsidRDefault="00D20FB4" w:rsidP="006349DA">
            <w:pPr>
              <w:pStyle w:val="Tabletext"/>
            </w:pPr>
          </w:p>
        </w:tc>
        <w:tc>
          <w:tcPr>
            <w:tcW w:w="1475" w:type="dxa"/>
          </w:tcPr>
          <w:p w14:paraId="122D07DB" w14:textId="77777777" w:rsidR="00D20FB4" w:rsidRPr="00676BCC" w:rsidRDefault="00D20FB4" w:rsidP="006349DA">
            <w:pPr>
              <w:pStyle w:val="Tabletext"/>
            </w:pPr>
            <w:r w:rsidRPr="00676BCC">
              <w:t>TDOP</w:t>
            </w:r>
          </w:p>
        </w:tc>
        <w:tc>
          <w:tcPr>
            <w:tcW w:w="3651" w:type="dxa"/>
          </w:tcPr>
          <w:p w14:paraId="64931F18" w14:textId="77777777" w:rsidR="00D20FB4" w:rsidRPr="00676BCC" w:rsidRDefault="00D20FB4" w:rsidP="006349DA">
            <w:pPr>
              <w:pStyle w:val="Tabletext"/>
            </w:pPr>
            <w:r w:rsidRPr="00676BCC">
              <w:t>Time Dilution Of Precision</w:t>
            </w:r>
          </w:p>
        </w:tc>
      </w:tr>
      <w:tr w:rsidR="00D20FB4" w:rsidRPr="00676BCC" w14:paraId="4A936D14" w14:textId="77777777" w:rsidTr="00313538">
        <w:trPr>
          <w:cantSplit/>
        </w:trPr>
        <w:tc>
          <w:tcPr>
            <w:tcW w:w="2967" w:type="dxa"/>
          </w:tcPr>
          <w:p w14:paraId="1922ECF7" w14:textId="77777777" w:rsidR="00D20FB4" w:rsidRPr="00676BCC" w:rsidRDefault="00D20FB4" w:rsidP="006349DA">
            <w:pPr>
              <w:pStyle w:val="Tabletext"/>
            </w:pPr>
            <w:r w:rsidRPr="00676BCC">
              <w:t xml:space="preserve">Time To Go </w:t>
            </w:r>
          </w:p>
        </w:tc>
        <w:tc>
          <w:tcPr>
            <w:tcW w:w="1513" w:type="dxa"/>
          </w:tcPr>
          <w:p w14:paraId="6BE98CAE" w14:textId="77777777" w:rsidR="00D20FB4" w:rsidRPr="00676BCC" w:rsidRDefault="00D20FB4" w:rsidP="006349DA">
            <w:pPr>
              <w:pStyle w:val="Tabletext"/>
            </w:pPr>
            <w:r w:rsidRPr="00676BCC">
              <w:t>TTG</w:t>
            </w:r>
          </w:p>
        </w:tc>
        <w:tc>
          <w:tcPr>
            <w:tcW w:w="165" w:type="dxa"/>
            <w:tcBorders>
              <w:top w:val="nil"/>
              <w:bottom w:val="nil"/>
            </w:tcBorders>
          </w:tcPr>
          <w:p w14:paraId="79C6DDF4" w14:textId="77777777" w:rsidR="00D20FB4" w:rsidRPr="00676BCC" w:rsidRDefault="00D20FB4" w:rsidP="006349DA">
            <w:pPr>
              <w:pStyle w:val="Tabletext"/>
            </w:pPr>
          </w:p>
        </w:tc>
        <w:tc>
          <w:tcPr>
            <w:tcW w:w="1475" w:type="dxa"/>
          </w:tcPr>
          <w:p w14:paraId="5D3DC576" w14:textId="77777777" w:rsidR="00D20FB4" w:rsidRPr="00676BCC" w:rsidRDefault="00D20FB4" w:rsidP="006349DA">
            <w:pPr>
              <w:pStyle w:val="Tabletext"/>
            </w:pPr>
            <w:r w:rsidRPr="00676BCC">
              <w:t xml:space="preserve">TEST </w:t>
            </w:r>
          </w:p>
        </w:tc>
        <w:tc>
          <w:tcPr>
            <w:tcW w:w="3651" w:type="dxa"/>
          </w:tcPr>
          <w:p w14:paraId="25CD2865" w14:textId="77777777" w:rsidR="00D20FB4" w:rsidRPr="00676BCC" w:rsidRDefault="00D20FB4" w:rsidP="006349DA">
            <w:pPr>
              <w:pStyle w:val="Tabletext"/>
            </w:pPr>
            <w:r w:rsidRPr="00676BCC">
              <w:t>Test</w:t>
            </w:r>
          </w:p>
        </w:tc>
      </w:tr>
      <w:tr w:rsidR="00D20FB4" w:rsidRPr="00676BCC" w14:paraId="11A5017B" w14:textId="77777777" w:rsidTr="00313538">
        <w:trPr>
          <w:cantSplit/>
        </w:trPr>
        <w:tc>
          <w:tcPr>
            <w:tcW w:w="2967" w:type="dxa"/>
          </w:tcPr>
          <w:p w14:paraId="14CC6F8F" w14:textId="77777777" w:rsidR="00D20FB4" w:rsidRPr="00676BCC" w:rsidRDefault="00D20FB4" w:rsidP="006349DA">
            <w:pPr>
              <w:pStyle w:val="Tabletext"/>
            </w:pPr>
            <w:r w:rsidRPr="00676BCC">
              <w:t>Time to Wheel Over Line</w:t>
            </w:r>
          </w:p>
        </w:tc>
        <w:tc>
          <w:tcPr>
            <w:tcW w:w="1513" w:type="dxa"/>
          </w:tcPr>
          <w:p w14:paraId="01E08BE2" w14:textId="77777777" w:rsidR="00D20FB4" w:rsidRPr="00676BCC" w:rsidRDefault="00D20FB4" w:rsidP="006349DA">
            <w:pPr>
              <w:pStyle w:val="Tabletext"/>
            </w:pPr>
            <w:r w:rsidRPr="00676BCC">
              <w:t>TWOL</w:t>
            </w:r>
          </w:p>
        </w:tc>
        <w:tc>
          <w:tcPr>
            <w:tcW w:w="165" w:type="dxa"/>
            <w:tcBorders>
              <w:top w:val="nil"/>
              <w:bottom w:val="nil"/>
            </w:tcBorders>
          </w:tcPr>
          <w:p w14:paraId="1E6302CB" w14:textId="77777777" w:rsidR="00D20FB4" w:rsidRPr="00676BCC" w:rsidRDefault="00D20FB4" w:rsidP="006349DA">
            <w:pPr>
              <w:pStyle w:val="Tabletext"/>
            </w:pPr>
          </w:p>
        </w:tc>
        <w:tc>
          <w:tcPr>
            <w:tcW w:w="1475" w:type="dxa"/>
          </w:tcPr>
          <w:p w14:paraId="576EE73C" w14:textId="77777777" w:rsidR="00D20FB4" w:rsidRPr="00676BCC" w:rsidRDefault="00D20FB4" w:rsidP="006349DA">
            <w:pPr>
              <w:pStyle w:val="Tabletext"/>
            </w:pPr>
            <w:r w:rsidRPr="00676BCC">
              <w:t>TGT</w:t>
            </w:r>
          </w:p>
        </w:tc>
        <w:tc>
          <w:tcPr>
            <w:tcW w:w="3651" w:type="dxa"/>
          </w:tcPr>
          <w:p w14:paraId="54A9D032" w14:textId="77777777" w:rsidR="00D20FB4" w:rsidRPr="00676BCC" w:rsidRDefault="00D20FB4" w:rsidP="006349DA">
            <w:pPr>
              <w:pStyle w:val="Tabletext"/>
            </w:pPr>
            <w:r w:rsidRPr="00676BCC">
              <w:t>Target</w:t>
            </w:r>
          </w:p>
        </w:tc>
      </w:tr>
      <w:tr w:rsidR="00D20FB4" w:rsidRPr="00676BCC" w14:paraId="650EC0B2" w14:textId="77777777" w:rsidTr="00313538">
        <w:trPr>
          <w:cantSplit/>
        </w:trPr>
        <w:tc>
          <w:tcPr>
            <w:tcW w:w="2967" w:type="dxa"/>
          </w:tcPr>
          <w:p w14:paraId="02369412" w14:textId="77777777" w:rsidR="00D20FB4" w:rsidRPr="00676BCC" w:rsidRDefault="00D20FB4" w:rsidP="006349DA">
            <w:pPr>
              <w:pStyle w:val="Tabletext"/>
            </w:pPr>
            <w:r w:rsidRPr="00676BCC">
              <w:t>Track</w:t>
            </w:r>
          </w:p>
        </w:tc>
        <w:tc>
          <w:tcPr>
            <w:tcW w:w="1513" w:type="dxa"/>
          </w:tcPr>
          <w:p w14:paraId="02DB157D" w14:textId="77777777" w:rsidR="00D20FB4" w:rsidRPr="00676BCC" w:rsidRDefault="00D20FB4" w:rsidP="006349DA">
            <w:pPr>
              <w:pStyle w:val="Tabletext"/>
            </w:pPr>
            <w:r w:rsidRPr="00676BCC">
              <w:t>TRK</w:t>
            </w:r>
          </w:p>
        </w:tc>
        <w:tc>
          <w:tcPr>
            <w:tcW w:w="165" w:type="dxa"/>
            <w:tcBorders>
              <w:top w:val="nil"/>
              <w:bottom w:val="nil"/>
            </w:tcBorders>
          </w:tcPr>
          <w:p w14:paraId="29D41090" w14:textId="77777777" w:rsidR="00D20FB4" w:rsidRPr="00676BCC" w:rsidRDefault="00D20FB4" w:rsidP="006349DA">
            <w:pPr>
              <w:pStyle w:val="Tabletext"/>
            </w:pPr>
          </w:p>
        </w:tc>
        <w:tc>
          <w:tcPr>
            <w:tcW w:w="1475" w:type="dxa"/>
          </w:tcPr>
          <w:p w14:paraId="478C3EF9" w14:textId="77777777" w:rsidR="00D20FB4" w:rsidRPr="00676BCC" w:rsidRDefault="00D20FB4" w:rsidP="006349DA">
            <w:pPr>
              <w:pStyle w:val="Tabletext"/>
            </w:pPr>
            <w:r w:rsidRPr="00676BCC">
              <w:t>THD</w:t>
            </w:r>
          </w:p>
        </w:tc>
        <w:tc>
          <w:tcPr>
            <w:tcW w:w="3651" w:type="dxa"/>
          </w:tcPr>
          <w:p w14:paraId="6A58A069" w14:textId="77777777" w:rsidR="00D20FB4" w:rsidRPr="00676BCC" w:rsidRDefault="00D20FB4" w:rsidP="006349DA">
            <w:pPr>
              <w:pStyle w:val="Tabletext"/>
            </w:pPr>
            <w:r w:rsidRPr="00676BCC">
              <w:t>Transmitting Heading Device</w:t>
            </w:r>
          </w:p>
        </w:tc>
      </w:tr>
      <w:tr w:rsidR="00D20FB4" w:rsidRPr="00676BCC" w14:paraId="5916C03F" w14:textId="77777777" w:rsidTr="00313538">
        <w:trPr>
          <w:cantSplit/>
        </w:trPr>
        <w:tc>
          <w:tcPr>
            <w:tcW w:w="2967" w:type="dxa"/>
          </w:tcPr>
          <w:p w14:paraId="020363BB" w14:textId="77777777" w:rsidR="00D20FB4" w:rsidRPr="00676BCC" w:rsidRDefault="00D20FB4" w:rsidP="006349DA">
            <w:pPr>
              <w:pStyle w:val="Tabletext"/>
            </w:pPr>
            <w:r w:rsidRPr="00676BCC">
              <w:t>Track Control System</w:t>
            </w:r>
          </w:p>
        </w:tc>
        <w:tc>
          <w:tcPr>
            <w:tcW w:w="1513" w:type="dxa"/>
          </w:tcPr>
          <w:p w14:paraId="5715A219" w14:textId="77777777" w:rsidR="00D20FB4" w:rsidRPr="00676BCC" w:rsidRDefault="00D20FB4" w:rsidP="006349DA">
            <w:pPr>
              <w:pStyle w:val="Tabletext"/>
            </w:pPr>
            <w:r w:rsidRPr="00676BCC">
              <w:t>TCS</w:t>
            </w:r>
          </w:p>
        </w:tc>
        <w:tc>
          <w:tcPr>
            <w:tcW w:w="165" w:type="dxa"/>
            <w:tcBorders>
              <w:top w:val="nil"/>
              <w:bottom w:val="nil"/>
            </w:tcBorders>
          </w:tcPr>
          <w:p w14:paraId="73F87684" w14:textId="77777777" w:rsidR="00D20FB4" w:rsidRPr="00676BCC" w:rsidRDefault="00D20FB4" w:rsidP="006349DA">
            <w:pPr>
              <w:pStyle w:val="Tabletext"/>
            </w:pPr>
          </w:p>
        </w:tc>
        <w:tc>
          <w:tcPr>
            <w:tcW w:w="1475" w:type="dxa"/>
          </w:tcPr>
          <w:p w14:paraId="1DE7AA34" w14:textId="77777777" w:rsidR="00D20FB4" w:rsidRPr="00676BCC" w:rsidRDefault="00D20FB4" w:rsidP="006349DA">
            <w:pPr>
              <w:pStyle w:val="Tabletext"/>
            </w:pPr>
            <w:r w:rsidRPr="00676BCC">
              <w:t>TIME</w:t>
            </w:r>
          </w:p>
        </w:tc>
        <w:tc>
          <w:tcPr>
            <w:tcW w:w="3651" w:type="dxa"/>
          </w:tcPr>
          <w:p w14:paraId="5B79574B" w14:textId="77777777" w:rsidR="00D20FB4" w:rsidRPr="00676BCC" w:rsidRDefault="00D20FB4" w:rsidP="006349DA">
            <w:pPr>
              <w:pStyle w:val="Tabletext"/>
            </w:pPr>
            <w:r w:rsidRPr="00676BCC">
              <w:t>Ship’s Time</w:t>
            </w:r>
          </w:p>
        </w:tc>
      </w:tr>
      <w:tr w:rsidR="00D20FB4" w:rsidRPr="00676BCC" w14:paraId="3B7C2996" w14:textId="77777777" w:rsidTr="00313538">
        <w:trPr>
          <w:cantSplit/>
        </w:trPr>
        <w:tc>
          <w:tcPr>
            <w:tcW w:w="2967" w:type="dxa"/>
          </w:tcPr>
          <w:p w14:paraId="58DA0F38" w14:textId="77777777" w:rsidR="00D20FB4" w:rsidRPr="00676BCC" w:rsidRDefault="00D20FB4" w:rsidP="006349DA">
            <w:pPr>
              <w:pStyle w:val="Tabletext"/>
            </w:pPr>
            <w:r w:rsidRPr="00676BCC">
              <w:t>Track Made Good</w:t>
            </w:r>
          </w:p>
        </w:tc>
        <w:tc>
          <w:tcPr>
            <w:tcW w:w="1513" w:type="dxa"/>
          </w:tcPr>
          <w:p w14:paraId="4086CB7C" w14:textId="77777777" w:rsidR="00D20FB4" w:rsidRPr="00676BCC" w:rsidRDefault="00D20FB4" w:rsidP="006349DA">
            <w:pPr>
              <w:pStyle w:val="Tabletext"/>
            </w:pPr>
            <w:r w:rsidRPr="00676BCC">
              <w:t xml:space="preserve">TMG </w:t>
            </w:r>
            <w:r w:rsidRPr="00676BCC">
              <w:rPr>
                <w:vertAlign w:val="superscript"/>
              </w:rPr>
              <w:t>(See note 5)</w:t>
            </w:r>
          </w:p>
        </w:tc>
        <w:tc>
          <w:tcPr>
            <w:tcW w:w="165" w:type="dxa"/>
            <w:tcBorders>
              <w:top w:val="nil"/>
              <w:bottom w:val="nil"/>
            </w:tcBorders>
          </w:tcPr>
          <w:p w14:paraId="0E391C5B" w14:textId="77777777" w:rsidR="00D20FB4" w:rsidRPr="00676BCC" w:rsidRDefault="00D20FB4" w:rsidP="006349DA">
            <w:pPr>
              <w:pStyle w:val="Tabletext"/>
            </w:pPr>
          </w:p>
        </w:tc>
        <w:tc>
          <w:tcPr>
            <w:tcW w:w="1475" w:type="dxa"/>
          </w:tcPr>
          <w:p w14:paraId="40018D66" w14:textId="77777777" w:rsidR="00D20FB4" w:rsidRPr="00676BCC" w:rsidRDefault="00D20FB4" w:rsidP="006349DA">
            <w:pPr>
              <w:pStyle w:val="Tabletext"/>
            </w:pPr>
            <w:r w:rsidRPr="00676BCC">
              <w:t>TIME</w:t>
            </w:r>
          </w:p>
        </w:tc>
        <w:tc>
          <w:tcPr>
            <w:tcW w:w="3651" w:type="dxa"/>
          </w:tcPr>
          <w:p w14:paraId="169A60B1" w14:textId="77777777" w:rsidR="00D20FB4" w:rsidRPr="00676BCC" w:rsidRDefault="00D20FB4" w:rsidP="006349DA">
            <w:pPr>
              <w:pStyle w:val="Tabletext"/>
            </w:pPr>
            <w:r w:rsidRPr="00676BCC">
              <w:t>Time</w:t>
            </w:r>
          </w:p>
        </w:tc>
      </w:tr>
      <w:tr w:rsidR="00D20FB4" w:rsidRPr="00676BCC" w14:paraId="3A609D45" w14:textId="77777777" w:rsidTr="00313538">
        <w:trPr>
          <w:cantSplit/>
        </w:trPr>
        <w:tc>
          <w:tcPr>
            <w:tcW w:w="2967" w:type="dxa"/>
          </w:tcPr>
          <w:p w14:paraId="25543DAE" w14:textId="77777777" w:rsidR="00D20FB4" w:rsidRPr="00676BCC" w:rsidRDefault="00D20FB4" w:rsidP="006349DA">
            <w:pPr>
              <w:pStyle w:val="Tabletext"/>
            </w:pPr>
            <w:r w:rsidRPr="00676BCC">
              <w:t>Trail(s)</w:t>
            </w:r>
          </w:p>
        </w:tc>
        <w:tc>
          <w:tcPr>
            <w:tcW w:w="1513" w:type="dxa"/>
          </w:tcPr>
          <w:p w14:paraId="2BCEFC0D" w14:textId="77777777" w:rsidR="00D20FB4" w:rsidRPr="00676BCC" w:rsidRDefault="00D20FB4" w:rsidP="006349DA">
            <w:pPr>
              <w:pStyle w:val="Tabletext"/>
            </w:pPr>
            <w:r w:rsidRPr="00676BCC">
              <w:t>TRAIL</w:t>
            </w:r>
          </w:p>
        </w:tc>
        <w:tc>
          <w:tcPr>
            <w:tcW w:w="165" w:type="dxa"/>
            <w:tcBorders>
              <w:top w:val="nil"/>
              <w:bottom w:val="nil"/>
            </w:tcBorders>
          </w:tcPr>
          <w:p w14:paraId="3EA84F45" w14:textId="77777777" w:rsidR="00D20FB4" w:rsidRPr="00676BCC" w:rsidRDefault="00D20FB4" w:rsidP="006349DA">
            <w:pPr>
              <w:pStyle w:val="Tabletext"/>
            </w:pPr>
          </w:p>
        </w:tc>
        <w:tc>
          <w:tcPr>
            <w:tcW w:w="1475" w:type="dxa"/>
          </w:tcPr>
          <w:p w14:paraId="59F5EE05" w14:textId="77777777" w:rsidR="00D20FB4" w:rsidRPr="00676BCC" w:rsidRDefault="00D20FB4" w:rsidP="006349DA">
            <w:pPr>
              <w:pStyle w:val="Tabletext"/>
            </w:pPr>
            <w:r w:rsidRPr="00676BCC">
              <w:t>TM</w:t>
            </w:r>
          </w:p>
        </w:tc>
        <w:tc>
          <w:tcPr>
            <w:tcW w:w="3651" w:type="dxa"/>
          </w:tcPr>
          <w:p w14:paraId="4AB91B7E" w14:textId="77777777" w:rsidR="00D20FB4" w:rsidRPr="00676BCC" w:rsidRDefault="00D20FB4" w:rsidP="006349DA">
            <w:pPr>
              <w:pStyle w:val="Tabletext"/>
            </w:pPr>
            <w:r w:rsidRPr="00676BCC">
              <w:t>True Motion</w:t>
            </w:r>
          </w:p>
        </w:tc>
      </w:tr>
      <w:tr w:rsidR="00D20FB4" w:rsidRPr="00676BCC" w14:paraId="26A0081D" w14:textId="77777777" w:rsidTr="00313538">
        <w:trPr>
          <w:cantSplit/>
        </w:trPr>
        <w:tc>
          <w:tcPr>
            <w:tcW w:w="2967" w:type="dxa"/>
          </w:tcPr>
          <w:p w14:paraId="277E3A82" w14:textId="77777777" w:rsidR="00D20FB4" w:rsidRPr="00676BCC" w:rsidRDefault="00D20FB4" w:rsidP="006349DA">
            <w:pPr>
              <w:pStyle w:val="Tabletext"/>
            </w:pPr>
            <w:r w:rsidRPr="00676BCC">
              <w:t>Transceiver</w:t>
            </w:r>
          </w:p>
        </w:tc>
        <w:tc>
          <w:tcPr>
            <w:tcW w:w="1513" w:type="dxa"/>
          </w:tcPr>
          <w:p w14:paraId="309749EB" w14:textId="77777777" w:rsidR="00D20FB4" w:rsidRPr="00676BCC" w:rsidRDefault="00D20FB4" w:rsidP="006349DA">
            <w:pPr>
              <w:pStyle w:val="Tabletext"/>
            </w:pPr>
            <w:r w:rsidRPr="00676BCC">
              <w:t xml:space="preserve">TXRX </w:t>
            </w:r>
            <w:r w:rsidRPr="00676BCC">
              <w:rPr>
                <w:vertAlign w:val="superscript"/>
              </w:rPr>
              <w:t>(See note 2)</w:t>
            </w:r>
          </w:p>
        </w:tc>
        <w:tc>
          <w:tcPr>
            <w:tcW w:w="165" w:type="dxa"/>
            <w:tcBorders>
              <w:top w:val="nil"/>
              <w:bottom w:val="nil"/>
            </w:tcBorders>
          </w:tcPr>
          <w:p w14:paraId="36FB9B28" w14:textId="77777777" w:rsidR="00D20FB4" w:rsidRPr="00676BCC" w:rsidRDefault="00D20FB4" w:rsidP="006349DA">
            <w:pPr>
              <w:pStyle w:val="Tabletext"/>
            </w:pPr>
          </w:p>
        </w:tc>
        <w:tc>
          <w:tcPr>
            <w:tcW w:w="1475" w:type="dxa"/>
          </w:tcPr>
          <w:p w14:paraId="6D7C1EC0" w14:textId="77777777" w:rsidR="00D20FB4" w:rsidRPr="00676BCC" w:rsidRDefault="00D20FB4" w:rsidP="006349DA">
            <w:pPr>
              <w:pStyle w:val="Tabletext"/>
            </w:pPr>
            <w:r w:rsidRPr="00676BCC">
              <w:t xml:space="preserve">TMG </w:t>
            </w:r>
            <w:r w:rsidRPr="00676BCC">
              <w:rPr>
                <w:vertAlign w:val="superscript"/>
              </w:rPr>
              <w:t>(See note 5)</w:t>
            </w:r>
          </w:p>
        </w:tc>
        <w:tc>
          <w:tcPr>
            <w:tcW w:w="3651" w:type="dxa"/>
          </w:tcPr>
          <w:p w14:paraId="4DB4A80E" w14:textId="77777777" w:rsidR="00D20FB4" w:rsidRPr="00676BCC" w:rsidRDefault="00D20FB4" w:rsidP="006349DA">
            <w:pPr>
              <w:pStyle w:val="Tabletext"/>
            </w:pPr>
            <w:r w:rsidRPr="00676BCC">
              <w:t>Track Made Good</w:t>
            </w:r>
          </w:p>
        </w:tc>
      </w:tr>
      <w:tr w:rsidR="00D20FB4" w:rsidRPr="00676BCC" w14:paraId="44B83493" w14:textId="77777777" w:rsidTr="00313538">
        <w:trPr>
          <w:cantSplit/>
        </w:trPr>
        <w:tc>
          <w:tcPr>
            <w:tcW w:w="2967" w:type="dxa"/>
          </w:tcPr>
          <w:p w14:paraId="64641102" w14:textId="77777777" w:rsidR="00D20FB4" w:rsidRPr="00676BCC" w:rsidRDefault="00D20FB4" w:rsidP="006349DA">
            <w:pPr>
              <w:pStyle w:val="Tabletext"/>
            </w:pPr>
            <w:r w:rsidRPr="00676BCC">
              <w:t>Transferred Line Of Position</w:t>
            </w:r>
          </w:p>
        </w:tc>
        <w:tc>
          <w:tcPr>
            <w:tcW w:w="1513" w:type="dxa"/>
          </w:tcPr>
          <w:p w14:paraId="6DED56B6" w14:textId="77777777" w:rsidR="00D20FB4" w:rsidRPr="00676BCC" w:rsidRDefault="00D20FB4" w:rsidP="006349DA">
            <w:pPr>
              <w:pStyle w:val="Tabletext"/>
            </w:pPr>
            <w:r w:rsidRPr="00676BCC">
              <w:t>TPL</w:t>
            </w:r>
          </w:p>
        </w:tc>
        <w:tc>
          <w:tcPr>
            <w:tcW w:w="165" w:type="dxa"/>
            <w:tcBorders>
              <w:top w:val="nil"/>
              <w:bottom w:val="nil"/>
            </w:tcBorders>
          </w:tcPr>
          <w:p w14:paraId="45246DEA" w14:textId="77777777" w:rsidR="00D20FB4" w:rsidRPr="00676BCC" w:rsidRDefault="00D20FB4" w:rsidP="006349DA">
            <w:pPr>
              <w:pStyle w:val="Tabletext"/>
            </w:pPr>
          </w:p>
        </w:tc>
        <w:tc>
          <w:tcPr>
            <w:tcW w:w="1475" w:type="dxa"/>
          </w:tcPr>
          <w:p w14:paraId="21999622" w14:textId="77777777" w:rsidR="00D20FB4" w:rsidRPr="00676BCC" w:rsidRDefault="00D20FB4" w:rsidP="006349DA">
            <w:pPr>
              <w:pStyle w:val="Tabletext"/>
            </w:pPr>
            <w:r w:rsidRPr="00676BCC">
              <w:t>TOA</w:t>
            </w:r>
          </w:p>
        </w:tc>
        <w:tc>
          <w:tcPr>
            <w:tcW w:w="3651" w:type="dxa"/>
          </w:tcPr>
          <w:p w14:paraId="1C214DF3" w14:textId="77777777" w:rsidR="00D20FB4" w:rsidRPr="00676BCC" w:rsidRDefault="00D20FB4" w:rsidP="006349DA">
            <w:pPr>
              <w:pStyle w:val="Tabletext"/>
            </w:pPr>
            <w:r w:rsidRPr="00676BCC">
              <w:t>Time Of Arrival</w:t>
            </w:r>
          </w:p>
        </w:tc>
      </w:tr>
      <w:tr w:rsidR="00D20FB4" w:rsidRPr="00676BCC" w14:paraId="6CD4AE6F" w14:textId="77777777" w:rsidTr="00313538">
        <w:trPr>
          <w:cantSplit/>
        </w:trPr>
        <w:tc>
          <w:tcPr>
            <w:tcW w:w="2967" w:type="dxa"/>
          </w:tcPr>
          <w:p w14:paraId="69C5C850" w14:textId="77777777" w:rsidR="00D20FB4" w:rsidRPr="00676BCC" w:rsidRDefault="00D20FB4" w:rsidP="006349DA">
            <w:pPr>
              <w:pStyle w:val="Tabletext"/>
            </w:pPr>
            <w:r w:rsidRPr="00676BCC">
              <w:t>Transmitter</w:t>
            </w:r>
          </w:p>
        </w:tc>
        <w:tc>
          <w:tcPr>
            <w:tcW w:w="1513" w:type="dxa"/>
          </w:tcPr>
          <w:p w14:paraId="63A287E4" w14:textId="77777777" w:rsidR="00D20FB4" w:rsidRPr="00676BCC" w:rsidRDefault="00D20FB4" w:rsidP="006349DA">
            <w:pPr>
              <w:pStyle w:val="Tabletext"/>
            </w:pPr>
            <w:r w:rsidRPr="00676BCC">
              <w:t xml:space="preserve">TX </w:t>
            </w:r>
            <w:r w:rsidRPr="00676BCC">
              <w:rPr>
                <w:vertAlign w:val="superscript"/>
              </w:rPr>
              <w:t>(See note 2)</w:t>
            </w:r>
          </w:p>
        </w:tc>
        <w:tc>
          <w:tcPr>
            <w:tcW w:w="165" w:type="dxa"/>
            <w:tcBorders>
              <w:top w:val="nil"/>
              <w:bottom w:val="nil"/>
            </w:tcBorders>
          </w:tcPr>
          <w:p w14:paraId="6D442611" w14:textId="77777777" w:rsidR="00D20FB4" w:rsidRPr="00676BCC" w:rsidRDefault="00D20FB4" w:rsidP="006349DA">
            <w:pPr>
              <w:pStyle w:val="Tabletext"/>
            </w:pPr>
          </w:p>
        </w:tc>
        <w:tc>
          <w:tcPr>
            <w:tcW w:w="1475" w:type="dxa"/>
          </w:tcPr>
          <w:p w14:paraId="6A755E1F" w14:textId="77777777" w:rsidR="00D20FB4" w:rsidRPr="00676BCC" w:rsidRDefault="00D20FB4" w:rsidP="006349DA">
            <w:pPr>
              <w:pStyle w:val="Tabletext"/>
            </w:pPr>
            <w:r w:rsidRPr="00676BCC">
              <w:t>TOD</w:t>
            </w:r>
          </w:p>
        </w:tc>
        <w:tc>
          <w:tcPr>
            <w:tcW w:w="3651" w:type="dxa"/>
          </w:tcPr>
          <w:p w14:paraId="33A8C685" w14:textId="77777777" w:rsidR="00D20FB4" w:rsidRPr="00676BCC" w:rsidRDefault="00D20FB4" w:rsidP="006349DA">
            <w:pPr>
              <w:pStyle w:val="Tabletext"/>
            </w:pPr>
            <w:r w:rsidRPr="00676BCC">
              <w:t>Time Of Departure</w:t>
            </w:r>
          </w:p>
        </w:tc>
      </w:tr>
      <w:tr w:rsidR="00D20FB4" w:rsidRPr="00676BCC" w14:paraId="24A8D99D" w14:textId="77777777" w:rsidTr="00313538">
        <w:trPr>
          <w:cantSplit/>
        </w:trPr>
        <w:tc>
          <w:tcPr>
            <w:tcW w:w="2967" w:type="dxa"/>
          </w:tcPr>
          <w:p w14:paraId="3634DB86" w14:textId="77777777" w:rsidR="00D20FB4" w:rsidRPr="00676BCC" w:rsidRDefault="00D20FB4" w:rsidP="006349DA">
            <w:pPr>
              <w:pStyle w:val="Tabletext"/>
            </w:pPr>
            <w:r w:rsidRPr="00676BCC">
              <w:t>Transmitting Heading Device</w:t>
            </w:r>
          </w:p>
        </w:tc>
        <w:tc>
          <w:tcPr>
            <w:tcW w:w="1513" w:type="dxa"/>
          </w:tcPr>
          <w:p w14:paraId="24D67F9E" w14:textId="77777777" w:rsidR="00D20FB4" w:rsidRPr="00676BCC" w:rsidRDefault="00D20FB4" w:rsidP="006349DA">
            <w:pPr>
              <w:pStyle w:val="Tabletext"/>
            </w:pPr>
            <w:r w:rsidRPr="00676BCC">
              <w:t>THD</w:t>
            </w:r>
          </w:p>
        </w:tc>
        <w:tc>
          <w:tcPr>
            <w:tcW w:w="165" w:type="dxa"/>
            <w:tcBorders>
              <w:top w:val="nil"/>
              <w:bottom w:val="nil"/>
            </w:tcBorders>
          </w:tcPr>
          <w:p w14:paraId="53EAA55E" w14:textId="77777777" w:rsidR="00D20FB4" w:rsidRPr="00676BCC" w:rsidRDefault="00D20FB4" w:rsidP="006349DA">
            <w:pPr>
              <w:pStyle w:val="Tabletext"/>
            </w:pPr>
          </w:p>
        </w:tc>
        <w:tc>
          <w:tcPr>
            <w:tcW w:w="1475" w:type="dxa"/>
          </w:tcPr>
          <w:p w14:paraId="6BD6E03C" w14:textId="77777777" w:rsidR="00D20FB4" w:rsidRPr="00676BCC" w:rsidRDefault="00D20FB4" w:rsidP="006349DA">
            <w:pPr>
              <w:pStyle w:val="Tabletext"/>
            </w:pPr>
            <w:r w:rsidRPr="00676BCC">
              <w:t>TOW</w:t>
            </w:r>
          </w:p>
        </w:tc>
        <w:tc>
          <w:tcPr>
            <w:tcW w:w="3651" w:type="dxa"/>
          </w:tcPr>
          <w:p w14:paraId="2D655CE0" w14:textId="77777777" w:rsidR="00D20FB4" w:rsidRPr="00676BCC" w:rsidRDefault="00D20FB4" w:rsidP="006349DA">
            <w:pPr>
              <w:pStyle w:val="Tabletext"/>
            </w:pPr>
            <w:r w:rsidRPr="00676BCC">
              <w:t>Vessel Engaged in Towing Operations (applies to AIS)</w:t>
            </w:r>
          </w:p>
        </w:tc>
      </w:tr>
      <w:tr w:rsidR="00D20FB4" w:rsidRPr="00676BCC" w14:paraId="78A411D5" w14:textId="77777777" w:rsidTr="00313538">
        <w:trPr>
          <w:cantSplit/>
        </w:trPr>
        <w:tc>
          <w:tcPr>
            <w:tcW w:w="2967" w:type="dxa"/>
          </w:tcPr>
          <w:p w14:paraId="7CB12683" w14:textId="77777777" w:rsidR="00D20FB4" w:rsidRPr="00676BCC" w:rsidRDefault="00D20FB4" w:rsidP="006349DA">
            <w:pPr>
              <w:pStyle w:val="Tabletext"/>
            </w:pPr>
            <w:r w:rsidRPr="00676BCC">
              <w:t>Trial</w:t>
            </w:r>
          </w:p>
        </w:tc>
        <w:tc>
          <w:tcPr>
            <w:tcW w:w="1513" w:type="dxa"/>
          </w:tcPr>
          <w:p w14:paraId="331F5E8F" w14:textId="77777777" w:rsidR="00D20FB4" w:rsidRPr="00676BCC" w:rsidRDefault="00D20FB4" w:rsidP="006349DA">
            <w:pPr>
              <w:pStyle w:val="Tabletext"/>
              <w:rPr>
                <w:vertAlign w:val="superscript"/>
              </w:rPr>
            </w:pPr>
            <w:r w:rsidRPr="00676BCC">
              <w:t>TRIAL</w:t>
            </w:r>
            <w:r w:rsidRPr="00676BCC">
              <w:rPr>
                <w:vertAlign w:val="superscript"/>
              </w:rPr>
              <w:t xml:space="preserve"> (See note 4)</w:t>
            </w:r>
          </w:p>
        </w:tc>
        <w:tc>
          <w:tcPr>
            <w:tcW w:w="165" w:type="dxa"/>
            <w:tcBorders>
              <w:top w:val="nil"/>
              <w:bottom w:val="nil"/>
            </w:tcBorders>
          </w:tcPr>
          <w:p w14:paraId="557B6E3D" w14:textId="77777777" w:rsidR="00D20FB4" w:rsidRPr="00676BCC" w:rsidRDefault="00D20FB4" w:rsidP="006349DA">
            <w:pPr>
              <w:pStyle w:val="Tabletext"/>
            </w:pPr>
          </w:p>
        </w:tc>
        <w:tc>
          <w:tcPr>
            <w:tcW w:w="1475" w:type="dxa"/>
          </w:tcPr>
          <w:p w14:paraId="7B40EF47" w14:textId="77777777" w:rsidR="00D20FB4" w:rsidRPr="00676BCC" w:rsidRDefault="00D20FB4" w:rsidP="006349DA">
            <w:pPr>
              <w:pStyle w:val="Tabletext"/>
            </w:pPr>
            <w:r w:rsidRPr="00676BCC">
              <w:t>TPL</w:t>
            </w:r>
          </w:p>
        </w:tc>
        <w:tc>
          <w:tcPr>
            <w:tcW w:w="3651" w:type="dxa"/>
          </w:tcPr>
          <w:p w14:paraId="05285DD3" w14:textId="77777777" w:rsidR="00D20FB4" w:rsidRPr="00676BCC" w:rsidRDefault="00D20FB4" w:rsidP="006349DA">
            <w:pPr>
              <w:pStyle w:val="Tabletext"/>
            </w:pPr>
            <w:r w:rsidRPr="00676BCC">
              <w:t>Transferred Line Of Position</w:t>
            </w:r>
          </w:p>
        </w:tc>
      </w:tr>
      <w:tr w:rsidR="00D20FB4" w:rsidRPr="00676BCC" w14:paraId="1D3E1A0E" w14:textId="77777777" w:rsidTr="00313538">
        <w:trPr>
          <w:cantSplit/>
        </w:trPr>
        <w:tc>
          <w:tcPr>
            <w:tcW w:w="2967" w:type="dxa"/>
          </w:tcPr>
          <w:p w14:paraId="494D22B2" w14:textId="77777777" w:rsidR="00D20FB4" w:rsidRPr="00676BCC" w:rsidRDefault="00D20FB4" w:rsidP="006349DA">
            <w:pPr>
              <w:pStyle w:val="Tabletext"/>
            </w:pPr>
            <w:r w:rsidRPr="00676BCC">
              <w:t>Trigger Pulse</w:t>
            </w:r>
          </w:p>
        </w:tc>
        <w:tc>
          <w:tcPr>
            <w:tcW w:w="1513" w:type="dxa"/>
          </w:tcPr>
          <w:p w14:paraId="2F38EC7E" w14:textId="77777777" w:rsidR="00D20FB4" w:rsidRPr="00676BCC" w:rsidRDefault="00D20FB4" w:rsidP="006349DA">
            <w:pPr>
              <w:pStyle w:val="Tabletext"/>
            </w:pPr>
            <w:r w:rsidRPr="00676BCC">
              <w:t>TRIG</w:t>
            </w:r>
          </w:p>
        </w:tc>
        <w:tc>
          <w:tcPr>
            <w:tcW w:w="165" w:type="dxa"/>
            <w:tcBorders>
              <w:top w:val="nil"/>
              <w:bottom w:val="nil"/>
            </w:tcBorders>
          </w:tcPr>
          <w:p w14:paraId="35D571D8" w14:textId="77777777" w:rsidR="00D20FB4" w:rsidRPr="00676BCC" w:rsidRDefault="00D20FB4" w:rsidP="006349DA">
            <w:pPr>
              <w:pStyle w:val="Tabletext"/>
            </w:pPr>
          </w:p>
        </w:tc>
        <w:tc>
          <w:tcPr>
            <w:tcW w:w="1475" w:type="dxa"/>
          </w:tcPr>
          <w:p w14:paraId="587D3DAA" w14:textId="77777777" w:rsidR="00D20FB4" w:rsidRPr="00676BCC" w:rsidRDefault="00D20FB4" w:rsidP="006349DA">
            <w:pPr>
              <w:pStyle w:val="Tabletext"/>
            </w:pPr>
            <w:r w:rsidRPr="00676BCC">
              <w:t>TRAIL</w:t>
            </w:r>
          </w:p>
        </w:tc>
        <w:tc>
          <w:tcPr>
            <w:tcW w:w="3651" w:type="dxa"/>
          </w:tcPr>
          <w:p w14:paraId="57B38690" w14:textId="77777777" w:rsidR="00D20FB4" w:rsidRPr="00676BCC" w:rsidRDefault="00D20FB4" w:rsidP="006349DA">
            <w:pPr>
              <w:pStyle w:val="Tabletext"/>
            </w:pPr>
            <w:r w:rsidRPr="00676BCC">
              <w:t>Trail(s)</w:t>
            </w:r>
          </w:p>
        </w:tc>
      </w:tr>
      <w:tr w:rsidR="00D20FB4" w:rsidRPr="00676BCC" w14:paraId="3F0DC3EF" w14:textId="77777777" w:rsidTr="00313538">
        <w:trPr>
          <w:cantSplit/>
        </w:trPr>
        <w:tc>
          <w:tcPr>
            <w:tcW w:w="2967" w:type="dxa"/>
          </w:tcPr>
          <w:p w14:paraId="727A5975" w14:textId="77777777" w:rsidR="00D20FB4" w:rsidRPr="00676BCC" w:rsidRDefault="00D20FB4" w:rsidP="006349DA">
            <w:pPr>
              <w:pStyle w:val="Tabletext"/>
            </w:pPr>
            <w:r w:rsidRPr="00676BCC">
              <w:t>True</w:t>
            </w:r>
          </w:p>
        </w:tc>
        <w:tc>
          <w:tcPr>
            <w:tcW w:w="1513" w:type="dxa"/>
          </w:tcPr>
          <w:p w14:paraId="5AC6DD8E" w14:textId="77777777" w:rsidR="00D20FB4" w:rsidRPr="00676BCC" w:rsidRDefault="00D20FB4" w:rsidP="006349DA">
            <w:pPr>
              <w:pStyle w:val="Tabletext"/>
            </w:pPr>
            <w:r w:rsidRPr="00676BCC">
              <w:t>T</w:t>
            </w:r>
          </w:p>
        </w:tc>
        <w:tc>
          <w:tcPr>
            <w:tcW w:w="165" w:type="dxa"/>
            <w:tcBorders>
              <w:top w:val="nil"/>
              <w:bottom w:val="nil"/>
            </w:tcBorders>
          </w:tcPr>
          <w:p w14:paraId="1A2E7AC3" w14:textId="77777777" w:rsidR="00D20FB4" w:rsidRPr="00676BCC" w:rsidRDefault="00D20FB4" w:rsidP="006349DA">
            <w:pPr>
              <w:pStyle w:val="Tabletext"/>
            </w:pPr>
          </w:p>
        </w:tc>
        <w:tc>
          <w:tcPr>
            <w:tcW w:w="1475" w:type="dxa"/>
          </w:tcPr>
          <w:p w14:paraId="04284D15" w14:textId="77777777" w:rsidR="00D20FB4" w:rsidRPr="00676BCC" w:rsidRDefault="00D20FB4" w:rsidP="006349DA">
            <w:pPr>
              <w:pStyle w:val="Tabletext"/>
              <w:rPr>
                <w:vertAlign w:val="superscript"/>
              </w:rPr>
            </w:pPr>
            <w:r w:rsidRPr="00676BCC">
              <w:t>TRIAL</w:t>
            </w:r>
            <w:r w:rsidRPr="00676BCC">
              <w:rPr>
                <w:vertAlign w:val="superscript"/>
              </w:rPr>
              <w:t xml:space="preserve"> (See note 4)</w:t>
            </w:r>
          </w:p>
        </w:tc>
        <w:tc>
          <w:tcPr>
            <w:tcW w:w="3651" w:type="dxa"/>
          </w:tcPr>
          <w:p w14:paraId="1921C1A0" w14:textId="77777777" w:rsidR="00D20FB4" w:rsidRPr="00676BCC" w:rsidRDefault="00D20FB4" w:rsidP="006349DA">
            <w:pPr>
              <w:pStyle w:val="Tabletext"/>
            </w:pPr>
            <w:r w:rsidRPr="00676BCC">
              <w:t>Trial</w:t>
            </w:r>
          </w:p>
        </w:tc>
      </w:tr>
      <w:tr w:rsidR="00D20FB4" w:rsidRPr="00676BCC" w14:paraId="3894238A" w14:textId="77777777" w:rsidTr="00313538">
        <w:trPr>
          <w:cantSplit/>
        </w:trPr>
        <w:tc>
          <w:tcPr>
            <w:tcW w:w="2967" w:type="dxa"/>
          </w:tcPr>
          <w:p w14:paraId="0E227321" w14:textId="77777777" w:rsidR="00D20FB4" w:rsidRPr="00676BCC" w:rsidRDefault="00D20FB4" w:rsidP="006349DA">
            <w:pPr>
              <w:pStyle w:val="Tabletext"/>
            </w:pPr>
            <w:r w:rsidRPr="00676BCC">
              <w:t>True Motion</w:t>
            </w:r>
          </w:p>
        </w:tc>
        <w:tc>
          <w:tcPr>
            <w:tcW w:w="1513" w:type="dxa"/>
          </w:tcPr>
          <w:p w14:paraId="5AA78184" w14:textId="77777777" w:rsidR="00D20FB4" w:rsidRPr="00676BCC" w:rsidRDefault="00D20FB4" w:rsidP="006349DA">
            <w:pPr>
              <w:pStyle w:val="Tabletext"/>
            </w:pPr>
            <w:r w:rsidRPr="00676BCC">
              <w:t>TM</w:t>
            </w:r>
          </w:p>
        </w:tc>
        <w:tc>
          <w:tcPr>
            <w:tcW w:w="165" w:type="dxa"/>
            <w:tcBorders>
              <w:top w:val="nil"/>
              <w:bottom w:val="nil"/>
            </w:tcBorders>
          </w:tcPr>
          <w:p w14:paraId="67209E8F" w14:textId="77777777" w:rsidR="00D20FB4" w:rsidRPr="00676BCC" w:rsidRDefault="00D20FB4" w:rsidP="006349DA">
            <w:pPr>
              <w:pStyle w:val="Tabletext"/>
            </w:pPr>
          </w:p>
        </w:tc>
        <w:tc>
          <w:tcPr>
            <w:tcW w:w="1475" w:type="dxa"/>
          </w:tcPr>
          <w:p w14:paraId="696FCC95" w14:textId="77777777" w:rsidR="00D20FB4" w:rsidRPr="00676BCC" w:rsidRDefault="00D20FB4" w:rsidP="006349DA">
            <w:pPr>
              <w:pStyle w:val="Tabletext"/>
            </w:pPr>
            <w:r w:rsidRPr="00676BCC">
              <w:t>TRIG</w:t>
            </w:r>
          </w:p>
        </w:tc>
        <w:tc>
          <w:tcPr>
            <w:tcW w:w="3651" w:type="dxa"/>
          </w:tcPr>
          <w:p w14:paraId="01085AE8" w14:textId="77777777" w:rsidR="00D20FB4" w:rsidRPr="00676BCC" w:rsidRDefault="00D20FB4" w:rsidP="006349DA">
            <w:pPr>
              <w:pStyle w:val="Tabletext"/>
            </w:pPr>
            <w:r w:rsidRPr="00676BCC">
              <w:t>Trigger Pulse</w:t>
            </w:r>
          </w:p>
        </w:tc>
      </w:tr>
      <w:tr w:rsidR="00D20FB4" w:rsidRPr="00676BCC" w14:paraId="6C6926D3" w14:textId="77777777" w:rsidTr="00313538">
        <w:trPr>
          <w:cantSplit/>
        </w:trPr>
        <w:tc>
          <w:tcPr>
            <w:tcW w:w="2967" w:type="dxa"/>
          </w:tcPr>
          <w:p w14:paraId="262433E3" w14:textId="77777777" w:rsidR="00D20FB4" w:rsidRPr="00676BCC" w:rsidRDefault="00D20FB4" w:rsidP="006349DA">
            <w:pPr>
              <w:pStyle w:val="Tabletext"/>
            </w:pPr>
            <w:r w:rsidRPr="00676BCC">
              <w:t>Tune</w:t>
            </w:r>
          </w:p>
        </w:tc>
        <w:tc>
          <w:tcPr>
            <w:tcW w:w="1513" w:type="dxa"/>
          </w:tcPr>
          <w:p w14:paraId="55E746BB" w14:textId="77777777" w:rsidR="00D20FB4" w:rsidRPr="00676BCC" w:rsidRDefault="00D20FB4" w:rsidP="006349DA">
            <w:pPr>
              <w:pStyle w:val="Tabletext"/>
            </w:pPr>
            <w:r w:rsidRPr="00676BCC">
              <w:t>TUNE</w:t>
            </w:r>
          </w:p>
        </w:tc>
        <w:tc>
          <w:tcPr>
            <w:tcW w:w="165" w:type="dxa"/>
            <w:tcBorders>
              <w:top w:val="nil"/>
              <w:bottom w:val="nil"/>
            </w:tcBorders>
          </w:tcPr>
          <w:p w14:paraId="249167C6" w14:textId="77777777" w:rsidR="00D20FB4" w:rsidRPr="00676BCC" w:rsidRDefault="00D20FB4" w:rsidP="006349DA">
            <w:pPr>
              <w:pStyle w:val="Tabletext"/>
            </w:pPr>
          </w:p>
        </w:tc>
        <w:tc>
          <w:tcPr>
            <w:tcW w:w="1475" w:type="dxa"/>
          </w:tcPr>
          <w:p w14:paraId="7946E9B9" w14:textId="77777777" w:rsidR="00D20FB4" w:rsidRPr="00676BCC" w:rsidRDefault="00D20FB4" w:rsidP="006349DA">
            <w:pPr>
              <w:pStyle w:val="Tabletext"/>
            </w:pPr>
            <w:r w:rsidRPr="00676BCC">
              <w:t>TRK</w:t>
            </w:r>
          </w:p>
        </w:tc>
        <w:tc>
          <w:tcPr>
            <w:tcW w:w="3651" w:type="dxa"/>
          </w:tcPr>
          <w:p w14:paraId="30815365" w14:textId="77777777" w:rsidR="00D20FB4" w:rsidRPr="00676BCC" w:rsidRDefault="00D20FB4" w:rsidP="006349DA">
            <w:pPr>
              <w:pStyle w:val="Tabletext"/>
            </w:pPr>
            <w:r w:rsidRPr="00676BCC">
              <w:t>Track</w:t>
            </w:r>
          </w:p>
        </w:tc>
      </w:tr>
      <w:tr w:rsidR="00D20FB4" w:rsidRPr="00676BCC" w14:paraId="3970B610" w14:textId="77777777" w:rsidTr="00313538">
        <w:trPr>
          <w:cantSplit/>
        </w:trPr>
        <w:tc>
          <w:tcPr>
            <w:tcW w:w="2967" w:type="dxa"/>
          </w:tcPr>
          <w:p w14:paraId="19036464" w14:textId="77777777" w:rsidR="00D20FB4" w:rsidRPr="00676BCC" w:rsidRDefault="00D20FB4" w:rsidP="006349DA">
            <w:pPr>
              <w:pStyle w:val="Tabletext"/>
            </w:pPr>
            <w:r w:rsidRPr="00676BCC">
              <w:t>Ultrahigh Frequency</w:t>
            </w:r>
          </w:p>
        </w:tc>
        <w:tc>
          <w:tcPr>
            <w:tcW w:w="1513" w:type="dxa"/>
          </w:tcPr>
          <w:p w14:paraId="322F0DFF" w14:textId="77777777" w:rsidR="00D20FB4" w:rsidRPr="00676BCC" w:rsidRDefault="00D20FB4" w:rsidP="006349DA">
            <w:pPr>
              <w:pStyle w:val="Tabletext"/>
            </w:pPr>
            <w:r w:rsidRPr="00676BCC">
              <w:t>UHF</w:t>
            </w:r>
          </w:p>
        </w:tc>
        <w:tc>
          <w:tcPr>
            <w:tcW w:w="165" w:type="dxa"/>
            <w:tcBorders>
              <w:top w:val="nil"/>
              <w:bottom w:val="nil"/>
            </w:tcBorders>
          </w:tcPr>
          <w:p w14:paraId="5238B5EB" w14:textId="77777777" w:rsidR="00D20FB4" w:rsidRPr="00676BCC" w:rsidRDefault="00D20FB4" w:rsidP="006349DA">
            <w:pPr>
              <w:pStyle w:val="Tabletext"/>
            </w:pPr>
          </w:p>
        </w:tc>
        <w:tc>
          <w:tcPr>
            <w:tcW w:w="1475" w:type="dxa"/>
          </w:tcPr>
          <w:p w14:paraId="64A7E0BF" w14:textId="77777777" w:rsidR="00D20FB4" w:rsidRPr="00676BCC" w:rsidRDefault="00D20FB4" w:rsidP="006349DA">
            <w:pPr>
              <w:pStyle w:val="Tabletext"/>
            </w:pPr>
            <w:r w:rsidRPr="00676BCC">
              <w:t>TT</w:t>
            </w:r>
          </w:p>
        </w:tc>
        <w:tc>
          <w:tcPr>
            <w:tcW w:w="3651" w:type="dxa"/>
          </w:tcPr>
          <w:p w14:paraId="1765DA34" w14:textId="77777777" w:rsidR="00D20FB4" w:rsidRPr="00676BCC" w:rsidRDefault="00D20FB4" w:rsidP="006349DA">
            <w:pPr>
              <w:pStyle w:val="Tabletext"/>
            </w:pPr>
            <w:r w:rsidRPr="00676BCC">
              <w:t>Target Tracking</w:t>
            </w:r>
          </w:p>
        </w:tc>
      </w:tr>
      <w:tr w:rsidR="00D20FB4" w:rsidRPr="00676BCC" w14:paraId="6A1FAD29" w14:textId="77777777" w:rsidTr="00313538">
        <w:trPr>
          <w:cantSplit/>
        </w:trPr>
        <w:tc>
          <w:tcPr>
            <w:tcW w:w="2967" w:type="dxa"/>
          </w:tcPr>
          <w:p w14:paraId="34054DFE" w14:textId="77777777" w:rsidR="00D20FB4" w:rsidRPr="00676BCC" w:rsidRDefault="00D20FB4" w:rsidP="006349DA">
            <w:pPr>
              <w:pStyle w:val="Tabletext"/>
            </w:pPr>
            <w:r w:rsidRPr="00676BCC">
              <w:t>Universal Time, Coordinated</w:t>
            </w:r>
          </w:p>
        </w:tc>
        <w:tc>
          <w:tcPr>
            <w:tcW w:w="1513" w:type="dxa"/>
          </w:tcPr>
          <w:p w14:paraId="4A8DDC5E" w14:textId="77777777" w:rsidR="00D20FB4" w:rsidRPr="00676BCC" w:rsidRDefault="00D20FB4" w:rsidP="006349DA">
            <w:pPr>
              <w:pStyle w:val="Tabletext"/>
            </w:pPr>
            <w:r w:rsidRPr="00676BCC">
              <w:t>UTC</w:t>
            </w:r>
          </w:p>
        </w:tc>
        <w:tc>
          <w:tcPr>
            <w:tcW w:w="165" w:type="dxa"/>
            <w:tcBorders>
              <w:top w:val="nil"/>
              <w:bottom w:val="nil"/>
            </w:tcBorders>
          </w:tcPr>
          <w:p w14:paraId="3F4BECD9" w14:textId="77777777" w:rsidR="00D20FB4" w:rsidRPr="00676BCC" w:rsidRDefault="00D20FB4" w:rsidP="006349DA">
            <w:pPr>
              <w:pStyle w:val="Tabletext"/>
            </w:pPr>
          </w:p>
        </w:tc>
        <w:tc>
          <w:tcPr>
            <w:tcW w:w="1475" w:type="dxa"/>
          </w:tcPr>
          <w:p w14:paraId="5ECA0D7B" w14:textId="77777777" w:rsidR="00D20FB4" w:rsidRPr="00676BCC" w:rsidRDefault="00D20FB4" w:rsidP="006349DA">
            <w:pPr>
              <w:pStyle w:val="Tabletext"/>
            </w:pPr>
            <w:r w:rsidRPr="00676BCC">
              <w:t>TTG</w:t>
            </w:r>
          </w:p>
        </w:tc>
        <w:tc>
          <w:tcPr>
            <w:tcW w:w="3651" w:type="dxa"/>
          </w:tcPr>
          <w:p w14:paraId="087420EC" w14:textId="77777777" w:rsidR="00D20FB4" w:rsidRPr="00676BCC" w:rsidRDefault="00D20FB4" w:rsidP="006349DA">
            <w:pPr>
              <w:pStyle w:val="Tabletext"/>
            </w:pPr>
            <w:r w:rsidRPr="00676BCC">
              <w:t xml:space="preserve">Time To Go </w:t>
            </w:r>
          </w:p>
        </w:tc>
      </w:tr>
      <w:tr w:rsidR="00D20FB4" w:rsidRPr="00676BCC" w14:paraId="6B94AE2D" w14:textId="77777777" w:rsidTr="00313538">
        <w:trPr>
          <w:cantSplit/>
        </w:trPr>
        <w:tc>
          <w:tcPr>
            <w:tcW w:w="2967" w:type="dxa"/>
          </w:tcPr>
          <w:p w14:paraId="5C42FD45" w14:textId="77777777" w:rsidR="00D20FB4" w:rsidRPr="00676BCC" w:rsidRDefault="00D20FB4" w:rsidP="006349DA">
            <w:pPr>
              <w:pStyle w:val="Tabletext"/>
            </w:pPr>
            <w:r w:rsidRPr="00676BCC">
              <w:t>Unstabilised</w:t>
            </w:r>
          </w:p>
        </w:tc>
        <w:tc>
          <w:tcPr>
            <w:tcW w:w="1513" w:type="dxa"/>
          </w:tcPr>
          <w:p w14:paraId="10FB382E" w14:textId="77777777" w:rsidR="00D20FB4" w:rsidRPr="00676BCC" w:rsidRDefault="00D20FB4" w:rsidP="006349DA">
            <w:pPr>
              <w:pStyle w:val="Tabletext"/>
            </w:pPr>
            <w:r w:rsidRPr="00676BCC">
              <w:t>UNSTAB</w:t>
            </w:r>
          </w:p>
        </w:tc>
        <w:tc>
          <w:tcPr>
            <w:tcW w:w="165" w:type="dxa"/>
            <w:tcBorders>
              <w:top w:val="nil"/>
              <w:bottom w:val="nil"/>
            </w:tcBorders>
          </w:tcPr>
          <w:p w14:paraId="10A6F6B5" w14:textId="77777777" w:rsidR="00D20FB4" w:rsidRPr="00676BCC" w:rsidRDefault="00D20FB4" w:rsidP="006349DA">
            <w:pPr>
              <w:pStyle w:val="Tabletext"/>
            </w:pPr>
          </w:p>
        </w:tc>
        <w:tc>
          <w:tcPr>
            <w:tcW w:w="1475" w:type="dxa"/>
          </w:tcPr>
          <w:p w14:paraId="705347DB" w14:textId="77777777" w:rsidR="00D20FB4" w:rsidRPr="00676BCC" w:rsidRDefault="00D20FB4" w:rsidP="006349DA">
            <w:pPr>
              <w:pStyle w:val="Tabletext"/>
            </w:pPr>
            <w:r w:rsidRPr="00676BCC">
              <w:t>TUNE</w:t>
            </w:r>
          </w:p>
        </w:tc>
        <w:tc>
          <w:tcPr>
            <w:tcW w:w="3651" w:type="dxa"/>
          </w:tcPr>
          <w:p w14:paraId="45F88F0D" w14:textId="77777777" w:rsidR="00D20FB4" w:rsidRPr="00676BCC" w:rsidRDefault="00D20FB4" w:rsidP="006349DA">
            <w:pPr>
              <w:pStyle w:val="Tabletext"/>
            </w:pPr>
            <w:r w:rsidRPr="00676BCC">
              <w:t>Tune</w:t>
            </w:r>
          </w:p>
        </w:tc>
      </w:tr>
      <w:tr w:rsidR="00D20FB4" w:rsidRPr="00676BCC" w14:paraId="2DCF1BFF" w14:textId="77777777" w:rsidTr="00313538">
        <w:trPr>
          <w:cantSplit/>
        </w:trPr>
        <w:tc>
          <w:tcPr>
            <w:tcW w:w="2967" w:type="dxa"/>
          </w:tcPr>
          <w:p w14:paraId="41EAE6FD" w14:textId="77777777" w:rsidR="00D20FB4" w:rsidRPr="00676BCC" w:rsidRDefault="00D20FB4" w:rsidP="006349DA">
            <w:pPr>
              <w:pStyle w:val="Tabletext"/>
            </w:pPr>
            <w:r w:rsidRPr="00676BCC">
              <w:t>Variable Range Marker</w:t>
            </w:r>
          </w:p>
        </w:tc>
        <w:tc>
          <w:tcPr>
            <w:tcW w:w="1513" w:type="dxa"/>
          </w:tcPr>
          <w:p w14:paraId="6BAC4E73" w14:textId="77777777" w:rsidR="00D20FB4" w:rsidRPr="00676BCC" w:rsidRDefault="00D20FB4" w:rsidP="006349DA">
            <w:pPr>
              <w:pStyle w:val="Tabletext"/>
            </w:pPr>
            <w:r w:rsidRPr="00676BCC">
              <w:t>VRM</w:t>
            </w:r>
          </w:p>
        </w:tc>
        <w:tc>
          <w:tcPr>
            <w:tcW w:w="165" w:type="dxa"/>
            <w:tcBorders>
              <w:top w:val="nil"/>
              <w:bottom w:val="nil"/>
            </w:tcBorders>
          </w:tcPr>
          <w:p w14:paraId="4C4A8A1D" w14:textId="77777777" w:rsidR="00D20FB4" w:rsidRPr="00676BCC" w:rsidRDefault="00D20FB4" w:rsidP="006349DA">
            <w:pPr>
              <w:pStyle w:val="Tabletext"/>
            </w:pPr>
          </w:p>
        </w:tc>
        <w:tc>
          <w:tcPr>
            <w:tcW w:w="1475" w:type="dxa"/>
          </w:tcPr>
          <w:p w14:paraId="62A14995" w14:textId="77777777" w:rsidR="00D20FB4" w:rsidRPr="00676BCC" w:rsidRDefault="00D20FB4" w:rsidP="006349DA">
            <w:pPr>
              <w:pStyle w:val="Tabletext"/>
            </w:pPr>
            <w:r w:rsidRPr="00676BCC">
              <w:t>TWOL</w:t>
            </w:r>
          </w:p>
        </w:tc>
        <w:tc>
          <w:tcPr>
            <w:tcW w:w="3651" w:type="dxa"/>
          </w:tcPr>
          <w:p w14:paraId="6090CB2B" w14:textId="77777777" w:rsidR="00D20FB4" w:rsidRPr="00676BCC" w:rsidRDefault="00D20FB4" w:rsidP="006349DA">
            <w:pPr>
              <w:pStyle w:val="Tabletext"/>
            </w:pPr>
            <w:r w:rsidRPr="00676BCC">
              <w:t>Time to Wheel Over Line</w:t>
            </w:r>
          </w:p>
        </w:tc>
      </w:tr>
      <w:tr w:rsidR="00D20FB4" w:rsidRPr="00676BCC" w14:paraId="591CE230" w14:textId="77777777" w:rsidTr="00313538">
        <w:trPr>
          <w:cantSplit/>
        </w:trPr>
        <w:tc>
          <w:tcPr>
            <w:tcW w:w="2967" w:type="dxa"/>
          </w:tcPr>
          <w:p w14:paraId="7D71C446" w14:textId="77777777" w:rsidR="00D20FB4" w:rsidRPr="00676BCC" w:rsidRDefault="00D20FB4" w:rsidP="006349DA">
            <w:pPr>
              <w:pStyle w:val="Tabletext"/>
            </w:pPr>
            <w:r w:rsidRPr="00676BCC">
              <w:t>Variation</w:t>
            </w:r>
          </w:p>
        </w:tc>
        <w:tc>
          <w:tcPr>
            <w:tcW w:w="1513" w:type="dxa"/>
          </w:tcPr>
          <w:p w14:paraId="1083ABF1" w14:textId="77777777" w:rsidR="00D20FB4" w:rsidRPr="00676BCC" w:rsidRDefault="00D20FB4" w:rsidP="006349DA">
            <w:pPr>
              <w:pStyle w:val="Tabletext"/>
            </w:pPr>
            <w:r w:rsidRPr="00676BCC">
              <w:t>VAR</w:t>
            </w:r>
          </w:p>
        </w:tc>
        <w:tc>
          <w:tcPr>
            <w:tcW w:w="165" w:type="dxa"/>
            <w:tcBorders>
              <w:top w:val="nil"/>
              <w:bottom w:val="nil"/>
            </w:tcBorders>
          </w:tcPr>
          <w:p w14:paraId="2667EF6E" w14:textId="77777777" w:rsidR="00D20FB4" w:rsidRPr="00676BCC" w:rsidRDefault="00D20FB4" w:rsidP="006349DA">
            <w:pPr>
              <w:pStyle w:val="Tabletext"/>
            </w:pPr>
          </w:p>
        </w:tc>
        <w:tc>
          <w:tcPr>
            <w:tcW w:w="1475" w:type="dxa"/>
          </w:tcPr>
          <w:p w14:paraId="7C590F3F" w14:textId="77777777" w:rsidR="00D20FB4" w:rsidRPr="00676BCC" w:rsidRDefault="00D20FB4" w:rsidP="006349DA">
            <w:pPr>
              <w:pStyle w:val="Tabletext"/>
            </w:pPr>
            <w:r w:rsidRPr="00676BCC">
              <w:t xml:space="preserve">TX </w:t>
            </w:r>
            <w:r w:rsidRPr="00676BCC">
              <w:rPr>
                <w:vertAlign w:val="superscript"/>
              </w:rPr>
              <w:t>(See note 2)</w:t>
            </w:r>
          </w:p>
        </w:tc>
        <w:tc>
          <w:tcPr>
            <w:tcW w:w="3651" w:type="dxa"/>
          </w:tcPr>
          <w:p w14:paraId="7FAADE3E" w14:textId="77777777" w:rsidR="00D20FB4" w:rsidRPr="00676BCC" w:rsidRDefault="00D20FB4" w:rsidP="006349DA">
            <w:pPr>
              <w:pStyle w:val="Tabletext"/>
            </w:pPr>
            <w:r w:rsidRPr="00676BCC">
              <w:t>Transmitter</w:t>
            </w:r>
          </w:p>
        </w:tc>
      </w:tr>
      <w:tr w:rsidR="00D20FB4" w:rsidRPr="00676BCC" w14:paraId="2E8C4F5A" w14:textId="77777777" w:rsidTr="00313538">
        <w:trPr>
          <w:cantSplit/>
        </w:trPr>
        <w:tc>
          <w:tcPr>
            <w:tcW w:w="2967" w:type="dxa"/>
          </w:tcPr>
          <w:p w14:paraId="441E3A68" w14:textId="77777777" w:rsidR="00D20FB4" w:rsidRPr="00676BCC" w:rsidRDefault="00D20FB4" w:rsidP="006349DA">
            <w:pPr>
              <w:pStyle w:val="Tabletext"/>
            </w:pPr>
            <w:r w:rsidRPr="00676BCC">
              <w:t>Vector</w:t>
            </w:r>
          </w:p>
        </w:tc>
        <w:tc>
          <w:tcPr>
            <w:tcW w:w="1513" w:type="dxa"/>
          </w:tcPr>
          <w:p w14:paraId="56B381FE" w14:textId="77777777" w:rsidR="00D20FB4" w:rsidRPr="00676BCC" w:rsidRDefault="00D20FB4" w:rsidP="006349DA">
            <w:pPr>
              <w:pStyle w:val="Tabletext"/>
            </w:pPr>
            <w:r w:rsidRPr="00676BCC">
              <w:t>VECT</w:t>
            </w:r>
          </w:p>
        </w:tc>
        <w:tc>
          <w:tcPr>
            <w:tcW w:w="165" w:type="dxa"/>
            <w:tcBorders>
              <w:top w:val="nil"/>
              <w:bottom w:val="nil"/>
            </w:tcBorders>
          </w:tcPr>
          <w:p w14:paraId="3F8EE1CA" w14:textId="77777777" w:rsidR="00D20FB4" w:rsidRPr="00676BCC" w:rsidRDefault="00D20FB4" w:rsidP="006349DA">
            <w:pPr>
              <w:pStyle w:val="Tabletext"/>
            </w:pPr>
          </w:p>
        </w:tc>
        <w:tc>
          <w:tcPr>
            <w:tcW w:w="1475" w:type="dxa"/>
          </w:tcPr>
          <w:p w14:paraId="6778C72A" w14:textId="77777777" w:rsidR="00D20FB4" w:rsidRPr="00676BCC" w:rsidRDefault="00D20FB4" w:rsidP="006349DA">
            <w:pPr>
              <w:pStyle w:val="Tabletext"/>
            </w:pPr>
            <w:r w:rsidRPr="00676BCC">
              <w:t xml:space="preserve">TXRX </w:t>
            </w:r>
            <w:r w:rsidRPr="00676BCC">
              <w:rPr>
                <w:vertAlign w:val="superscript"/>
              </w:rPr>
              <w:t>(See note 2)</w:t>
            </w:r>
          </w:p>
        </w:tc>
        <w:tc>
          <w:tcPr>
            <w:tcW w:w="3651" w:type="dxa"/>
          </w:tcPr>
          <w:p w14:paraId="1F7D8CB9" w14:textId="77777777" w:rsidR="00D20FB4" w:rsidRPr="00676BCC" w:rsidRDefault="00D20FB4" w:rsidP="006349DA">
            <w:pPr>
              <w:pStyle w:val="Tabletext"/>
            </w:pPr>
            <w:r w:rsidRPr="00676BCC">
              <w:t>Transceiver</w:t>
            </w:r>
          </w:p>
        </w:tc>
      </w:tr>
      <w:tr w:rsidR="00D20FB4" w:rsidRPr="00676BCC" w14:paraId="21FC88FA" w14:textId="77777777" w:rsidTr="00313538">
        <w:trPr>
          <w:cantSplit/>
        </w:trPr>
        <w:tc>
          <w:tcPr>
            <w:tcW w:w="2967" w:type="dxa"/>
          </w:tcPr>
          <w:p w14:paraId="57CD07BC" w14:textId="77777777" w:rsidR="00D20FB4" w:rsidRPr="00676BCC" w:rsidRDefault="00D20FB4" w:rsidP="006349DA">
            <w:pPr>
              <w:pStyle w:val="Tabletext"/>
            </w:pPr>
            <w:r w:rsidRPr="00676BCC">
              <w:t>Very High Frequency</w:t>
            </w:r>
          </w:p>
        </w:tc>
        <w:tc>
          <w:tcPr>
            <w:tcW w:w="1513" w:type="dxa"/>
          </w:tcPr>
          <w:p w14:paraId="6FAEA18B" w14:textId="77777777" w:rsidR="00D20FB4" w:rsidRPr="00676BCC" w:rsidRDefault="00D20FB4" w:rsidP="006349DA">
            <w:pPr>
              <w:pStyle w:val="Tabletext"/>
            </w:pPr>
            <w:r w:rsidRPr="00676BCC">
              <w:t>VHF</w:t>
            </w:r>
          </w:p>
        </w:tc>
        <w:tc>
          <w:tcPr>
            <w:tcW w:w="165" w:type="dxa"/>
            <w:tcBorders>
              <w:top w:val="nil"/>
              <w:bottom w:val="nil"/>
            </w:tcBorders>
          </w:tcPr>
          <w:p w14:paraId="19784111" w14:textId="77777777" w:rsidR="00D20FB4" w:rsidRPr="00676BCC" w:rsidRDefault="00D20FB4" w:rsidP="006349DA">
            <w:pPr>
              <w:pStyle w:val="Tabletext"/>
            </w:pPr>
          </w:p>
        </w:tc>
        <w:tc>
          <w:tcPr>
            <w:tcW w:w="1475" w:type="dxa"/>
          </w:tcPr>
          <w:p w14:paraId="3564EE7C" w14:textId="77777777" w:rsidR="00D20FB4" w:rsidRPr="00676BCC" w:rsidRDefault="00D20FB4" w:rsidP="006349DA">
            <w:pPr>
              <w:pStyle w:val="Tabletext"/>
            </w:pPr>
            <w:r w:rsidRPr="00676BCC">
              <w:t>UHF</w:t>
            </w:r>
          </w:p>
        </w:tc>
        <w:tc>
          <w:tcPr>
            <w:tcW w:w="3651" w:type="dxa"/>
          </w:tcPr>
          <w:p w14:paraId="7C1DE58F" w14:textId="77777777" w:rsidR="00D20FB4" w:rsidRPr="00676BCC" w:rsidRDefault="00D20FB4" w:rsidP="006349DA">
            <w:pPr>
              <w:pStyle w:val="Tabletext"/>
            </w:pPr>
            <w:r w:rsidRPr="00676BCC">
              <w:t>Ultrahigh Frequency</w:t>
            </w:r>
          </w:p>
        </w:tc>
      </w:tr>
      <w:tr w:rsidR="00D20FB4" w:rsidRPr="00676BCC" w14:paraId="0117B878" w14:textId="77777777" w:rsidTr="00313538">
        <w:trPr>
          <w:cantSplit/>
        </w:trPr>
        <w:tc>
          <w:tcPr>
            <w:tcW w:w="2967" w:type="dxa"/>
          </w:tcPr>
          <w:p w14:paraId="701F9331" w14:textId="77777777" w:rsidR="00D20FB4" w:rsidRPr="00676BCC" w:rsidRDefault="00D20FB4" w:rsidP="006349DA">
            <w:pPr>
              <w:pStyle w:val="Tabletext"/>
            </w:pPr>
            <w:r w:rsidRPr="00676BCC">
              <w:t>Very Low Frequency</w:t>
            </w:r>
          </w:p>
        </w:tc>
        <w:tc>
          <w:tcPr>
            <w:tcW w:w="1513" w:type="dxa"/>
          </w:tcPr>
          <w:p w14:paraId="065EBDBC" w14:textId="77777777" w:rsidR="00D20FB4" w:rsidRPr="00676BCC" w:rsidRDefault="00D20FB4" w:rsidP="006349DA">
            <w:pPr>
              <w:pStyle w:val="Tabletext"/>
            </w:pPr>
            <w:r w:rsidRPr="00676BCC">
              <w:t>VLF</w:t>
            </w:r>
          </w:p>
        </w:tc>
        <w:tc>
          <w:tcPr>
            <w:tcW w:w="165" w:type="dxa"/>
            <w:tcBorders>
              <w:top w:val="nil"/>
              <w:bottom w:val="nil"/>
            </w:tcBorders>
          </w:tcPr>
          <w:p w14:paraId="7BA17D61" w14:textId="77777777" w:rsidR="00D20FB4" w:rsidRPr="00676BCC" w:rsidRDefault="00D20FB4" w:rsidP="006349DA">
            <w:pPr>
              <w:pStyle w:val="Tabletext"/>
            </w:pPr>
          </w:p>
        </w:tc>
        <w:tc>
          <w:tcPr>
            <w:tcW w:w="1475" w:type="dxa"/>
          </w:tcPr>
          <w:p w14:paraId="7D53F941" w14:textId="77777777" w:rsidR="00D20FB4" w:rsidRPr="00676BCC" w:rsidRDefault="00D20FB4" w:rsidP="006349DA">
            <w:pPr>
              <w:pStyle w:val="Tabletext"/>
            </w:pPr>
            <w:r w:rsidRPr="00676BCC">
              <w:t>UNSTAB</w:t>
            </w:r>
          </w:p>
        </w:tc>
        <w:tc>
          <w:tcPr>
            <w:tcW w:w="3651" w:type="dxa"/>
          </w:tcPr>
          <w:p w14:paraId="198E3F1B" w14:textId="77777777" w:rsidR="00D20FB4" w:rsidRPr="00676BCC" w:rsidRDefault="00D20FB4" w:rsidP="006349DA">
            <w:pPr>
              <w:pStyle w:val="Tabletext"/>
            </w:pPr>
            <w:r w:rsidRPr="00676BCC">
              <w:t>Unstabilised</w:t>
            </w:r>
          </w:p>
        </w:tc>
      </w:tr>
      <w:tr w:rsidR="00D20FB4" w:rsidRPr="00676BCC" w14:paraId="0449ED71" w14:textId="77777777" w:rsidTr="00313538">
        <w:trPr>
          <w:cantSplit/>
        </w:trPr>
        <w:tc>
          <w:tcPr>
            <w:tcW w:w="2967" w:type="dxa"/>
          </w:tcPr>
          <w:p w14:paraId="060C75EA" w14:textId="77777777" w:rsidR="00D20FB4" w:rsidRPr="00676BCC" w:rsidRDefault="00D20FB4" w:rsidP="006349DA">
            <w:pPr>
              <w:pStyle w:val="Tabletext"/>
            </w:pPr>
            <w:r w:rsidRPr="00676BCC">
              <w:t>Vessel Aground (applies to AIS)</w:t>
            </w:r>
          </w:p>
        </w:tc>
        <w:tc>
          <w:tcPr>
            <w:tcW w:w="1513" w:type="dxa"/>
          </w:tcPr>
          <w:p w14:paraId="27144CD4" w14:textId="77777777" w:rsidR="00D20FB4" w:rsidRPr="00676BCC" w:rsidRDefault="00D20FB4" w:rsidP="006349DA">
            <w:pPr>
              <w:pStyle w:val="Tabletext"/>
            </w:pPr>
            <w:r w:rsidRPr="00676BCC">
              <w:t>GRND</w:t>
            </w:r>
          </w:p>
        </w:tc>
        <w:tc>
          <w:tcPr>
            <w:tcW w:w="165" w:type="dxa"/>
            <w:tcBorders>
              <w:top w:val="nil"/>
              <w:bottom w:val="nil"/>
            </w:tcBorders>
          </w:tcPr>
          <w:p w14:paraId="50D4368A" w14:textId="77777777" w:rsidR="00D20FB4" w:rsidRPr="00676BCC" w:rsidRDefault="00D20FB4" w:rsidP="006349DA">
            <w:pPr>
              <w:pStyle w:val="Tabletext"/>
            </w:pPr>
          </w:p>
        </w:tc>
        <w:tc>
          <w:tcPr>
            <w:tcW w:w="1475" w:type="dxa"/>
          </w:tcPr>
          <w:p w14:paraId="783D3EA8" w14:textId="77777777" w:rsidR="00D20FB4" w:rsidRPr="00676BCC" w:rsidRDefault="00D20FB4" w:rsidP="006349DA">
            <w:pPr>
              <w:pStyle w:val="Tabletext"/>
            </w:pPr>
            <w:r w:rsidRPr="00676BCC">
              <w:t>UTC</w:t>
            </w:r>
          </w:p>
        </w:tc>
        <w:tc>
          <w:tcPr>
            <w:tcW w:w="3651" w:type="dxa"/>
          </w:tcPr>
          <w:p w14:paraId="6099B88D" w14:textId="77777777" w:rsidR="00D20FB4" w:rsidRPr="00676BCC" w:rsidRDefault="00D20FB4" w:rsidP="006349DA">
            <w:pPr>
              <w:pStyle w:val="Tabletext"/>
            </w:pPr>
            <w:r w:rsidRPr="00676BCC">
              <w:t>Universal Time, Coordinated</w:t>
            </w:r>
          </w:p>
        </w:tc>
      </w:tr>
      <w:tr w:rsidR="00D20FB4" w:rsidRPr="00676BCC" w14:paraId="365DDB2E" w14:textId="77777777" w:rsidTr="00313538">
        <w:trPr>
          <w:cantSplit/>
        </w:trPr>
        <w:tc>
          <w:tcPr>
            <w:tcW w:w="2967" w:type="dxa"/>
          </w:tcPr>
          <w:p w14:paraId="2326B0F7" w14:textId="77777777" w:rsidR="00D20FB4" w:rsidRPr="00676BCC" w:rsidRDefault="00D20FB4" w:rsidP="006349DA">
            <w:pPr>
              <w:pStyle w:val="Tabletext"/>
            </w:pPr>
            <w:r w:rsidRPr="00676BCC">
              <w:t>Vessel at Anchor (applies to AIS)</w:t>
            </w:r>
          </w:p>
        </w:tc>
        <w:tc>
          <w:tcPr>
            <w:tcW w:w="1513" w:type="dxa"/>
          </w:tcPr>
          <w:p w14:paraId="1E5FADF4" w14:textId="77777777" w:rsidR="00D20FB4" w:rsidRPr="00676BCC" w:rsidRDefault="00D20FB4" w:rsidP="006349DA">
            <w:pPr>
              <w:pStyle w:val="Tabletext"/>
            </w:pPr>
            <w:r w:rsidRPr="00676BCC">
              <w:t>ANCH</w:t>
            </w:r>
          </w:p>
        </w:tc>
        <w:tc>
          <w:tcPr>
            <w:tcW w:w="165" w:type="dxa"/>
            <w:tcBorders>
              <w:top w:val="nil"/>
              <w:bottom w:val="nil"/>
            </w:tcBorders>
          </w:tcPr>
          <w:p w14:paraId="57A12249" w14:textId="77777777" w:rsidR="00D20FB4" w:rsidRPr="00676BCC" w:rsidRDefault="00D20FB4" w:rsidP="006349DA">
            <w:pPr>
              <w:pStyle w:val="Tabletext"/>
            </w:pPr>
          </w:p>
        </w:tc>
        <w:tc>
          <w:tcPr>
            <w:tcW w:w="1475" w:type="dxa"/>
          </w:tcPr>
          <w:p w14:paraId="5BAD30A5" w14:textId="77777777" w:rsidR="00D20FB4" w:rsidRPr="00676BCC" w:rsidRDefault="00D20FB4" w:rsidP="006349DA">
            <w:pPr>
              <w:pStyle w:val="Tabletext"/>
            </w:pPr>
            <w:r w:rsidRPr="00676BCC">
              <w:t>UWE</w:t>
            </w:r>
          </w:p>
        </w:tc>
        <w:tc>
          <w:tcPr>
            <w:tcW w:w="3651" w:type="dxa"/>
          </w:tcPr>
          <w:p w14:paraId="1E3019E3" w14:textId="77777777" w:rsidR="00D20FB4" w:rsidRPr="00676BCC" w:rsidRDefault="00D20FB4" w:rsidP="006349DA">
            <w:pPr>
              <w:pStyle w:val="Tabletext"/>
            </w:pPr>
            <w:r w:rsidRPr="00676BCC">
              <w:t>Vessel Underway Using Engine (applies to AIS)</w:t>
            </w:r>
          </w:p>
        </w:tc>
      </w:tr>
      <w:tr w:rsidR="00D20FB4" w:rsidRPr="00676BCC" w14:paraId="101B7921" w14:textId="77777777" w:rsidTr="00313538">
        <w:trPr>
          <w:cantSplit/>
        </w:trPr>
        <w:tc>
          <w:tcPr>
            <w:tcW w:w="2967" w:type="dxa"/>
          </w:tcPr>
          <w:p w14:paraId="49AE32A7" w14:textId="77777777" w:rsidR="00D20FB4" w:rsidRPr="00676BCC" w:rsidRDefault="00D20FB4" w:rsidP="006349DA">
            <w:pPr>
              <w:pStyle w:val="Tabletext"/>
            </w:pPr>
            <w:r w:rsidRPr="00676BCC">
              <w:lastRenderedPageBreak/>
              <w:t>Vessel Constrained by Draught (applies to AIS)</w:t>
            </w:r>
          </w:p>
        </w:tc>
        <w:tc>
          <w:tcPr>
            <w:tcW w:w="1513" w:type="dxa"/>
          </w:tcPr>
          <w:p w14:paraId="3AD9FA53" w14:textId="77777777" w:rsidR="00D20FB4" w:rsidRPr="00676BCC" w:rsidRDefault="00D20FB4" w:rsidP="006349DA">
            <w:pPr>
              <w:pStyle w:val="Tabletext"/>
            </w:pPr>
            <w:r w:rsidRPr="00676BCC">
              <w:t>VCD</w:t>
            </w:r>
          </w:p>
        </w:tc>
        <w:tc>
          <w:tcPr>
            <w:tcW w:w="165" w:type="dxa"/>
            <w:tcBorders>
              <w:top w:val="nil"/>
              <w:bottom w:val="nil"/>
            </w:tcBorders>
          </w:tcPr>
          <w:p w14:paraId="57650AD5" w14:textId="77777777" w:rsidR="00D20FB4" w:rsidRPr="00676BCC" w:rsidRDefault="00D20FB4" w:rsidP="006349DA">
            <w:pPr>
              <w:pStyle w:val="Tabletext"/>
            </w:pPr>
          </w:p>
        </w:tc>
        <w:tc>
          <w:tcPr>
            <w:tcW w:w="1475" w:type="dxa"/>
          </w:tcPr>
          <w:p w14:paraId="5A5D6E8F" w14:textId="77777777" w:rsidR="00D20FB4" w:rsidRPr="00676BCC" w:rsidRDefault="00D20FB4" w:rsidP="006349DA">
            <w:pPr>
              <w:pStyle w:val="Tabletext"/>
            </w:pPr>
            <w:r w:rsidRPr="00676BCC">
              <w:t>VAR</w:t>
            </w:r>
          </w:p>
        </w:tc>
        <w:tc>
          <w:tcPr>
            <w:tcW w:w="3651" w:type="dxa"/>
          </w:tcPr>
          <w:p w14:paraId="4D675457" w14:textId="77777777" w:rsidR="00D20FB4" w:rsidRPr="00676BCC" w:rsidRDefault="00D20FB4" w:rsidP="006349DA">
            <w:pPr>
              <w:pStyle w:val="Tabletext"/>
            </w:pPr>
            <w:r w:rsidRPr="00676BCC">
              <w:t>Variation</w:t>
            </w:r>
          </w:p>
        </w:tc>
      </w:tr>
      <w:tr w:rsidR="00D20FB4" w:rsidRPr="00676BCC" w14:paraId="0FE7E6D5" w14:textId="77777777" w:rsidTr="00313538">
        <w:trPr>
          <w:cantSplit/>
        </w:trPr>
        <w:tc>
          <w:tcPr>
            <w:tcW w:w="2967" w:type="dxa"/>
          </w:tcPr>
          <w:p w14:paraId="0902B392" w14:textId="77777777" w:rsidR="00D20FB4" w:rsidRPr="00676BCC" w:rsidRDefault="00D20FB4" w:rsidP="006349DA">
            <w:pPr>
              <w:pStyle w:val="Tabletext"/>
            </w:pPr>
            <w:r w:rsidRPr="00676BCC">
              <w:t>Vessel Engaged in Diving Operations (applies to AIS)</w:t>
            </w:r>
          </w:p>
        </w:tc>
        <w:tc>
          <w:tcPr>
            <w:tcW w:w="1513" w:type="dxa"/>
          </w:tcPr>
          <w:p w14:paraId="47AF8D94" w14:textId="77777777" w:rsidR="00D20FB4" w:rsidRPr="00676BCC" w:rsidRDefault="00D20FB4" w:rsidP="006349DA">
            <w:pPr>
              <w:pStyle w:val="Tabletext"/>
            </w:pPr>
            <w:r w:rsidRPr="00676BCC">
              <w:t>DIVE</w:t>
            </w:r>
          </w:p>
        </w:tc>
        <w:tc>
          <w:tcPr>
            <w:tcW w:w="165" w:type="dxa"/>
            <w:tcBorders>
              <w:top w:val="nil"/>
              <w:bottom w:val="nil"/>
            </w:tcBorders>
          </w:tcPr>
          <w:p w14:paraId="34D740AE" w14:textId="77777777" w:rsidR="00D20FB4" w:rsidRPr="00676BCC" w:rsidRDefault="00D20FB4" w:rsidP="006349DA">
            <w:pPr>
              <w:pStyle w:val="Tabletext"/>
            </w:pPr>
          </w:p>
        </w:tc>
        <w:tc>
          <w:tcPr>
            <w:tcW w:w="1475" w:type="dxa"/>
          </w:tcPr>
          <w:p w14:paraId="40D92BDA" w14:textId="77777777" w:rsidR="00D20FB4" w:rsidRPr="00676BCC" w:rsidRDefault="00D20FB4" w:rsidP="006349DA">
            <w:pPr>
              <w:pStyle w:val="Tabletext"/>
            </w:pPr>
            <w:r w:rsidRPr="00676BCC">
              <w:t>VCD</w:t>
            </w:r>
          </w:p>
        </w:tc>
        <w:tc>
          <w:tcPr>
            <w:tcW w:w="3651" w:type="dxa"/>
          </w:tcPr>
          <w:p w14:paraId="66741F76" w14:textId="77777777" w:rsidR="00D20FB4" w:rsidRPr="00676BCC" w:rsidRDefault="00D20FB4" w:rsidP="006349DA">
            <w:pPr>
              <w:pStyle w:val="Tabletext"/>
            </w:pPr>
            <w:r w:rsidRPr="00676BCC">
              <w:t>Vessel Constrained by Draught (applies to AIS)</w:t>
            </w:r>
          </w:p>
        </w:tc>
      </w:tr>
      <w:tr w:rsidR="00D20FB4" w:rsidRPr="00676BCC" w14:paraId="2B59B4D6" w14:textId="77777777" w:rsidTr="00313538">
        <w:trPr>
          <w:cantSplit/>
        </w:trPr>
        <w:tc>
          <w:tcPr>
            <w:tcW w:w="2967" w:type="dxa"/>
          </w:tcPr>
          <w:p w14:paraId="4E8F419C" w14:textId="77777777" w:rsidR="00D20FB4" w:rsidRPr="00676BCC" w:rsidRDefault="00D20FB4" w:rsidP="006349DA">
            <w:pPr>
              <w:pStyle w:val="Tabletext"/>
            </w:pPr>
            <w:r w:rsidRPr="00676BCC">
              <w:t xml:space="preserve">Vessel Engaged in Dredging or Underwater Operations </w:t>
            </w:r>
            <w:r w:rsidRPr="00676BCC">
              <w:br/>
              <w:t>(applies to AIS)</w:t>
            </w:r>
          </w:p>
        </w:tc>
        <w:tc>
          <w:tcPr>
            <w:tcW w:w="1513" w:type="dxa"/>
          </w:tcPr>
          <w:p w14:paraId="68D4DB68" w14:textId="77777777" w:rsidR="00D20FB4" w:rsidRPr="00676BCC" w:rsidRDefault="00D20FB4" w:rsidP="006349DA">
            <w:pPr>
              <w:pStyle w:val="Tabletext"/>
            </w:pPr>
            <w:r w:rsidRPr="00676BCC">
              <w:t>DRG</w:t>
            </w:r>
          </w:p>
        </w:tc>
        <w:tc>
          <w:tcPr>
            <w:tcW w:w="165" w:type="dxa"/>
            <w:tcBorders>
              <w:top w:val="nil"/>
              <w:bottom w:val="nil"/>
            </w:tcBorders>
          </w:tcPr>
          <w:p w14:paraId="48F20789" w14:textId="77777777" w:rsidR="00D20FB4" w:rsidRPr="00676BCC" w:rsidRDefault="00D20FB4" w:rsidP="006349DA">
            <w:pPr>
              <w:pStyle w:val="Tabletext"/>
            </w:pPr>
          </w:p>
        </w:tc>
        <w:tc>
          <w:tcPr>
            <w:tcW w:w="1475" w:type="dxa"/>
          </w:tcPr>
          <w:p w14:paraId="0817FC0C" w14:textId="77777777" w:rsidR="00D20FB4" w:rsidRPr="00676BCC" w:rsidRDefault="00D20FB4" w:rsidP="006349DA">
            <w:pPr>
              <w:pStyle w:val="Tabletext"/>
            </w:pPr>
            <w:r w:rsidRPr="00676BCC">
              <w:t>VDR</w:t>
            </w:r>
          </w:p>
        </w:tc>
        <w:tc>
          <w:tcPr>
            <w:tcW w:w="3651" w:type="dxa"/>
          </w:tcPr>
          <w:p w14:paraId="1B2D13B5" w14:textId="77777777" w:rsidR="00D20FB4" w:rsidRPr="00676BCC" w:rsidRDefault="00D20FB4" w:rsidP="006349DA">
            <w:pPr>
              <w:pStyle w:val="Tabletext"/>
            </w:pPr>
            <w:r w:rsidRPr="00676BCC">
              <w:t>Voyage Data Recorder</w:t>
            </w:r>
          </w:p>
        </w:tc>
      </w:tr>
      <w:tr w:rsidR="00D20FB4" w:rsidRPr="00676BCC" w14:paraId="75B71CE2" w14:textId="77777777" w:rsidTr="00313538">
        <w:trPr>
          <w:cantSplit/>
        </w:trPr>
        <w:tc>
          <w:tcPr>
            <w:tcW w:w="2967" w:type="dxa"/>
          </w:tcPr>
          <w:p w14:paraId="2B7B446B" w14:textId="77777777" w:rsidR="00D20FB4" w:rsidRPr="00676BCC" w:rsidRDefault="00D20FB4" w:rsidP="006349DA">
            <w:pPr>
              <w:pStyle w:val="Tabletext"/>
            </w:pPr>
            <w:r w:rsidRPr="00676BCC">
              <w:t>Vessel Engaged in Towing Operations (applies to AIS)</w:t>
            </w:r>
          </w:p>
        </w:tc>
        <w:tc>
          <w:tcPr>
            <w:tcW w:w="1513" w:type="dxa"/>
          </w:tcPr>
          <w:p w14:paraId="32FC8C12" w14:textId="77777777" w:rsidR="00D20FB4" w:rsidRPr="00676BCC" w:rsidRDefault="00D20FB4" w:rsidP="006349DA">
            <w:pPr>
              <w:pStyle w:val="Tabletext"/>
            </w:pPr>
            <w:r w:rsidRPr="00676BCC">
              <w:t>TOW</w:t>
            </w:r>
          </w:p>
        </w:tc>
        <w:tc>
          <w:tcPr>
            <w:tcW w:w="165" w:type="dxa"/>
            <w:tcBorders>
              <w:top w:val="nil"/>
              <w:bottom w:val="nil"/>
            </w:tcBorders>
          </w:tcPr>
          <w:p w14:paraId="1D966828" w14:textId="77777777" w:rsidR="00D20FB4" w:rsidRPr="00676BCC" w:rsidRDefault="00D20FB4" w:rsidP="006349DA">
            <w:pPr>
              <w:pStyle w:val="Tabletext"/>
            </w:pPr>
          </w:p>
        </w:tc>
        <w:tc>
          <w:tcPr>
            <w:tcW w:w="1475" w:type="dxa"/>
          </w:tcPr>
          <w:p w14:paraId="2E26834D" w14:textId="77777777" w:rsidR="00D20FB4" w:rsidRPr="00676BCC" w:rsidRDefault="00D20FB4" w:rsidP="006349DA">
            <w:pPr>
              <w:pStyle w:val="Tabletext"/>
            </w:pPr>
            <w:r w:rsidRPr="00676BCC">
              <w:t>VECT</w:t>
            </w:r>
          </w:p>
        </w:tc>
        <w:tc>
          <w:tcPr>
            <w:tcW w:w="3651" w:type="dxa"/>
          </w:tcPr>
          <w:p w14:paraId="1687E05D" w14:textId="77777777" w:rsidR="00D20FB4" w:rsidRPr="00676BCC" w:rsidRDefault="00D20FB4" w:rsidP="006349DA">
            <w:pPr>
              <w:pStyle w:val="Tabletext"/>
            </w:pPr>
            <w:r w:rsidRPr="00676BCC">
              <w:t>Vector</w:t>
            </w:r>
          </w:p>
        </w:tc>
      </w:tr>
      <w:tr w:rsidR="00D20FB4" w:rsidRPr="00676BCC" w14:paraId="3D6D5265" w14:textId="77777777" w:rsidTr="00313538">
        <w:trPr>
          <w:cantSplit/>
        </w:trPr>
        <w:tc>
          <w:tcPr>
            <w:tcW w:w="2967" w:type="dxa"/>
          </w:tcPr>
          <w:p w14:paraId="0CDC06C9" w14:textId="77777777" w:rsidR="00D20FB4" w:rsidRPr="00676BCC" w:rsidRDefault="00D20FB4" w:rsidP="006349DA">
            <w:pPr>
              <w:pStyle w:val="Tabletext"/>
            </w:pPr>
            <w:r w:rsidRPr="00676BCC">
              <w:t>Vessel Not Under Command (applies to AIS)</w:t>
            </w:r>
          </w:p>
        </w:tc>
        <w:tc>
          <w:tcPr>
            <w:tcW w:w="1513" w:type="dxa"/>
          </w:tcPr>
          <w:p w14:paraId="6FFD0A15" w14:textId="77777777" w:rsidR="00D20FB4" w:rsidRPr="00676BCC" w:rsidRDefault="00D20FB4" w:rsidP="006349DA">
            <w:pPr>
              <w:pStyle w:val="Tabletext"/>
            </w:pPr>
            <w:r w:rsidRPr="00676BCC">
              <w:t>NUC</w:t>
            </w:r>
          </w:p>
        </w:tc>
        <w:tc>
          <w:tcPr>
            <w:tcW w:w="165" w:type="dxa"/>
            <w:tcBorders>
              <w:top w:val="nil"/>
              <w:bottom w:val="nil"/>
            </w:tcBorders>
          </w:tcPr>
          <w:p w14:paraId="5978C941" w14:textId="77777777" w:rsidR="00D20FB4" w:rsidRPr="00676BCC" w:rsidRDefault="00D20FB4" w:rsidP="006349DA">
            <w:pPr>
              <w:pStyle w:val="Tabletext"/>
            </w:pPr>
          </w:p>
        </w:tc>
        <w:tc>
          <w:tcPr>
            <w:tcW w:w="1475" w:type="dxa"/>
          </w:tcPr>
          <w:p w14:paraId="09CDA5BF" w14:textId="77777777" w:rsidR="00D20FB4" w:rsidRPr="00676BCC" w:rsidRDefault="00D20FB4" w:rsidP="006349DA">
            <w:pPr>
              <w:pStyle w:val="Tabletext"/>
            </w:pPr>
            <w:r w:rsidRPr="00676BCC">
              <w:t>VHF</w:t>
            </w:r>
          </w:p>
        </w:tc>
        <w:tc>
          <w:tcPr>
            <w:tcW w:w="3651" w:type="dxa"/>
          </w:tcPr>
          <w:p w14:paraId="315C4FC7" w14:textId="77777777" w:rsidR="00D20FB4" w:rsidRPr="00676BCC" w:rsidRDefault="00D20FB4" w:rsidP="006349DA">
            <w:pPr>
              <w:pStyle w:val="Tabletext"/>
            </w:pPr>
            <w:r w:rsidRPr="00676BCC">
              <w:t>Very High Frequency</w:t>
            </w:r>
          </w:p>
        </w:tc>
      </w:tr>
      <w:tr w:rsidR="00D20FB4" w:rsidRPr="00676BCC" w14:paraId="51AF584F" w14:textId="77777777" w:rsidTr="00313538">
        <w:trPr>
          <w:cantSplit/>
        </w:trPr>
        <w:tc>
          <w:tcPr>
            <w:tcW w:w="2967" w:type="dxa"/>
          </w:tcPr>
          <w:p w14:paraId="25FEC303" w14:textId="77777777" w:rsidR="00D20FB4" w:rsidRPr="00676BCC" w:rsidRDefault="00D20FB4" w:rsidP="006349DA">
            <w:pPr>
              <w:pStyle w:val="Tabletext"/>
            </w:pPr>
            <w:r w:rsidRPr="00676BCC">
              <w:t>Vessel Restricted in Manoeuvrability) (applies to AIS)</w:t>
            </w:r>
          </w:p>
        </w:tc>
        <w:tc>
          <w:tcPr>
            <w:tcW w:w="1513" w:type="dxa"/>
          </w:tcPr>
          <w:p w14:paraId="398C0728" w14:textId="77777777" w:rsidR="00D20FB4" w:rsidRPr="00676BCC" w:rsidRDefault="00D20FB4" w:rsidP="006349DA">
            <w:pPr>
              <w:pStyle w:val="Tabletext"/>
            </w:pPr>
            <w:r w:rsidRPr="00676BCC">
              <w:t>RIM</w:t>
            </w:r>
          </w:p>
        </w:tc>
        <w:tc>
          <w:tcPr>
            <w:tcW w:w="165" w:type="dxa"/>
            <w:tcBorders>
              <w:top w:val="nil"/>
              <w:bottom w:val="nil"/>
            </w:tcBorders>
          </w:tcPr>
          <w:p w14:paraId="4BFB64CB" w14:textId="77777777" w:rsidR="00D20FB4" w:rsidRPr="00676BCC" w:rsidRDefault="00D20FB4" w:rsidP="006349DA">
            <w:pPr>
              <w:pStyle w:val="Tabletext"/>
            </w:pPr>
          </w:p>
        </w:tc>
        <w:tc>
          <w:tcPr>
            <w:tcW w:w="1475" w:type="dxa"/>
          </w:tcPr>
          <w:p w14:paraId="0656A2BB" w14:textId="77777777" w:rsidR="00D20FB4" w:rsidRPr="00676BCC" w:rsidRDefault="00D20FB4" w:rsidP="006349DA">
            <w:pPr>
              <w:pStyle w:val="Tabletext"/>
            </w:pPr>
            <w:r w:rsidRPr="00676BCC">
              <w:t>VID</w:t>
            </w:r>
          </w:p>
        </w:tc>
        <w:tc>
          <w:tcPr>
            <w:tcW w:w="3651" w:type="dxa"/>
          </w:tcPr>
          <w:p w14:paraId="44AD9163" w14:textId="77777777" w:rsidR="00D20FB4" w:rsidRPr="00676BCC" w:rsidRDefault="00D20FB4" w:rsidP="006349DA">
            <w:pPr>
              <w:pStyle w:val="Tabletext"/>
            </w:pPr>
            <w:r w:rsidRPr="00676BCC">
              <w:t>Video</w:t>
            </w:r>
          </w:p>
        </w:tc>
      </w:tr>
      <w:tr w:rsidR="00D20FB4" w:rsidRPr="00676BCC" w14:paraId="27836F19" w14:textId="77777777" w:rsidTr="00313538">
        <w:trPr>
          <w:cantSplit/>
        </w:trPr>
        <w:tc>
          <w:tcPr>
            <w:tcW w:w="2967" w:type="dxa"/>
          </w:tcPr>
          <w:p w14:paraId="4EDBA444" w14:textId="77777777" w:rsidR="00D20FB4" w:rsidRPr="00676BCC" w:rsidRDefault="00D20FB4" w:rsidP="006349DA">
            <w:pPr>
              <w:pStyle w:val="Tabletext"/>
            </w:pPr>
            <w:r w:rsidRPr="00676BCC">
              <w:t>Vessel Traffic Service</w:t>
            </w:r>
          </w:p>
        </w:tc>
        <w:tc>
          <w:tcPr>
            <w:tcW w:w="1513" w:type="dxa"/>
          </w:tcPr>
          <w:p w14:paraId="5B39AF2D" w14:textId="77777777" w:rsidR="00D20FB4" w:rsidRPr="00676BCC" w:rsidRDefault="00D20FB4" w:rsidP="006349DA">
            <w:pPr>
              <w:pStyle w:val="Tabletext"/>
            </w:pPr>
            <w:r w:rsidRPr="00676BCC">
              <w:t>VTS</w:t>
            </w:r>
          </w:p>
        </w:tc>
        <w:tc>
          <w:tcPr>
            <w:tcW w:w="165" w:type="dxa"/>
            <w:tcBorders>
              <w:top w:val="nil"/>
              <w:bottom w:val="nil"/>
            </w:tcBorders>
          </w:tcPr>
          <w:p w14:paraId="4F022F75" w14:textId="77777777" w:rsidR="00D20FB4" w:rsidRPr="00676BCC" w:rsidRDefault="00D20FB4" w:rsidP="006349DA">
            <w:pPr>
              <w:pStyle w:val="Tabletext"/>
            </w:pPr>
          </w:p>
        </w:tc>
        <w:tc>
          <w:tcPr>
            <w:tcW w:w="1475" w:type="dxa"/>
          </w:tcPr>
          <w:p w14:paraId="21E37ABD" w14:textId="77777777" w:rsidR="00D20FB4" w:rsidRPr="00676BCC" w:rsidRDefault="00D20FB4" w:rsidP="006349DA">
            <w:pPr>
              <w:pStyle w:val="Tabletext"/>
            </w:pPr>
            <w:r w:rsidRPr="00676BCC">
              <w:t>VLF</w:t>
            </w:r>
          </w:p>
        </w:tc>
        <w:tc>
          <w:tcPr>
            <w:tcW w:w="3651" w:type="dxa"/>
          </w:tcPr>
          <w:p w14:paraId="2EE87955" w14:textId="77777777" w:rsidR="00D20FB4" w:rsidRPr="00676BCC" w:rsidRDefault="00D20FB4" w:rsidP="006349DA">
            <w:pPr>
              <w:pStyle w:val="Tabletext"/>
            </w:pPr>
            <w:r w:rsidRPr="00676BCC">
              <w:t>Very Low Frequency</w:t>
            </w:r>
          </w:p>
        </w:tc>
      </w:tr>
      <w:tr w:rsidR="00D20FB4" w:rsidRPr="00676BCC" w14:paraId="7A1EC27C" w14:textId="77777777" w:rsidTr="00313538">
        <w:trPr>
          <w:cantSplit/>
        </w:trPr>
        <w:tc>
          <w:tcPr>
            <w:tcW w:w="2967" w:type="dxa"/>
          </w:tcPr>
          <w:p w14:paraId="7849D4EA" w14:textId="77777777" w:rsidR="00D20FB4" w:rsidRPr="00676BCC" w:rsidRDefault="00D20FB4" w:rsidP="006349DA">
            <w:pPr>
              <w:pStyle w:val="Tabletext"/>
            </w:pPr>
            <w:r w:rsidRPr="00676BCC">
              <w:t>Vessel Underway Using Engine (applies to AIS)</w:t>
            </w:r>
          </w:p>
        </w:tc>
        <w:tc>
          <w:tcPr>
            <w:tcW w:w="1513" w:type="dxa"/>
          </w:tcPr>
          <w:p w14:paraId="437A161C" w14:textId="77777777" w:rsidR="00D20FB4" w:rsidRPr="00676BCC" w:rsidRDefault="00D20FB4" w:rsidP="006349DA">
            <w:pPr>
              <w:pStyle w:val="Tabletext"/>
            </w:pPr>
            <w:r w:rsidRPr="00676BCC">
              <w:t>UWE</w:t>
            </w:r>
          </w:p>
        </w:tc>
        <w:tc>
          <w:tcPr>
            <w:tcW w:w="165" w:type="dxa"/>
            <w:tcBorders>
              <w:top w:val="nil"/>
              <w:bottom w:val="nil"/>
            </w:tcBorders>
          </w:tcPr>
          <w:p w14:paraId="3DAF08D0" w14:textId="77777777" w:rsidR="00D20FB4" w:rsidRPr="00676BCC" w:rsidRDefault="00D20FB4" w:rsidP="006349DA">
            <w:pPr>
              <w:pStyle w:val="Tabletext"/>
            </w:pPr>
          </w:p>
        </w:tc>
        <w:tc>
          <w:tcPr>
            <w:tcW w:w="1475" w:type="dxa"/>
          </w:tcPr>
          <w:p w14:paraId="7EF1E8D4" w14:textId="77777777" w:rsidR="00D20FB4" w:rsidRPr="00676BCC" w:rsidRDefault="00D20FB4" w:rsidP="006349DA">
            <w:pPr>
              <w:pStyle w:val="Tabletext"/>
            </w:pPr>
            <w:r w:rsidRPr="00676BCC">
              <w:t>VOY</w:t>
            </w:r>
          </w:p>
        </w:tc>
        <w:tc>
          <w:tcPr>
            <w:tcW w:w="3651" w:type="dxa"/>
          </w:tcPr>
          <w:p w14:paraId="217E01FB" w14:textId="77777777" w:rsidR="00D20FB4" w:rsidRPr="00676BCC" w:rsidRDefault="00D20FB4" w:rsidP="006349DA">
            <w:pPr>
              <w:pStyle w:val="Tabletext"/>
            </w:pPr>
            <w:r w:rsidRPr="00676BCC">
              <w:t>Voyage</w:t>
            </w:r>
          </w:p>
        </w:tc>
      </w:tr>
      <w:tr w:rsidR="00D20FB4" w:rsidRPr="00676BCC" w14:paraId="6FCDCC78" w14:textId="77777777" w:rsidTr="00313538">
        <w:trPr>
          <w:cantSplit/>
        </w:trPr>
        <w:tc>
          <w:tcPr>
            <w:tcW w:w="2967" w:type="dxa"/>
          </w:tcPr>
          <w:p w14:paraId="09181A1E" w14:textId="77777777" w:rsidR="00D20FB4" w:rsidRPr="00676BCC" w:rsidRDefault="00D20FB4" w:rsidP="006349DA">
            <w:pPr>
              <w:pStyle w:val="Tabletext"/>
            </w:pPr>
            <w:r w:rsidRPr="00676BCC">
              <w:t>Video</w:t>
            </w:r>
          </w:p>
        </w:tc>
        <w:tc>
          <w:tcPr>
            <w:tcW w:w="1513" w:type="dxa"/>
          </w:tcPr>
          <w:p w14:paraId="7CAEA92B" w14:textId="77777777" w:rsidR="00D20FB4" w:rsidRPr="00676BCC" w:rsidRDefault="00D20FB4" w:rsidP="006349DA">
            <w:pPr>
              <w:pStyle w:val="Tabletext"/>
            </w:pPr>
            <w:r w:rsidRPr="00676BCC">
              <w:t>VID</w:t>
            </w:r>
          </w:p>
        </w:tc>
        <w:tc>
          <w:tcPr>
            <w:tcW w:w="165" w:type="dxa"/>
            <w:tcBorders>
              <w:top w:val="nil"/>
              <w:bottom w:val="nil"/>
            </w:tcBorders>
          </w:tcPr>
          <w:p w14:paraId="539CC045" w14:textId="77777777" w:rsidR="00D20FB4" w:rsidRPr="00676BCC" w:rsidRDefault="00D20FB4" w:rsidP="006349DA">
            <w:pPr>
              <w:pStyle w:val="Tabletext"/>
            </w:pPr>
          </w:p>
        </w:tc>
        <w:tc>
          <w:tcPr>
            <w:tcW w:w="1475" w:type="dxa"/>
          </w:tcPr>
          <w:p w14:paraId="3F88F567" w14:textId="77777777" w:rsidR="00D20FB4" w:rsidRPr="00676BCC" w:rsidRDefault="00D20FB4" w:rsidP="006349DA">
            <w:pPr>
              <w:pStyle w:val="Tabletext"/>
            </w:pPr>
            <w:r w:rsidRPr="00676BCC">
              <w:t>VRM</w:t>
            </w:r>
          </w:p>
        </w:tc>
        <w:tc>
          <w:tcPr>
            <w:tcW w:w="3651" w:type="dxa"/>
          </w:tcPr>
          <w:p w14:paraId="043B3E33" w14:textId="77777777" w:rsidR="00D20FB4" w:rsidRPr="00676BCC" w:rsidRDefault="00D20FB4" w:rsidP="006349DA">
            <w:pPr>
              <w:pStyle w:val="Tabletext"/>
            </w:pPr>
            <w:r w:rsidRPr="00676BCC">
              <w:t>Variable Range Marker</w:t>
            </w:r>
          </w:p>
        </w:tc>
      </w:tr>
      <w:tr w:rsidR="00D20FB4" w:rsidRPr="00676BCC" w14:paraId="5968B5FB" w14:textId="77777777" w:rsidTr="00313538">
        <w:trPr>
          <w:cantSplit/>
        </w:trPr>
        <w:tc>
          <w:tcPr>
            <w:tcW w:w="2967" w:type="dxa"/>
          </w:tcPr>
          <w:p w14:paraId="4529FC4C" w14:textId="77777777" w:rsidR="00D20FB4" w:rsidRPr="00676BCC" w:rsidRDefault="00D20FB4" w:rsidP="006349DA">
            <w:pPr>
              <w:pStyle w:val="Tabletext"/>
            </w:pPr>
            <w:r w:rsidRPr="00676BCC">
              <w:t>Voyage</w:t>
            </w:r>
          </w:p>
        </w:tc>
        <w:tc>
          <w:tcPr>
            <w:tcW w:w="1513" w:type="dxa"/>
          </w:tcPr>
          <w:p w14:paraId="76C0CE3E" w14:textId="77777777" w:rsidR="00D20FB4" w:rsidRPr="00676BCC" w:rsidRDefault="00D20FB4" w:rsidP="006349DA">
            <w:pPr>
              <w:pStyle w:val="Tabletext"/>
            </w:pPr>
            <w:r w:rsidRPr="00676BCC">
              <w:t>VOY</w:t>
            </w:r>
          </w:p>
        </w:tc>
        <w:tc>
          <w:tcPr>
            <w:tcW w:w="165" w:type="dxa"/>
            <w:tcBorders>
              <w:top w:val="nil"/>
              <w:bottom w:val="nil"/>
            </w:tcBorders>
          </w:tcPr>
          <w:p w14:paraId="5DB50A2C" w14:textId="77777777" w:rsidR="00D20FB4" w:rsidRPr="00676BCC" w:rsidRDefault="00D20FB4" w:rsidP="006349DA">
            <w:pPr>
              <w:pStyle w:val="Tabletext"/>
            </w:pPr>
          </w:p>
        </w:tc>
        <w:tc>
          <w:tcPr>
            <w:tcW w:w="1475" w:type="dxa"/>
          </w:tcPr>
          <w:p w14:paraId="05541853" w14:textId="77777777" w:rsidR="00D20FB4" w:rsidRPr="00676BCC" w:rsidRDefault="00D20FB4" w:rsidP="006349DA">
            <w:pPr>
              <w:pStyle w:val="Tabletext"/>
            </w:pPr>
            <w:r w:rsidRPr="00676BCC">
              <w:t>VTS</w:t>
            </w:r>
          </w:p>
        </w:tc>
        <w:tc>
          <w:tcPr>
            <w:tcW w:w="3651" w:type="dxa"/>
          </w:tcPr>
          <w:p w14:paraId="0635CF92" w14:textId="77777777" w:rsidR="00D20FB4" w:rsidRPr="00676BCC" w:rsidRDefault="00D20FB4" w:rsidP="006349DA">
            <w:pPr>
              <w:pStyle w:val="Tabletext"/>
            </w:pPr>
            <w:r w:rsidRPr="00676BCC">
              <w:t>Vessel Traffic Service</w:t>
            </w:r>
          </w:p>
        </w:tc>
      </w:tr>
      <w:tr w:rsidR="00D20FB4" w:rsidRPr="00676BCC" w14:paraId="5FC61FFE" w14:textId="77777777" w:rsidTr="00313538">
        <w:trPr>
          <w:cantSplit/>
        </w:trPr>
        <w:tc>
          <w:tcPr>
            <w:tcW w:w="2967" w:type="dxa"/>
          </w:tcPr>
          <w:p w14:paraId="211A42E4" w14:textId="77777777" w:rsidR="00D20FB4" w:rsidRPr="00676BCC" w:rsidRDefault="00D20FB4" w:rsidP="006349DA">
            <w:pPr>
              <w:pStyle w:val="Tabletext"/>
            </w:pPr>
            <w:r w:rsidRPr="00676BCC">
              <w:t>Voyage Data Recorder</w:t>
            </w:r>
          </w:p>
        </w:tc>
        <w:tc>
          <w:tcPr>
            <w:tcW w:w="1513" w:type="dxa"/>
          </w:tcPr>
          <w:p w14:paraId="0784DD1A" w14:textId="77777777" w:rsidR="00D20FB4" w:rsidRPr="00676BCC" w:rsidRDefault="00D20FB4" w:rsidP="006349DA">
            <w:pPr>
              <w:pStyle w:val="Tabletext"/>
            </w:pPr>
            <w:r w:rsidRPr="00676BCC">
              <w:t>VDR</w:t>
            </w:r>
          </w:p>
        </w:tc>
        <w:tc>
          <w:tcPr>
            <w:tcW w:w="165" w:type="dxa"/>
            <w:tcBorders>
              <w:top w:val="nil"/>
              <w:bottom w:val="nil"/>
            </w:tcBorders>
          </w:tcPr>
          <w:p w14:paraId="0F22F1BC" w14:textId="77777777" w:rsidR="00D20FB4" w:rsidRPr="00676BCC" w:rsidRDefault="00D20FB4" w:rsidP="006349DA">
            <w:pPr>
              <w:pStyle w:val="Tabletext"/>
            </w:pPr>
          </w:p>
        </w:tc>
        <w:tc>
          <w:tcPr>
            <w:tcW w:w="1475" w:type="dxa"/>
          </w:tcPr>
          <w:p w14:paraId="4AA0711E" w14:textId="77777777" w:rsidR="00D20FB4" w:rsidRPr="00676BCC" w:rsidRDefault="00D20FB4" w:rsidP="006349DA">
            <w:pPr>
              <w:pStyle w:val="Tabletext"/>
            </w:pPr>
            <w:r w:rsidRPr="00676BCC">
              <w:t xml:space="preserve">W </w:t>
            </w:r>
          </w:p>
        </w:tc>
        <w:tc>
          <w:tcPr>
            <w:tcW w:w="3651" w:type="dxa"/>
          </w:tcPr>
          <w:p w14:paraId="0820721B" w14:textId="77777777" w:rsidR="00D20FB4" w:rsidRPr="00676BCC" w:rsidRDefault="00D20FB4" w:rsidP="006349DA">
            <w:pPr>
              <w:pStyle w:val="Tabletext"/>
            </w:pPr>
            <w:r w:rsidRPr="00676BCC">
              <w:t>West</w:t>
            </w:r>
          </w:p>
        </w:tc>
      </w:tr>
      <w:tr w:rsidR="00D20FB4" w:rsidRPr="00676BCC" w14:paraId="08984D60" w14:textId="77777777" w:rsidTr="00313538">
        <w:trPr>
          <w:cantSplit/>
        </w:trPr>
        <w:tc>
          <w:tcPr>
            <w:tcW w:w="2967" w:type="dxa"/>
          </w:tcPr>
          <w:p w14:paraId="4EC6373A" w14:textId="77777777" w:rsidR="00D20FB4" w:rsidRPr="00676BCC" w:rsidRDefault="00D20FB4" w:rsidP="006349DA">
            <w:pPr>
              <w:pStyle w:val="Tabletext"/>
            </w:pPr>
            <w:r w:rsidRPr="00676BCC">
              <w:t>Warning</w:t>
            </w:r>
          </w:p>
        </w:tc>
        <w:tc>
          <w:tcPr>
            <w:tcW w:w="1513" w:type="dxa"/>
          </w:tcPr>
          <w:p w14:paraId="254191C0" w14:textId="77777777" w:rsidR="00D20FB4" w:rsidRPr="00676BCC" w:rsidRDefault="00D20FB4" w:rsidP="006349DA">
            <w:pPr>
              <w:pStyle w:val="Tabletext"/>
            </w:pPr>
            <w:r w:rsidRPr="00676BCC">
              <w:t>WARNING</w:t>
            </w:r>
          </w:p>
        </w:tc>
        <w:tc>
          <w:tcPr>
            <w:tcW w:w="165" w:type="dxa"/>
            <w:tcBorders>
              <w:top w:val="nil"/>
              <w:bottom w:val="nil"/>
            </w:tcBorders>
          </w:tcPr>
          <w:p w14:paraId="5F8138E2" w14:textId="77777777" w:rsidR="00D20FB4" w:rsidRPr="00676BCC" w:rsidRDefault="00D20FB4" w:rsidP="006349DA">
            <w:pPr>
              <w:pStyle w:val="Tabletext"/>
            </w:pPr>
          </w:p>
        </w:tc>
        <w:tc>
          <w:tcPr>
            <w:tcW w:w="1475" w:type="dxa"/>
          </w:tcPr>
          <w:p w14:paraId="7B701089" w14:textId="77777777" w:rsidR="00D20FB4" w:rsidRPr="00676BCC" w:rsidRDefault="00D20FB4" w:rsidP="006349DA">
            <w:pPr>
              <w:pStyle w:val="Tabletext"/>
            </w:pPr>
            <w:r w:rsidRPr="00676BCC">
              <w:t>WARNING</w:t>
            </w:r>
          </w:p>
        </w:tc>
        <w:tc>
          <w:tcPr>
            <w:tcW w:w="3651" w:type="dxa"/>
          </w:tcPr>
          <w:p w14:paraId="15376131" w14:textId="77777777" w:rsidR="00D20FB4" w:rsidRPr="00676BCC" w:rsidRDefault="00D20FB4" w:rsidP="006349DA">
            <w:pPr>
              <w:pStyle w:val="Tabletext"/>
            </w:pPr>
            <w:r w:rsidRPr="00676BCC">
              <w:t>Warning</w:t>
            </w:r>
          </w:p>
        </w:tc>
      </w:tr>
      <w:tr w:rsidR="00D20FB4" w:rsidRPr="00676BCC" w14:paraId="0FD1D1B0" w14:textId="77777777" w:rsidTr="00313538">
        <w:trPr>
          <w:cantSplit/>
        </w:trPr>
        <w:tc>
          <w:tcPr>
            <w:tcW w:w="2967" w:type="dxa"/>
          </w:tcPr>
          <w:p w14:paraId="55DD14AB" w14:textId="77777777" w:rsidR="00D20FB4" w:rsidRPr="00676BCC" w:rsidRDefault="00D20FB4" w:rsidP="006349DA">
            <w:pPr>
              <w:pStyle w:val="Tabletext"/>
            </w:pPr>
            <w:r w:rsidRPr="00676BCC">
              <w:t xml:space="preserve">Water </w:t>
            </w:r>
          </w:p>
        </w:tc>
        <w:tc>
          <w:tcPr>
            <w:tcW w:w="1513" w:type="dxa"/>
          </w:tcPr>
          <w:p w14:paraId="1D6ED830" w14:textId="77777777" w:rsidR="00D20FB4" w:rsidRPr="00676BCC" w:rsidRDefault="00D20FB4" w:rsidP="006349DA">
            <w:pPr>
              <w:pStyle w:val="Tabletext"/>
            </w:pPr>
            <w:r w:rsidRPr="00676BCC">
              <w:t xml:space="preserve">WAT </w:t>
            </w:r>
          </w:p>
        </w:tc>
        <w:tc>
          <w:tcPr>
            <w:tcW w:w="165" w:type="dxa"/>
            <w:tcBorders>
              <w:top w:val="nil"/>
              <w:bottom w:val="nil"/>
            </w:tcBorders>
          </w:tcPr>
          <w:p w14:paraId="40686AC6" w14:textId="77777777" w:rsidR="00D20FB4" w:rsidRPr="00676BCC" w:rsidRDefault="00D20FB4" w:rsidP="006349DA">
            <w:pPr>
              <w:pStyle w:val="Tabletext"/>
            </w:pPr>
          </w:p>
        </w:tc>
        <w:tc>
          <w:tcPr>
            <w:tcW w:w="1475" w:type="dxa"/>
          </w:tcPr>
          <w:p w14:paraId="00D516C2" w14:textId="77777777" w:rsidR="00D20FB4" w:rsidRPr="00676BCC" w:rsidRDefault="00D20FB4" w:rsidP="006349DA">
            <w:pPr>
              <w:pStyle w:val="Tabletext"/>
            </w:pPr>
            <w:r w:rsidRPr="00676BCC">
              <w:t xml:space="preserve">WAT </w:t>
            </w:r>
          </w:p>
        </w:tc>
        <w:tc>
          <w:tcPr>
            <w:tcW w:w="3651" w:type="dxa"/>
          </w:tcPr>
          <w:p w14:paraId="09D6C860" w14:textId="77777777" w:rsidR="00D20FB4" w:rsidRPr="00676BCC" w:rsidRDefault="00D20FB4" w:rsidP="006349DA">
            <w:pPr>
              <w:pStyle w:val="Tabletext"/>
            </w:pPr>
            <w:r w:rsidRPr="00676BCC">
              <w:t xml:space="preserve">Water </w:t>
            </w:r>
          </w:p>
        </w:tc>
      </w:tr>
      <w:tr w:rsidR="00D20FB4" w:rsidRPr="00676BCC" w14:paraId="77E6FD53" w14:textId="77777777" w:rsidTr="00313538">
        <w:trPr>
          <w:cantSplit/>
        </w:trPr>
        <w:tc>
          <w:tcPr>
            <w:tcW w:w="2967" w:type="dxa"/>
          </w:tcPr>
          <w:p w14:paraId="7F65FE80" w14:textId="77777777" w:rsidR="00D20FB4" w:rsidRPr="00676BCC" w:rsidRDefault="00D20FB4" w:rsidP="006349DA">
            <w:pPr>
              <w:pStyle w:val="Tabletext"/>
            </w:pPr>
            <w:r w:rsidRPr="00676BCC">
              <w:t>Waypoint</w:t>
            </w:r>
          </w:p>
        </w:tc>
        <w:tc>
          <w:tcPr>
            <w:tcW w:w="1513" w:type="dxa"/>
          </w:tcPr>
          <w:p w14:paraId="06E1677B" w14:textId="77777777" w:rsidR="00D20FB4" w:rsidRPr="00676BCC" w:rsidRDefault="00D20FB4" w:rsidP="006349DA">
            <w:pPr>
              <w:pStyle w:val="Tabletext"/>
            </w:pPr>
            <w:r w:rsidRPr="00676BCC">
              <w:t>WPT</w:t>
            </w:r>
          </w:p>
        </w:tc>
        <w:tc>
          <w:tcPr>
            <w:tcW w:w="165" w:type="dxa"/>
            <w:tcBorders>
              <w:top w:val="nil"/>
              <w:bottom w:val="nil"/>
            </w:tcBorders>
          </w:tcPr>
          <w:p w14:paraId="104B9601" w14:textId="77777777" w:rsidR="00D20FB4" w:rsidRPr="00676BCC" w:rsidRDefault="00D20FB4" w:rsidP="006349DA">
            <w:pPr>
              <w:pStyle w:val="Tabletext"/>
            </w:pPr>
          </w:p>
        </w:tc>
        <w:tc>
          <w:tcPr>
            <w:tcW w:w="1475" w:type="dxa"/>
          </w:tcPr>
          <w:p w14:paraId="3EC6604E" w14:textId="77777777" w:rsidR="00D20FB4" w:rsidRPr="00676BCC" w:rsidRDefault="00D20FB4" w:rsidP="006349DA">
            <w:pPr>
              <w:pStyle w:val="Tabletext"/>
            </w:pPr>
            <w:r w:rsidRPr="00676BCC">
              <w:t>WOL</w:t>
            </w:r>
          </w:p>
        </w:tc>
        <w:tc>
          <w:tcPr>
            <w:tcW w:w="3651" w:type="dxa"/>
          </w:tcPr>
          <w:p w14:paraId="5B69762A" w14:textId="77777777" w:rsidR="00D20FB4" w:rsidRPr="00676BCC" w:rsidRDefault="00D20FB4" w:rsidP="006349DA">
            <w:pPr>
              <w:pStyle w:val="Tabletext"/>
            </w:pPr>
            <w:r w:rsidRPr="00676BCC">
              <w:t>Wheel Over Line</w:t>
            </w:r>
          </w:p>
        </w:tc>
      </w:tr>
      <w:tr w:rsidR="00D20FB4" w:rsidRPr="00676BCC" w14:paraId="2093015E" w14:textId="77777777" w:rsidTr="00313538">
        <w:trPr>
          <w:cantSplit/>
        </w:trPr>
        <w:tc>
          <w:tcPr>
            <w:tcW w:w="2967" w:type="dxa"/>
          </w:tcPr>
          <w:p w14:paraId="739151B6" w14:textId="77777777" w:rsidR="00D20FB4" w:rsidRPr="00676BCC" w:rsidRDefault="00D20FB4" w:rsidP="006349DA">
            <w:pPr>
              <w:pStyle w:val="Tabletext"/>
            </w:pPr>
            <w:r w:rsidRPr="00676BCC">
              <w:t>West</w:t>
            </w:r>
          </w:p>
        </w:tc>
        <w:tc>
          <w:tcPr>
            <w:tcW w:w="1513" w:type="dxa"/>
          </w:tcPr>
          <w:p w14:paraId="28F89700" w14:textId="77777777" w:rsidR="00D20FB4" w:rsidRPr="00676BCC" w:rsidRDefault="00D20FB4" w:rsidP="006349DA">
            <w:pPr>
              <w:pStyle w:val="Tabletext"/>
            </w:pPr>
            <w:r w:rsidRPr="00676BCC">
              <w:t xml:space="preserve">W </w:t>
            </w:r>
          </w:p>
        </w:tc>
        <w:tc>
          <w:tcPr>
            <w:tcW w:w="165" w:type="dxa"/>
            <w:tcBorders>
              <w:top w:val="nil"/>
              <w:bottom w:val="nil"/>
            </w:tcBorders>
          </w:tcPr>
          <w:p w14:paraId="63C5936B" w14:textId="77777777" w:rsidR="00D20FB4" w:rsidRPr="00676BCC" w:rsidRDefault="00D20FB4" w:rsidP="006349DA">
            <w:pPr>
              <w:pStyle w:val="Tabletext"/>
            </w:pPr>
          </w:p>
        </w:tc>
        <w:tc>
          <w:tcPr>
            <w:tcW w:w="1475" w:type="dxa"/>
          </w:tcPr>
          <w:p w14:paraId="2DB56775" w14:textId="77777777" w:rsidR="00D20FB4" w:rsidRPr="00676BCC" w:rsidRDefault="00D20FB4" w:rsidP="006349DA">
            <w:pPr>
              <w:pStyle w:val="Tabletext"/>
            </w:pPr>
            <w:r w:rsidRPr="00676BCC">
              <w:t>WOT</w:t>
            </w:r>
          </w:p>
        </w:tc>
        <w:tc>
          <w:tcPr>
            <w:tcW w:w="3651" w:type="dxa"/>
          </w:tcPr>
          <w:p w14:paraId="234EC973" w14:textId="77777777" w:rsidR="00D20FB4" w:rsidRPr="00676BCC" w:rsidRDefault="00D20FB4" w:rsidP="006349DA">
            <w:pPr>
              <w:pStyle w:val="Tabletext"/>
            </w:pPr>
            <w:r w:rsidRPr="00676BCC">
              <w:t>Wheel Over Time</w:t>
            </w:r>
          </w:p>
        </w:tc>
      </w:tr>
      <w:tr w:rsidR="00D20FB4" w:rsidRPr="00676BCC" w14:paraId="15960DA0" w14:textId="77777777" w:rsidTr="00313538">
        <w:trPr>
          <w:cantSplit/>
        </w:trPr>
        <w:tc>
          <w:tcPr>
            <w:tcW w:w="2967" w:type="dxa"/>
          </w:tcPr>
          <w:p w14:paraId="42A83CA7" w14:textId="77777777" w:rsidR="00D20FB4" w:rsidRPr="00676BCC" w:rsidRDefault="00D20FB4" w:rsidP="006349DA">
            <w:pPr>
              <w:pStyle w:val="Tabletext"/>
            </w:pPr>
            <w:r w:rsidRPr="00676BCC">
              <w:t>Wheel Over Line</w:t>
            </w:r>
          </w:p>
        </w:tc>
        <w:tc>
          <w:tcPr>
            <w:tcW w:w="1513" w:type="dxa"/>
          </w:tcPr>
          <w:p w14:paraId="4B2BB3C6" w14:textId="77777777" w:rsidR="00D20FB4" w:rsidRPr="00676BCC" w:rsidRDefault="00D20FB4" w:rsidP="006349DA">
            <w:pPr>
              <w:pStyle w:val="Tabletext"/>
            </w:pPr>
            <w:r w:rsidRPr="00676BCC">
              <w:t>WOL</w:t>
            </w:r>
          </w:p>
        </w:tc>
        <w:tc>
          <w:tcPr>
            <w:tcW w:w="165" w:type="dxa"/>
            <w:tcBorders>
              <w:top w:val="nil"/>
              <w:bottom w:val="nil"/>
            </w:tcBorders>
          </w:tcPr>
          <w:p w14:paraId="669C9C5A" w14:textId="77777777" w:rsidR="00D20FB4" w:rsidRPr="00676BCC" w:rsidRDefault="00D20FB4" w:rsidP="006349DA">
            <w:pPr>
              <w:pStyle w:val="Tabletext"/>
            </w:pPr>
          </w:p>
        </w:tc>
        <w:tc>
          <w:tcPr>
            <w:tcW w:w="1475" w:type="dxa"/>
          </w:tcPr>
          <w:p w14:paraId="21271857" w14:textId="77777777" w:rsidR="00D20FB4" w:rsidRPr="00676BCC" w:rsidRDefault="00D20FB4" w:rsidP="006349DA">
            <w:pPr>
              <w:pStyle w:val="Tabletext"/>
            </w:pPr>
            <w:r w:rsidRPr="00676BCC">
              <w:t>WPT</w:t>
            </w:r>
          </w:p>
        </w:tc>
        <w:tc>
          <w:tcPr>
            <w:tcW w:w="3651" w:type="dxa"/>
          </w:tcPr>
          <w:p w14:paraId="73DD8DCE" w14:textId="77777777" w:rsidR="00D20FB4" w:rsidRPr="00676BCC" w:rsidRDefault="00D20FB4" w:rsidP="006349DA">
            <w:pPr>
              <w:pStyle w:val="Tabletext"/>
            </w:pPr>
            <w:r w:rsidRPr="00676BCC">
              <w:t>Waypoint</w:t>
            </w:r>
          </w:p>
        </w:tc>
      </w:tr>
      <w:tr w:rsidR="00D20FB4" w:rsidRPr="00676BCC" w14:paraId="5BF142C0" w14:textId="77777777" w:rsidTr="00313538">
        <w:trPr>
          <w:cantSplit/>
        </w:trPr>
        <w:tc>
          <w:tcPr>
            <w:tcW w:w="2967" w:type="dxa"/>
          </w:tcPr>
          <w:p w14:paraId="38957B48" w14:textId="77777777" w:rsidR="00D20FB4" w:rsidRPr="00676BCC" w:rsidRDefault="00D20FB4" w:rsidP="006349DA">
            <w:pPr>
              <w:pStyle w:val="Tabletext"/>
            </w:pPr>
            <w:r w:rsidRPr="00676BCC">
              <w:t>Wheel Over Time</w:t>
            </w:r>
          </w:p>
        </w:tc>
        <w:tc>
          <w:tcPr>
            <w:tcW w:w="1513" w:type="dxa"/>
          </w:tcPr>
          <w:p w14:paraId="59A74FEC" w14:textId="77777777" w:rsidR="00D20FB4" w:rsidRPr="00676BCC" w:rsidRDefault="00D20FB4" w:rsidP="006349DA">
            <w:pPr>
              <w:pStyle w:val="Tabletext"/>
            </w:pPr>
            <w:r w:rsidRPr="00676BCC">
              <w:t>WOT</w:t>
            </w:r>
          </w:p>
        </w:tc>
        <w:tc>
          <w:tcPr>
            <w:tcW w:w="165" w:type="dxa"/>
            <w:tcBorders>
              <w:top w:val="nil"/>
              <w:bottom w:val="nil"/>
            </w:tcBorders>
          </w:tcPr>
          <w:p w14:paraId="02B1F79D" w14:textId="77777777" w:rsidR="00D20FB4" w:rsidRPr="00676BCC" w:rsidRDefault="00D20FB4" w:rsidP="006349DA">
            <w:pPr>
              <w:pStyle w:val="Tabletext"/>
            </w:pPr>
          </w:p>
        </w:tc>
        <w:tc>
          <w:tcPr>
            <w:tcW w:w="1475" w:type="dxa"/>
          </w:tcPr>
          <w:p w14:paraId="00750493" w14:textId="77777777" w:rsidR="00D20FB4" w:rsidRPr="00676BCC" w:rsidRDefault="00D20FB4" w:rsidP="006349DA">
            <w:pPr>
              <w:pStyle w:val="Tabletext"/>
            </w:pPr>
            <w:r w:rsidRPr="00676BCC">
              <w:t xml:space="preserve">X-BAND </w:t>
            </w:r>
          </w:p>
        </w:tc>
        <w:tc>
          <w:tcPr>
            <w:tcW w:w="3651" w:type="dxa"/>
          </w:tcPr>
          <w:p w14:paraId="243D3A46" w14:textId="77777777" w:rsidR="00D20FB4" w:rsidRPr="00676BCC" w:rsidRDefault="00D20FB4" w:rsidP="006349DA">
            <w:pPr>
              <w:pStyle w:val="Tabletext"/>
            </w:pPr>
            <w:r w:rsidRPr="00676BCC">
              <w:t>X-Band (applies to Radar)</w:t>
            </w:r>
          </w:p>
        </w:tc>
      </w:tr>
      <w:tr w:rsidR="00D20FB4" w:rsidRPr="00676BCC" w14:paraId="4DD8710C" w14:textId="77777777" w:rsidTr="00313538">
        <w:trPr>
          <w:cantSplit/>
        </w:trPr>
        <w:tc>
          <w:tcPr>
            <w:tcW w:w="2967" w:type="dxa"/>
          </w:tcPr>
          <w:p w14:paraId="519A96B4" w14:textId="77777777" w:rsidR="00D20FB4" w:rsidRPr="00676BCC" w:rsidRDefault="00D20FB4" w:rsidP="006349DA">
            <w:pPr>
              <w:pStyle w:val="Tabletext"/>
            </w:pPr>
            <w:r w:rsidRPr="00676BCC">
              <w:t>X-Band (applies to Radar)</w:t>
            </w:r>
          </w:p>
        </w:tc>
        <w:tc>
          <w:tcPr>
            <w:tcW w:w="1513" w:type="dxa"/>
          </w:tcPr>
          <w:p w14:paraId="32945C8C" w14:textId="77777777" w:rsidR="00D20FB4" w:rsidRPr="00676BCC" w:rsidRDefault="00D20FB4" w:rsidP="006349DA">
            <w:pPr>
              <w:pStyle w:val="Tabletext"/>
            </w:pPr>
            <w:r w:rsidRPr="00676BCC">
              <w:t xml:space="preserve">X-BAND </w:t>
            </w:r>
          </w:p>
        </w:tc>
        <w:tc>
          <w:tcPr>
            <w:tcW w:w="165" w:type="dxa"/>
            <w:tcBorders>
              <w:top w:val="nil"/>
              <w:bottom w:val="nil"/>
            </w:tcBorders>
          </w:tcPr>
          <w:p w14:paraId="00AF2295" w14:textId="77777777" w:rsidR="00D20FB4" w:rsidRPr="00676BCC" w:rsidRDefault="00D20FB4" w:rsidP="006349DA">
            <w:pPr>
              <w:pStyle w:val="Tabletext"/>
            </w:pPr>
          </w:p>
        </w:tc>
        <w:tc>
          <w:tcPr>
            <w:tcW w:w="1475" w:type="dxa"/>
          </w:tcPr>
          <w:p w14:paraId="59CE58B0" w14:textId="77777777" w:rsidR="00D20FB4" w:rsidRPr="00676BCC" w:rsidRDefault="00D20FB4" w:rsidP="006349DA">
            <w:pPr>
              <w:pStyle w:val="Tabletext"/>
            </w:pPr>
            <w:r w:rsidRPr="00676BCC">
              <w:t>XTD</w:t>
            </w:r>
          </w:p>
        </w:tc>
        <w:tc>
          <w:tcPr>
            <w:tcW w:w="3651" w:type="dxa"/>
          </w:tcPr>
          <w:p w14:paraId="5C2D385F" w14:textId="77777777" w:rsidR="00D20FB4" w:rsidRPr="00676BCC" w:rsidRDefault="00D20FB4" w:rsidP="006349DA">
            <w:pPr>
              <w:pStyle w:val="Tabletext"/>
            </w:pPr>
            <w:r w:rsidRPr="00676BCC">
              <w:t>Cross Track Distance</w:t>
            </w:r>
          </w:p>
        </w:tc>
      </w:tr>
    </w:tbl>
    <w:p w14:paraId="7C551642" w14:textId="77777777" w:rsidR="00E039D7" w:rsidRPr="00676BCC" w:rsidRDefault="00E039D7" w:rsidP="002E47E4"/>
    <w:p w14:paraId="6743D7D6" w14:textId="379056A3" w:rsidR="00017B29" w:rsidRPr="00676BCC" w:rsidRDefault="00017B29">
      <w:pPr>
        <w:spacing w:after="200" w:line="276" w:lineRule="auto"/>
        <w:rPr>
          <w:sz w:val="22"/>
        </w:rPr>
      </w:pPr>
      <w:r w:rsidRPr="00676BCC">
        <w:br w:type="page"/>
      </w:r>
    </w:p>
    <w:p w14:paraId="375886B4" w14:textId="2A0F7476" w:rsidR="00E039D7" w:rsidRPr="00676BCC" w:rsidRDefault="00017B29" w:rsidP="00017B29">
      <w:pPr>
        <w:pStyle w:val="Tablecaption"/>
        <w:jc w:val="center"/>
      </w:pPr>
      <w:bookmarkStart w:id="309" w:name="_Toc460234836"/>
      <w:commentRangeStart w:id="310"/>
      <w:r w:rsidRPr="00676BCC">
        <w:lastRenderedPageBreak/>
        <w:t>List</w:t>
      </w:r>
      <w:commentRangeEnd w:id="310"/>
      <w:r w:rsidR="00726EBC">
        <w:rPr>
          <w:rStyle w:val="CommentReference"/>
          <w:b w:val="0"/>
          <w:bCs w:val="0"/>
          <w:i w:val="0"/>
          <w:color w:val="auto"/>
          <w:u w:val="none"/>
        </w:rPr>
        <w:commentReference w:id="310"/>
      </w:r>
      <w:r w:rsidRPr="00676BCC">
        <w:t xml:space="preserve"> of Standard Units of Measurement and Abbreviations</w:t>
      </w:r>
      <w:bookmarkEnd w:id="309"/>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645"/>
        <w:gridCol w:w="180"/>
        <w:gridCol w:w="1643"/>
        <w:gridCol w:w="2767"/>
      </w:tblGrid>
      <w:tr w:rsidR="00017B29" w:rsidRPr="00676BCC" w14:paraId="4C499BC4" w14:textId="77777777" w:rsidTr="00D81807">
        <w:trPr>
          <w:cantSplit/>
          <w:tblHeader/>
          <w:jc w:val="center"/>
        </w:trPr>
        <w:tc>
          <w:tcPr>
            <w:tcW w:w="2835" w:type="dxa"/>
          </w:tcPr>
          <w:p w14:paraId="15B7228A" w14:textId="77777777" w:rsidR="00017B29" w:rsidRPr="00676BCC" w:rsidRDefault="00017B29" w:rsidP="00017B29">
            <w:pPr>
              <w:pStyle w:val="Tableheading"/>
              <w:rPr>
                <w:lang w:val="en-GB"/>
              </w:rPr>
            </w:pPr>
            <w:r w:rsidRPr="00676BCC">
              <w:rPr>
                <w:lang w:val="en-GB"/>
              </w:rPr>
              <w:t>Unit</w:t>
            </w:r>
          </w:p>
        </w:tc>
        <w:tc>
          <w:tcPr>
            <w:tcW w:w="1645" w:type="dxa"/>
          </w:tcPr>
          <w:p w14:paraId="2DB4D383" w14:textId="77777777" w:rsidR="00017B29" w:rsidRPr="00676BCC" w:rsidRDefault="00017B29" w:rsidP="00017B29">
            <w:pPr>
              <w:pStyle w:val="Tableheading"/>
              <w:rPr>
                <w:lang w:val="en-GB"/>
              </w:rPr>
            </w:pPr>
            <w:r w:rsidRPr="00676BCC">
              <w:rPr>
                <w:lang w:val="en-GB"/>
              </w:rPr>
              <w:t>Abbreviation</w:t>
            </w:r>
          </w:p>
        </w:tc>
        <w:tc>
          <w:tcPr>
            <w:tcW w:w="180" w:type="dxa"/>
            <w:tcBorders>
              <w:top w:val="nil"/>
              <w:bottom w:val="nil"/>
            </w:tcBorders>
          </w:tcPr>
          <w:p w14:paraId="0D231818" w14:textId="77777777" w:rsidR="00017B29" w:rsidRPr="00676BCC" w:rsidRDefault="00017B29" w:rsidP="00017B29">
            <w:pPr>
              <w:pStyle w:val="Tableheading"/>
              <w:rPr>
                <w:lang w:val="en-GB"/>
              </w:rPr>
            </w:pPr>
          </w:p>
        </w:tc>
        <w:tc>
          <w:tcPr>
            <w:tcW w:w="1643" w:type="dxa"/>
          </w:tcPr>
          <w:p w14:paraId="165FF97C" w14:textId="77777777" w:rsidR="00017B29" w:rsidRPr="00676BCC" w:rsidRDefault="00017B29" w:rsidP="00017B29">
            <w:pPr>
              <w:pStyle w:val="Tableheading"/>
              <w:rPr>
                <w:lang w:val="en-GB"/>
              </w:rPr>
            </w:pPr>
            <w:commentRangeStart w:id="311"/>
            <w:r w:rsidRPr="00676BCC">
              <w:rPr>
                <w:lang w:val="en-GB"/>
              </w:rPr>
              <w:t>Abbreviation</w:t>
            </w:r>
            <w:commentRangeEnd w:id="311"/>
            <w:r w:rsidR="00D81807" w:rsidRPr="00676BCC">
              <w:rPr>
                <w:rStyle w:val="CommentReference"/>
                <w:b w:val="0"/>
                <w:color w:val="auto"/>
              </w:rPr>
              <w:commentReference w:id="311"/>
            </w:r>
          </w:p>
        </w:tc>
        <w:tc>
          <w:tcPr>
            <w:tcW w:w="2767" w:type="dxa"/>
          </w:tcPr>
          <w:p w14:paraId="7AF2B654" w14:textId="77777777" w:rsidR="00017B29" w:rsidRPr="00676BCC" w:rsidRDefault="00017B29" w:rsidP="00017B29">
            <w:pPr>
              <w:pStyle w:val="Tableheading"/>
              <w:rPr>
                <w:lang w:val="en-GB"/>
              </w:rPr>
            </w:pPr>
            <w:r w:rsidRPr="00676BCC">
              <w:rPr>
                <w:lang w:val="en-GB"/>
              </w:rPr>
              <w:t>Unit</w:t>
            </w:r>
          </w:p>
        </w:tc>
      </w:tr>
      <w:tr w:rsidR="00017B29" w:rsidRPr="00676BCC" w14:paraId="7C41C097" w14:textId="77777777" w:rsidTr="00D81807">
        <w:trPr>
          <w:cantSplit/>
          <w:jc w:val="center"/>
        </w:trPr>
        <w:tc>
          <w:tcPr>
            <w:tcW w:w="2835" w:type="dxa"/>
          </w:tcPr>
          <w:p w14:paraId="3EE993BB" w14:textId="77777777" w:rsidR="00017B29" w:rsidRPr="00676BCC" w:rsidRDefault="00017B29" w:rsidP="00017B29">
            <w:pPr>
              <w:pStyle w:val="Tabletext"/>
            </w:pPr>
            <w:r w:rsidRPr="00676BCC">
              <w:t>cable length</w:t>
            </w:r>
          </w:p>
        </w:tc>
        <w:tc>
          <w:tcPr>
            <w:tcW w:w="1645" w:type="dxa"/>
          </w:tcPr>
          <w:p w14:paraId="21D54B7F" w14:textId="77777777" w:rsidR="00017B29" w:rsidRPr="00676BCC" w:rsidRDefault="00017B29" w:rsidP="00017B29">
            <w:pPr>
              <w:pStyle w:val="Tabletext"/>
            </w:pPr>
            <w:r w:rsidRPr="00676BCC">
              <w:t>cbl</w:t>
            </w:r>
          </w:p>
        </w:tc>
        <w:tc>
          <w:tcPr>
            <w:tcW w:w="180" w:type="dxa"/>
            <w:tcBorders>
              <w:top w:val="nil"/>
              <w:bottom w:val="nil"/>
            </w:tcBorders>
          </w:tcPr>
          <w:p w14:paraId="0EBE0375" w14:textId="77777777" w:rsidR="00017B29" w:rsidRPr="00676BCC" w:rsidRDefault="00017B29" w:rsidP="00017B29">
            <w:pPr>
              <w:pStyle w:val="Tabletext"/>
            </w:pPr>
          </w:p>
        </w:tc>
        <w:tc>
          <w:tcPr>
            <w:tcW w:w="1643" w:type="dxa"/>
          </w:tcPr>
          <w:p w14:paraId="2A975B73" w14:textId="77777777" w:rsidR="00017B29" w:rsidRPr="00676BCC" w:rsidRDefault="00017B29" w:rsidP="00017B29">
            <w:pPr>
              <w:pStyle w:val="Tabletext"/>
            </w:pPr>
            <w:r w:rsidRPr="00676BCC">
              <w:t>cbl</w:t>
            </w:r>
          </w:p>
        </w:tc>
        <w:tc>
          <w:tcPr>
            <w:tcW w:w="2767" w:type="dxa"/>
          </w:tcPr>
          <w:p w14:paraId="0B9C0A3F" w14:textId="77777777" w:rsidR="00017B29" w:rsidRPr="00676BCC" w:rsidRDefault="00017B29" w:rsidP="00017B29">
            <w:pPr>
              <w:pStyle w:val="Tabletext"/>
            </w:pPr>
            <w:r w:rsidRPr="00676BCC">
              <w:t>cable length</w:t>
            </w:r>
          </w:p>
        </w:tc>
      </w:tr>
      <w:tr w:rsidR="00017B29" w:rsidRPr="00676BCC" w14:paraId="0A579807" w14:textId="77777777" w:rsidTr="00D81807">
        <w:trPr>
          <w:cantSplit/>
          <w:trHeight w:val="76"/>
          <w:jc w:val="center"/>
        </w:trPr>
        <w:tc>
          <w:tcPr>
            <w:tcW w:w="2835" w:type="dxa"/>
          </w:tcPr>
          <w:p w14:paraId="0186596B" w14:textId="77777777" w:rsidR="00017B29" w:rsidRPr="00676BCC" w:rsidRDefault="00017B29" w:rsidP="00017B29">
            <w:pPr>
              <w:pStyle w:val="Tabletext"/>
            </w:pPr>
            <w:r w:rsidRPr="00676BCC">
              <w:t>cycles per second</w:t>
            </w:r>
          </w:p>
        </w:tc>
        <w:tc>
          <w:tcPr>
            <w:tcW w:w="1645" w:type="dxa"/>
          </w:tcPr>
          <w:p w14:paraId="1A211B64" w14:textId="77777777" w:rsidR="00017B29" w:rsidRPr="00676BCC" w:rsidRDefault="00017B29" w:rsidP="00017B29">
            <w:pPr>
              <w:pStyle w:val="Tabletext"/>
            </w:pPr>
            <w:r w:rsidRPr="00676BCC">
              <w:t>cps</w:t>
            </w:r>
          </w:p>
        </w:tc>
        <w:tc>
          <w:tcPr>
            <w:tcW w:w="180" w:type="dxa"/>
            <w:tcBorders>
              <w:top w:val="nil"/>
              <w:bottom w:val="nil"/>
            </w:tcBorders>
          </w:tcPr>
          <w:p w14:paraId="032483AE" w14:textId="77777777" w:rsidR="00017B29" w:rsidRPr="00676BCC" w:rsidRDefault="00017B29" w:rsidP="00017B29">
            <w:pPr>
              <w:pStyle w:val="Tabletext"/>
            </w:pPr>
          </w:p>
        </w:tc>
        <w:tc>
          <w:tcPr>
            <w:tcW w:w="1643" w:type="dxa"/>
          </w:tcPr>
          <w:p w14:paraId="2ADC599B" w14:textId="77777777" w:rsidR="00017B29" w:rsidRPr="00676BCC" w:rsidRDefault="00017B29" w:rsidP="00017B29">
            <w:pPr>
              <w:pStyle w:val="Tabletext"/>
            </w:pPr>
            <w:r w:rsidRPr="00676BCC">
              <w:t>cps</w:t>
            </w:r>
          </w:p>
        </w:tc>
        <w:tc>
          <w:tcPr>
            <w:tcW w:w="2767" w:type="dxa"/>
          </w:tcPr>
          <w:p w14:paraId="626651A8" w14:textId="77777777" w:rsidR="00017B29" w:rsidRPr="00676BCC" w:rsidRDefault="00017B29" w:rsidP="00017B29">
            <w:pPr>
              <w:pStyle w:val="Tabletext"/>
            </w:pPr>
            <w:r w:rsidRPr="00676BCC">
              <w:t>cycles per second</w:t>
            </w:r>
          </w:p>
        </w:tc>
      </w:tr>
      <w:tr w:rsidR="00017B29" w:rsidRPr="00676BCC" w14:paraId="79C69218" w14:textId="77777777" w:rsidTr="00D81807">
        <w:trPr>
          <w:cantSplit/>
          <w:trHeight w:val="76"/>
          <w:jc w:val="center"/>
        </w:trPr>
        <w:tc>
          <w:tcPr>
            <w:tcW w:w="2835" w:type="dxa"/>
          </w:tcPr>
          <w:p w14:paraId="5D6FF53F" w14:textId="77777777" w:rsidR="00017B29" w:rsidRPr="00676BCC" w:rsidRDefault="00017B29" w:rsidP="00017B29">
            <w:pPr>
              <w:pStyle w:val="Tabletext"/>
            </w:pPr>
            <w:r w:rsidRPr="00676BCC">
              <w:t>degree(s)</w:t>
            </w:r>
          </w:p>
        </w:tc>
        <w:tc>
          <w:tcPr>
            <w:tcW w:w="1645" w:type="dxa"/>
          </w:tcPr>
          <w:p w14:paraId="2B204E46" w14:textId="77777777" w:rsidR="00017B29" w:rsidRPr="00676BCC" w:rsidRDefault="00017B29" w:rsidP="00017B29">
            <w:pPr>
              <w:pStyle w:val="Tabletext"/>
            </w:pPr>
            <w:r w:rsidRPr="00676BCC">
              <w:t>deg</w:t>
            </w:r>
          </w:p>
        </w:tc>
        <w:tc>
          <w:tcPr>
            <w:tcW w:w="180" w:type="dxa"/>
            <w:tcBorders>
              <w:top w:val="nil"/>
              <w:bottom w:val="nil"/>
            </w:tcBorders>
          </w:tcPr>
          <w:p w14:paraId="1167ABD9" w14:textId="77777777" w:rsidR="00017B29" w:rsidRPr="00676BCC" w:rsidRDefault="00017B29" w:rsidP="00017B29">
            <w:pPr>
              <w:pStyle w:val="Tabletext"/>
            </w:pPr>
          </w:p>
        </w:tc>
        <w:tc>
          <w:tcPr>
            <w:tcW w:w="1643" w:type="dxa"/>
          </w:tcPr>
          <w:p w14:paraId="51386432" w14:textId="77777777" w:rsidR="00017B29" w:rsidRPr="00676BCC" w:rsidRDefault="00017B29" w:rsidP="00017B29">
            <w:pPr>
              <w:pStyle w:val="Tabletext"/>
            </w:pPr>
            <w:r w:rsidRPr="00676BCC">
              <w:t>deg</w:t>
            </w:r>
          </w:p>
        </w:tc>
        <w:tc>
          <w:tcPr>
            <w:tcW w:w="2767" w:type="dxa"/>
          </w:tcPr>
          <w:p w14:paraId="7B68AD20" w14:textId="77777777" w:rsidR="00017B29" w:rsidRPr="00676BCC" w:rsidRDefault="00017B29" w:rsidP="00017B29">
            <w:pPr>
              <w:pStyle w:val="Tabletext"/>
            </w:pPr>
            <w:r w:rsidRPr="00676BCC">
              <w:t>degree(s)</w:t>
            </w:r>
          </w:p>
        </w:tc>
      </w:tr>
      <w:tr w:rsidR="00017B29" w:rsidRPr="00676BCC" w14:paraId="250CD49D" w14:textId="77777777" w:rsidTr="00D81807">
        <w:trPr>
          <w:cantSplit/>
          <w:jc w:val="center"/>
        </w:trPr>
        <w:tc>
          <w:tcPr>
            <w:tcW w:w="2835" w:type="dxa"/>
          </w:tcPr>
          <w:p w14:paraId="51DF8B18" w14:textId="77777777" w:rsidR="00017B29" w:rsidRPr="00676BCC" w:rsidRDefault="00017B29" w:rsidP="00017B29">
            <w:pPr>
              <w:pStyle w:val="Tabletext"/>
            </w:pPr>
            <w:r w:rsidRPr="00676BCC">
              <w:t>fathom(s)</w:t>
            </w:r>
          </w:p>
        </w:tc>
        <w:tc>
          <w:tcPr>
            <w:tcW w:w="1645" w:type="dxa"/>
          </w:tcPr>
          <w:p w14:paraId="07E7F29C" w14:textId="77777777" w:rsidR="00017B29" w:rsidRPr="00676BCC" w:rsidRDefault="00017B29" w:rsidP="00017B29">
            <w:pPr>
              <w:pStyle w:val="Tabletext"/>
            </w:pPr>
            <w:r w:rsidRPr="00676BCC">
              <w:t>fm</w:t>
            </w:r>
          </w:p>
        </w:tc>
        <w:tc>
          <w:tcPr>
            <w:tcW w:w="180" w:type="dxa"/>
            <w:tcBorders>
              <w:top w:val="nil"/>
              <w:bottom w:val="nil"/>
            </w:tcBorders>
          </w:tcPr>
          <w:p w14:paraId="68530ACF" w14:textId="77777777" w:rsidR="00017B29" w:rsidRPr="00676BCC" w:rsidRDefault="00017B29" w:rsidP="00017B29">
            <w:pPr>
              <w:pStyle w:val="Tabletext"/>
            </w:pPr>
          </w:p>
        </w:tc>
        <w:tc>
          <w:tcPr>
            <w:tcW w:w="1643" w:type="dxa"/>
          </w:tcPr>
          <w:p w14:paraId="54D2939F" w14:textId="77777777" w:rsidR="00017B29" w:rsidRPr="00676BCC" w:rsidRDefault="00017B29" w:rsidP="00017B29">
            <w:pPr>
              <w:pStyle w:val="Tabletext"/>
            </w:pPr>
            <w:r w:rsidRPr="00676BCC">
              <w:t>fm</w:t>
            </w:r>
          </w:p>
        </w:tc>
        <w:tc>
          <w:tcPr>
            <w:tcW w:w="2767" w:type="dxa"/>
          </w:tcPr>
          <w:p w14:paraId="2D760E3C" w14:textId="77777777" w:rsidR="00017B29" w:rsidRPr="00676BCC" w:rsidRDefault="00017B29" w:rsidP="00017B29">
            <w:pPr>
              <w:pStyle w:val="Tabletext"/>
            </w:pPr>
            <w:r w:rsidRPr="00676BCC">
              <w:t>fathom(s)</w:t>
            </w:r>
          </w:p>
        </w:tc>
      </w:tr>
      <w:tr w:rsidR="00017B29" w:rsidRPr="00676BCC" w14:paraId="131349C8" w14:textId="77777777" w:rsidTr="00D81807">
        <w:trPr>
          <w:cantSplit/>
          <w:jc w:val="center"/>
        </w:trPr>
        <w:tc>
          <w:tcPr>
            <w:tcW w:w="2835" w:type="dxa"/>
          </w:tcPr>
          <w:p w14:paraId="78454314" w14:textId="77777777" w:rsidR="00017B29" w:rsidRPr="00676BCC" w:rsidRDefault="00017B29" w:rsidP="00017B29">
            <w:pPr>
              <w:pStyle w:val="Tabletext"/>
            </w:pPr>
            <w:r w:rsidRPr="00676BCC">
              <w:t>feet/foot</w:t>
            </w:r>
          </w:p>
        </w:tc>
        <w:tc>
          <w:tcPr>
            <w:tcW w:w="1645" w:type="dxa"/>
          </w:tcPr>
          <w:p w14:paraId="142B5160" w14:textId="77777777" w:rsidR="00017B29" w:rsidRPr="00676BCC" w:rsidRDefault="00017B29" w:rsidP="00017B29">
            <w:pPr>
              <w:pStyle w:val="Tabletext"/>
            </w:pPr>
            <w:r w:rsidRPr="00676BCC">
              <w:t>ft</w:t>
            </w:r>
          </w:p>
        </w:tc>
        <w:tc>
          <w:tcPr>
            <w:tcW w:w="180" w:type="dxa"/>
            <w:tcBorders>
              <w:top w:val="nil"/>
              <w:bottom w:val="nil"/>
            </w:tcBorders>
          </w:tcPr>
          <w:p w14:paraId="5CDD9422" w14:textId="77777777" w:rsidR="00017B29" w:rsidRPr="00676BCC" w:rsidRDefault="00017B29" w:rsidP="00017B29">
            <w:pPr>
              <w:pStyle w:val="Tabletext"/>
            </w:pPr>
          </w:p>
        </w:tc>
        <w:tc>
          <w:tcPr>
            <w:tcW w:w="1643" w:type="dxa"/>
          </w:tcPr>
          <w:p w14:paraId="3B88C866" w14:textId="77777777" w:rsidR="00017B29" w:rsidRPr="00676BCC" w:rsidRDefault="00017B29" w:rsidP="00017B29">
            <w:pPr>
              <w:pStyle w:val="Tabletext"/>
            </w:pPr>
            <w:r w:rsidRPr="00676BCC">
              <w:t>ft</w:t>
            </w:r>
          </w:p>
        </w:tc>
        <w:tc>
          <w:tcPr>
            <w:tcW w:w="2767" w:type="dxa"/>
          </w:tcPr>
          <w:p w14:paraId="097CC80D" w14:textId="77777777" w:rsidR="00017B29" w:rsidRPr="00676BCC" w:rsidRDefault="00017B29" w:rsidP="00017B29">
            <w:pPr>
              <w:pStyle w:val="Tabletext"/>
            </w:pPr>
            <w:r w:rsidRPr="00676BCC">
              <w:t>feet/foot</w:t>
            </w:r>
          </w:p>
        </w:tc>
      </w:tr>
      <w:tr w:rsidR="00017B29" w:rsidRPr="00676BCC" w14:paraId="0D3C3C02" w14:textId="77777777" w:rsidTr="00D81807">
        <w:trPr>
          <w:cantSplit/>
          <w:jc w:val="center"/>
        </w:trPr>
        <w:tc>
          <w:tcPr>
            <w:tcW w:w="2835" w:type="dxa"/>
          </w:tcPr>
          <w:p w14:paraId="660233D4" w14:textId="77777777" w:rsidR="00017B29" w:rsidRPr="00676BCC" w:rsidRDefault="00017B29" w:rsidP="00017B29">
            <w:pPr>
              <w:pStyle w:val="Tabletext"/>
            </w:pPr>
            <w:r w:rsidRPr="00676BCC">
              <w:t>gigaHertz</w:t>
            </w:r>
          </w:p>
        </w:tc>
        <w:tc>
          <w:tcPr>
            <w:tcW w:w="1645" w:type="dxa"/>
          </w:tcPr>
          <w:p w14:paraId="7D8B325D" w14:textId="77777777" w:rsidR="00017B29" w:rsidRPr="00676BCC" w:rsidRDefault="00017B29" w:rsidP="00017B29">
            <w:pPr>
              <w:pStyle w:val="Tabletext"/>
            </w:pPr>
            <w:r w:rsidRPr="00676BCC">
              <w:t>GHz</w:t>
            </w:r>
          </w:p>
        </w:tc>
        <w:tc>
          <w:tcPr>
            <w:tcW w:w="180" w:type="dxa"/>
            <w:tcBorders>
              <w:top w:val="nil"/>
              <w:bottom w:val="nil"/>
            </w:tcBorders>
          </w:tcPr>
          <w:p w14:paraId="60181EA2" w14:textId="77777777" w:rsidR="00017B29" w:rsidRPr="00676BCC" w:rsidRDefault="00017B29" w:rsidP="00017B29">
            <w:pPr>
              <w:pStyle w:val="Tabletext"/>
            </w:pPr>
          </w:p>
        </w:tc>
        <w:tc>
          <w:tcPr>
            <w:tcW w:w="1643" w:type="dxa"/>
          </w:tcPr>
          <w:p w14:paraId="185C08A4" w14:textId="77777777" w:rsidR="00017B29" w:rsidRPr="00676BCC" w:rsidRDefault="00017B29" w:rsidP="00017B29">
            <w:pPr>
              <w:pStyle w:val="Tabletext"/>
            </w:pPr>
            <w:r w:rsidRPr="00676BCC">
              <w:t>GHz</w:t>
            </w:r>
          </w:p>
        </w:tc>
        <w:tc>
          <w:tcPr>
            <w:tcW w:w="2767" w:type="dxa"/>
          </w:tcPr>
          <w:p w14:paraId="1DC4429D" w14:textId="77777777" w:rsidR="00017B29" w:rsidRPr="00676BCC" w:rsidRDefault="00017B29" w:rsidP="00017B29">
            <w:pPr>
              <w:pStyle w:val="Tabletext"/>
            </w:pPr>
            <w:r w:rsidRPr="00676BCC">
              <w:t>gigaHertz</w:t>
            </w:r>
          </w:p>
        </w:tc>
      </w:tr>
      <w:tr w:rsidR="00017B29" w:rsidRPr="00676BCC" w14:paraId="2188A87D" w14:textId="77777777" w:rsidTr="00D81807">
        <w:trPr>
          <w:cantSplit/>
          <w:jc w:val="center"/>
        </w:trPr>
        <w:tc>
          <w:tcPr>
            <w:tcW w:w="2835" w:type="dxa"/>
          </w:tcPr>
          <w:p w14:paraId="5AD6CA54" w14:textId="77777777" w:rsidR="00017B29" w:rsidRPr="00676BCC" w:rsidRDefault="00017B29" w:rsidP="00017B29">
            <w:pPr>
              <w:pStyle w:val="Tabletext"/>
            </w:pPr>
            <w:r w:rsidRPr="00676BCC">
              <w:t>hectoPascal</w:t>
            </w:r>
          </w:p>
        </w:tc>
        <w:tc>
          <w:tcPr>
            <w:tcW w:w="1645" w:type="dxa"/>
          </w:tcPr>
          <w:p w14:paraId="7D1CDBCB" w14:textId="77777777" w:rsidR="00017B29" w:rsidRPr="00676BCC" w:rsidRDefault="00017B29" w:rsidP="00017B29">
            <w:pPr>
              <w:pStyle w:val="Tabletext"/>
            </w:pPr>
            <w:r w:rsidRPr="00676BCC">
              <w:t>hPa</w:t>
            </w:r>
          </w:p>
        </w:tc>
        <w:tc>
          <w:tcPr>
            <w:tcW w:w="180" w:type="dxa"/>
            <w:tcBorders>
              <w:top w:val="nil"/>
              <w:bottom w:val="nil"/>
            </w:tcBorders>
          </w:tcPr>
          <w:p w14:paraId="5728EE6F" w14:textId="77777777" w:rsidR="00017B29" w:rsidRPr="00676BCC" w:rsidRDefault="00017B29" w:rsidP="00017B29">
            <w:pPr>
              <w:pStyle w:val="Tabletext"/>
            </w:pPr>
          </w:p>
        </w:tc>
        <w:tc>
          <w:tcPr>
            <w:tcW w:w="1643" w:type="dxa"/>
          </w:tcPr>
          <w:p w14:paraId="5850038C" w14:textId="77777777" w:rsidR="00017B29" w:rsidRPr="00676BCC" w:rsidRDefault="00017B29" w:rsidP="00017B29">
            <w:pPr>
              <w:pStyle w:val="Tabletext"/>
            </w:pPr>
            <w:r w:rsidRPr="00676BCC">
              <w:t>hPa</w:t>
            </w:r>
          </w:p>
        </w:tc>
        <w:tc>
          <w:tcPr>
            <w:tcW w:w="2767" w:type="dxa"/>
          </w:tcPr>
          <w:p w14:paraId="10A4E8EE" w14:textId="77777777" w:rsidR="00017B29" w:rsidRPr="00676BCC" w:rsidRDefault="00017B29" w:rsidP="00017B29">
            <w:pPr>
              <w:pStyle w:val="Tabletext"/>
            </w:pPr>
            <w:r w:rsidRPr="00676BCC">
              <w:t>hectoPascal</w:t>
            </w:r>
          </w:p>
        </w:tc>
      </w:tr>
      <w:tr w:rsidR="00017B29" w:rsidRPr="00676BCC" w14:paraId="476FC1EF" w14:textId="77777777" w:rsidTr="00D81807">
        <w:trPr>
          <w:cantSplit/>
          <w:jc w:val="center"/>
        </w:trPr>
        <w:tc>
          <w:tcPr>
            <w:tcW w:w="2835" w:type="dxa"/>
          </w:tcPr>
          <w:p w14:paraId="12B47577" w14:textId="77777777" w:rsidR="00017B29" w:rsidRPr="00676BCC" w:rsidRDefault="00017B29" w:rsidP="00017B29">
            <w:pPr>
              <w:pStyle w:val="Tabletext"/>
            </w:pPr>
            <w:r w:rsidRPr="00676BCC">
              <w:t>Hertz</w:t>
            </w:r>
          </w:p>
        </w:tc>
        <w:tc>
          <w:tcPr>
            <w:tcW w:w="1645" w:type="dxa"/>
          </w:tcPr>
          <w:p w14:paraId="300B1698" w14:textId="77777777" w:rsidR="00017B29" w:rsidRPr="00676BCC" w:rsidRDefault="00017B29" w:rsidP="00017B29">
            <w:pPr>
              <w:pStyle w:val="Tabletext"/>
            </w:pPr>
            <w:r w:rsidRPr="00676BCC">
              <w:t>Hz</w:t>
            </w:r>
          </w:p>
        </w:tc>
        <w:tc>
          <w:tcPr>
            <w:tcW w:w="180" w:type="dxa"/>
            <w:tcBorders>
              <w:top w:val="nil"/>
              <w:bottom w:val="nil"/>
            </w:tcBorders>
          </w:tcPr>
          <w:p w14:paraId="346EA02F" w14:textId="77777777" w:rsidR="00017B29" w:rsidRPr="00676BCC" w:rsidRDefault="00017B29" w:rsidP="00017B29">
            <w:pPr>
              <w:pStyle w:val="Tabletext"/>
            </w:pPr>
          </w:p>
        </w:tc>
        <w:tc>
          <w:tcPr>
            <w:tcW w:w="1643" w:type="dxa"/>
          </w:tcPr>
          <w:p w14:paraId="1303F22F" w14:textId="77777777" w:rsidR="00017B29" w:rsidRPr="00676BCC" w:rsidRDefault="00017B29" w:rsidP="00017B29">
            <w:pPr>
              <w:pStyle w:val="Tabletext"/>
            </w:pPr>
            <w:r w:rsidRPr="00676BCC">
              <w:t>Hz</w:t>
            </w:r>
          </w:p>
        </w:tc>
        <w:tc>
          <w:tcPr>
            <w:tcW w:w="2767" w:type="dxa"/>
          </w:tcPr>
          <w:p w14:paraId="196EB704" w14:textId="77777777" w:rsidR="00017B29" w:rsidRPr="00676BCC" w:rsidRDefault="00017B29" w:rsidP="00017B29">
            <w:pPr>
              <w:pStyle w:val="Tabletext"/>
            </w:pPr>
            <w:r w:rsidRPr="00676BCC">
              <w:t>Hertz</w:t>
            </w:r>
          </w:p>
        </w:tc>
      </w:tr>
      <w:tr w:rsidR="00017B29" w:rsidRPr="00676BCC" w14:paraId="085BC201" w14:textId="77777777" w:rsidTr="00D81807">
        <w:trPr>
          <w:cantSplit/>
          <w:jc w:val="center"/>
        </w:trPr>
        <w:tc>
          <w:tcPr>
            <w:tcW w:w="2835" w:type="dxa"/>
          </w:tcPr>
          <w:p w14:paraId="256FD17B" w14:textId="77777777" w:rsidR="00017B29" w:rsidRPr="00676BCC" w:rsidRDefault="00017B29" w:rsidP="00017B29">
            <w:pPr>
              <w:pStyle w:val="Tabletext"/>
            </w:pPr>
            <w:r w:rsidRPr="00676BCC">
              <w:t>hour(s)</w:t>
            </w:r>
          </w:p>
        </w:tc>
        <w:tc>
          <w:tcPr>
            <w:tcW w:w="1645" w:type="dxa"/>
          </w:tcPr>
          <w:p w14:paraId="4DC4257D" w14:textId="77777777" w:rsidR="00017B29" w:rsidRPr="00676BCC" w:rsidRDefault="00017B29" w:rsidP="00017B29">
            <w:pPr>
              <w:pStyle w:val="Tabletext"/>
            </w:pPr>
            <w:r w:rsidRPr="00676BCC">
              <w:t>hr(s)</w:t>
            </w:r>
          </w:p>
        </w:tc>
        <w:tc>
          <w:tcPr>
            <w:tcW w:w="180" w:type="dxa"/>
            <w:tcBorders>
              <w:top w:val="nil"/>
              <w:bottom w:val="nil"/>
            </w:tcBorders>
          </w:tcPr>
          <w:p w14:paraId="78DF0306" w14:textId="77777777" w:rsidR="00017B29" w:rsidRPr="00676BCC" w:rsidRDefault="00017B29" w:rsidP="00017B29">
            <w:pPr>
              <w:pStyle w:val="Tabletext"/>
            </w:pPr>
          </w:p>
        </w:tc>
        <w:tc>
          <w:tcPr>
            <w:tcW w:w="1643" w:type="dxa"/>
          </w:tcPr>
          <w:p w14:paraId="1E83FC7C" w14:textId="77777777" w:rsidR="00017B29" w:rsidRPr="00676BCC" w:rsidRDefault="00017B29" w:rsidP="00017B29">
            <w:pPr>
              <w:pStyle w:val="Tabletext"/>
            </w:pPr>
            <w:r w:rsidRPr="00676BCC">
              <w:t>hr(s)</w:t>
            </w:r>
          </w:p>
        </w:tc>
        <w:tc>
          <w:tcPr>
            <w:tcW w:w="2767" w:type="dxa"/>
          </w:tcPr>
          <w:p w14:paraId="4879EBE6" w14:textId="77777777" w:rsidR="00017B29" w:rsidRPr="00676BCC" w:rsidRDefault="00017B29" w:rsidP="00017B29">
            <w:pPr>
              <w:pStyle w:val="Tabletext"/>
            </w:pPr>
            <w:r w:rsidRPr="00676BCC">
              <w:t>hour(s)</w:t>
            </w:r>
          </w:p>
        </w:tc>
      </w:tr>
      <w:tr w:rsidR="00017B29" w:rsidRPr="00676BCC" w14:paraId="189EB669" w14:textId="77777777" w:rsidTr="00D81807">
        <w:trPr>
          <w:cantSplit/>
          <w:jc w:val="center"/>
        </w:trPr>
        <w:tc>
          <w:tcPr>
            <w:tcW w:w="2835" w:type="dxa"/>
          </w:tcPr>
          <w:p w14:paraId="432E65F9" w14:textId="77777777" w:rsidR="00017B29" w:rsidRPr="00676BCC" w:rsidRDefault="00017B29" w:rsidP="00017B29">
            <w:pPr>
              <w:pStyle w:val="Tabletext"/>
            </w:pPr>
            <w:r w:rsidRPr="00676BCC">
              <w:t>kiloHertz</w:t>
            </w:r>
          </w:p>
        </w:tc>
        <w:tc>
          <w:tcPr>
            <w:tcW w:w="1645" w:type="dxa"/>
          </w:tcPr>
          <w:p w14:paraId="660AD17A" w14:textId="77777777" w:rsidR="00017B29" w:rsidRPr="00676BCC" w:rsidRDefault="00017B29" w:rsidP="00017B29">
            <w:pPr>
              <w:pStyle w:val="Tabletext"/>
            </w:pPr>
            <w:r w:rsidRPr="00676BCC">
              <w:t>kHz</w:t>
            </w:r>
          </w:p>
        </w:tc>
        <w:tc>
          <w:tcPr>
            <w:tcW w:w="180" w:type="dxa"/>
            <w:tcBorders>
              <w:top w:val="nil"/>
              <w:bottom w:val="nil"/>
            </w:tcBorders>
          </w:tcPr>
          <w:p w14:paraId="48133539" w14:textId="77777777" w:rsidR="00017B29" w:rsidRPr="00676BCC" w:rsidRDefault="00017B29" w:rsidP="00017B29">
            <w:pPr>
              <w:pStyle w:val="Tabletext"/>
            </w:pPr>
          </w:p>
        </w:tc>
        <w:tc>
          <w:tcPr>
            <w:tcW w:w="1643" w:type="dxa"/>
          </w:tcPr>
          <w:p w14:paraId="23EDA7DF" w14:textId="77777777" w:rsidR="00017B29" w:rsidRPr="00676BCC" w:rsidRDefault="00017B29" w:rsidP="00017B29">
            <w:pPr>
              <w:pStyle w:val="Tabletext"/>
            </w:pPr>
            <w:r w:rsidRPr="00676BCC">
              <w:t>kHz</w:t>
            </w:r>
          </w:p>
        </w:tc>
        <w:tc>
          <w:tcPr>
            <w:tcW w:w="2767" w:type="dxa"/>
          </w:tcPr>
          <w:p w14:paraId="6F4DD985" w14:textId="77777777" w:rsidR="00017B29" w:rsidRPr="00676BCC" w:rsidRDefault="00017B29" w:rsidP="00017B29">
            <w:pPr>
              <w:pStyle w:val="Tabletext"/>
            </w:pPr>
            <w:r w:rsidRPr="00676BCC">
              <w:t>kiloHertz</w:t>
            </w:r>
          </w:p>
        </w:tc>
      </w:tr>
      <w:tr w:rsidR="00017B29" w:rsidRPr="00676BCC" w14:paraId="6D631EF6" w14:textId="77777777" w:rsidTr="00D81807">
        <w:trPr>
          <w:cantSplit/>
          <w:jc w:val="center"/>
        </w:trPr>
        <w:tc>
          <w:tcPr>
            <w:tcW w:w="2835" w:type="dxa"/>
          </w:tcPr>
          <w:p w14:paraId="1BC88D9F" w14:textId="77777777" w:rsidR="00017B29" w:rsidRPr="00676BCC" w:rsidRDefault="00017B29" w:rsidP="00017B29">
            <w:pPr>
              <w:pStyle w:val="Tabletext"/>
            </w:pPr>
            <w:r w:rsidRPr="00676BCC">
              <w:t>kilometre</w:t>
            </w:r>
          </w:p>
        </w:tc>
        <w:tc>
          <w:tcPr>
            <w:tcW w:w="1645" w:type="dxa"/>
          </w:tcPr>
          <w:p w14:paraId="77EDDE6E" w14:textId="77777777" w:rsidR="00017B29" w:rsidRPr="00676BCC" w:rsidRDefault="00017B29" w:rsidP="00017B29">
            <w:pPr>
              <w:pStyle w:val="Tabletext"/>
            </w:pPr>
            <w:r w:rsidRPr="00676BCC">
              <w:t>km</w:t>
            </w:r>
          </w:p>
        </w:tc>
        <w:tc>
          <w:tcPr>
            <w:tcW w:w="180" w:type="dxa"/>
            <w:tcBorders>
              <w:top w:val="nil"/>
              <w:bottom w:val="nil"/>
            </w:tcBorders>
          </w:tcPr>
          <w:p w14:paraId="7B7B21B6" w14:textId="77777777" w:rsidR="00017B29" w:rsidRPr="00676BCC" w:rsidRDefault="00017B29" w:rsidP="00017B29">
            <w:pPr>
              <w:pStyle w:val="Tabletext"/>
            </w:pPr>
          </w:p>
        </w:tc>
        <w:tc>
          <w:tcPr>
            <w:tcW w:w="1643" w:type="dxa"/>
          </w:tcPr>
          <w:p w14:paraId="3DC937C8" w14:textId="77777777" w:rsidR="00017B29" w:rsidRPr="00676BCC" w:rsidRDefault="00017B29" w:rsidP="00017B29">
            <w:pPr>
              <w:pStyle w:val="Tabletext"/>
            </w:pPr>
            <w:r w:rsidRPr="00676BCC">
              <w:t>km</w:t>
            </w:r>
          </w:p>
        </w:tc>
        <w:tc>
          <w:tcPr>
            <w:tcW w:w="2767" w:type="dxa"/>
          </w:tcPr>
          <w:p w14:paraId="6B6DC673" w14:textId="77777777" w:rsidR="00017B29" w:rsidRPr="00676BCC" w:rsidRDefault="00017B29" w:rsidP="00017B29">
            <w:pPr>
              <w:pStyle w:val="Tabletext"/>
            </w:pPr>
            <w:r w:rsidRPr="00676BCC">
              <w:t>kilometre</w:t>
            </w:r>
          </w:p>
        </w:tc>
      </w:tr>
      <w:tr w:rsidR="00017B29" w:rsidRPr="00676BCC" w14:paraId="19BE724B" w14:textId="77777777" w:rsidTr="00D81807">
        <w:trPr>
          <w:cantSplit/>
          <w:jc w:val="center"/>
        </w:trPr>
        <w:tc>
          <w:tcPr>
            <w:tcW w:w="2835" w:type="dxa"/>
          </w:tcPr>
          <w:p w14:paraId="0EA7C6DF" w14:textId="77777777" w:rsidR="00017B29" w:rsidRPr="00676BCC" w:rsidRDefault="00017B29" w:rsidP="00017B29">
            <w:pPr>
              <w:pStyle w:val="Tabletext"/>
            </w:pPr>
            <w:r w:rsidRPr="00676BCC">
              <w:t>kiloPascal</w:t>
            </w:r>
          </w:p>
        </w:tc>
        <w:tc>
          <w:tcPr>
            <w:tcW w:w="1645" w:type="dxa"/>
          </w:tcPr>
          <w:p w14:paraId="55850418" w14:textId="77777777" w:rsidR="00017B29" w:rsidRPr="00676BCC" w:rsidRDefault="00017B29" w:rsidP="00017B29">
            <w:pPr>
              <w:pStyle w:val="Tabletext"/>
            </w:pPr>
            <w:r w:rsidRPr="00676BCC">
              <w:t>kPa</w:t>
            </w:r>
          </w:p>
        </w:tc>
        <w:tc>
          <w:tcPr>
            <w:tcW w:w="180" w:type="dxa"/>
            <w:tcBorders>
              <w:top w:val="nil"/>
              <w:bottom w:val="nil"/>
            </w:tcBorders>
          </w:tcPr>
          <w:p w14:paraId="6AFAF790" w14:textId="77777777" w:rsidR="00017B29" w:rsidRPr="00676BCC" w:rsidRDefault="00017B29" w:rsidP="00017B29">
            <w:pPr>
              <w:pStyle w:val="Tabletext"/>
            </w:pPr>
          </w:p>
        </w:tc>
        <w:tc>
          <w:tcPr>
            <w:tcW w:w="1643" w:type="dxa"/>
          </w:tcPr>
          <w:p w14:paraId="38F85044" w14:textId="77777777" w:rsidR="00017B29" w:rsidRPr="00676BCC" w:rsidRDefault="00017B29" w:rsidP="00017B29">
            <w:pPr>
              <w:pStyle w:val="Tabletext"/>
            </w:pPr>
            <w:r w:rsidRPr="00676BCC">
              <w:t>kPa</w:t>
            </w:r>
          </w:p>
        </w:tc>
        <w:tc>
          <w:tcPr>
            <w:tcW w:w="2767" w:type="dxa"/>
          </w:tcPr>
          <w:p w14:paraId="292C0B69" w14:textId="77777777" w:rsidR="00017B29" w:rsidRPr="00676BCC" w:rsidRDefault="00017B29" w:rsidP="00017B29">
            <w:pPr>
              <w:pStyle w:val="Tabletext"/>
            </w:pPr>
            <w:r w:rsidRPr="00676BCC">
              <w:t>kiloPascal</w:t>
            </w:r>
          </w:p>
        </w:tc>
      </w:tr>
      <w:tr w:rsidR="00017B29" w:rsidRPr="00676BCC" w14:paraId="24E0CD58" w14:textId="77777777" w:rsidTr="00D81807">
        <w:trPr>
          <w:cantSplit/>
          <w:jc w:val="center"/>
        </w:trPr>
        <w:tc>
          <w:tcPr>
            <w:tcW w:w="2835" w:type="dxa"/>
          </w:tcPr>
          <w:p w14:paraId="3A337519" w14:textId="77777777" w:rsidR="00017B29" w:rsidRPr="00676BCC" w:rsidRDefault="00017B29" w:rsidP="00017B29">
            <w:pPr>
              <w:pStyle w:val="Tabletext"/>
            </w:pPr>
            <w:r w:rsidRPr="00676BCC">
              <w:t>knot(s)</w:t>
            </w:r>
          </w:p>
        </w:tc>
        <w:tc>
          <w:tcPr>
            <w:tcW w:w="1645" w:type="dxa"/>
          </w:tcPr>
          <w:p w14:paraId="63200F5B" w14:textId="77777777" w:rsidR="00017B29" w:rsidRPr="00676BCC" w:rsidRDefault="00017B29" w:rsidP="00017B29">
            <w:pPr>
              <w:pStyle w:val="Tabletext"/>
            </w:pPr>
            <w:r w:rsidRPr="00676BCC">
              <w:t>kn</w:t>
            </w:r>
          </w:p>
        </w:tc>
        <w:tc>
          <w:tcPr>
            <w:tcW w:w="180" w:type="dxa"/>
            <w:tcBorders>
              <w:top w:val="nil"/>
              <w:bottom w:val="nil"/>
            </w:tcBorders>
          </w:tcPr>
          <w:p w14:paraId="5FF9F6A4" w14:textId="77777777" w:rsidR="00017B29" w:rsidRPr="00676BCC" w:rsidRDefault="00017B29" w:rsidP="00017B29">
            <w:pPr>
              <w:pStyle w:val="Tabletext"/>
            </w:pPr>
          </w:p>
        </w:tc>
        <w:tc>
          <w:tcPr>
            <w:tcW w:w="1643" w:type="dxa"/>
          </w:tcPr>
          <w:p w14:paraId="1377D097" w14:textId="77777777" w:rsidR="00017B29" w:rsidRPr="00676BCC" w:rsidRDefault="00017B29" w:rsidP="00017B29">
            <w:pPr>
              <w:pStyle w:val="Tabletext"/>
            </w:pPr>
            <w:r w:rsidRPr="00676BCC">
              <w:t>kn</w:t>
            </w:r>
          </w:p>
        </w:tc>
        <w:tc>
          <w:tcPr>
            <w:tcW w:w="2767" w:type="dxa"/>
          </w:tcPr>
          <w:p w14:paraId="7689F09E" w14:textId="77777777" w:rsidR="00017B29" w:rsidRPr="00676BCC" w:rsidRDefault="00017B29" w:rsidP="00017B29">
            <w:pPr>
              <w:pStyle w:val="Tabletext"/>
            </w:pPr>
            <w:r w:rsidRPr="00676BCC">
              <w:t>knot(s)</w:t>
            </w:r>
          </w:p>
        </w:tc>
      </w:tr>
      <w:tr w:rsidR="00017B29" w:rsidRPr="00676BCC" w14:paraId="0F0D7095" w14:textId="77777777" w:rsidTr="00D81807">
        <w:trPr>
          <w:cantSplit/>
          <w:jc w:val="center"/>
        </w:trPr>
        <w:tc>
          <w:tcPr>
            <w:tcW w:w="2835" w:type="dxa"/>
          </w:tcPr>
          <w:p w14:paraId="5F326AD4" w14:textId="77777777" w:rsidR="00017B29" w:rsidRPr="00676BCC" w:rsidRDefault="00017B29" w:rsidP="00017B29">
            <w:pPr>
              <w:pStyle w:val="Tabletext"/>
            </w:pPr>
            <w:r w:rsidRPr="00676BCC">
              <w:t>megaHertz</w:t>
            </w:r>
          </w:p>
        </w:tc>
        <w:tc>
          <w:tcPr>
            <w:tcW w:w="1645" w:type="dxa"/>
          </w:tcPr>
          <w:p w14:paraId="2C393A42" w14:textId="77777777" w:rsidR="00017B29" w:rsidRPr="00676BCC" w:rsidRDefault="00017B29" w:rsidP="00017B29">
            <w:pPr>
              <w:pStyle w:val="Tabletext"/>
            </w:pPr>
            <w:r w:rsidRPr="00676BCC">
              <w:t>MHz</w:t>
            </w:r>
          </w:p>
        </w:tc>
        <w:tc>
          <w:tcPr>
            <w:tcW w:w="180" w:type="dxa"/>
            <w:tcBorders>
              <w:top w:val="nil"/>
              <w:bottom w:val="nil"/>
            </w:tcBorders>
          </w:tcPr>
          <w:p w14:paraId="2A7CB764" w14:textId="77777777" w:rsidR="00017B29" w:rsidRPr="00676BCC" w:rsidRDefault="00017B29" w:rsidP="00017B29">
            <w:pPr>
              <w:pStyle w:val="Tabletext"/>
            </w:pPr>
          </w:p>
        </w:tc>
        <w:tc>
          <w:tcPr>
            <w:tcW w:w="1643" w:type="dxa"/>
          </w:tcPr>
          <w:p w14:paraId="0D9440C3" w14:textId="77777777" w:rsidR="00017B29" w:rsidRPr="00676BCC" w:rsidRDefault="00017B29" w:rsidP="00017B29">
            <w:pPr>
              <w:pStyle w:val="Tabletext"/>
            </w:pPr>
            <w:r w:rsidRPr="00676BCC">
              <w:t>MHz</w:t>
            </w:r>
          </w:p>
        </w:tc>
        <w:tc>
          <w:tcPr>
            <w:tcW w:w="2767" w:type="dxa"/>
          </w:tcPr>
          <w:p w14:paraId="0B852C9E" w14:textId="77777777" w:rsidR="00017B29" w:rsidRPr="00676BCC" w:rsidRDefault="00017B29" w:rsidP="00017B29">
            <w:pPr>
              <w:pStyle w:val="Tabletext"/>
            </w:pPr>
            <w:r w:rsidRPr="00676BCC">
              <w:t>megaHertz</w:t>
            </w:r>
          </w:p>
        </w:tc>
      </w:tr>
      <w:tr w:rsidR="00017B29" w:rsidRPr="00676BCC" w14:paraId="208F03A3" w14:textId="77777777" w:rsidTr="00D81807">
        <w:trPr>
          <w:cantSplit/>
          <w:jc w:val="center"/>
        </w:trPr>
        <w:tc>
          <w:tcPr>
            <w:tcW w:w="2835" w:type="dxa"/>
          </w:tcPr>
          <w:p w14:paraId="11A4CD0A" w14:textId="77777777" w:rsidR="00017B29" w:rsidRPr="00676BCC" w:rsidRDefault="00017B29" w:rsidP="00017B29">
            <w:pPr>
              <w:pStyle w:val="Tabletext"/>
            </w:pPr>
            <w:r w:rsidRPr="00676BCC">
              <w:t>minute(s)</w:t>
            </w:r>
          </w:p>
        </w:tc>
        <w:tc>
          <w:tcPr>
            <w:tcW w:w="1645" w:type="dxa"/>
          </w:tcPr>
          <w:p w14:paraId="7A5AA1FD" w14:textId="77777777" w:rsidR="00017B29" w:rsidRPr="00676BCC" w:rsidRDefault="00017B29" w:rsidP="00017B29">
            <w:pPr>
              <w:pStyle w:val="Tabletext"/>
            </w:pPr>
            <w:r w:rsidRPr="00676BCC">
              <w:t>min</w:t>
            </w:r>
          </w:p>
        </w:tc>
        <w:tc>
          <w:tcPr>
            <w:tcW w:w="180" w:type="dxa"/>
            <w:tcBorders>
              <w:top w:val="nil"/>
              <w:bottom w:val="nil"/>
            </w:tcBorders>
          </w:tcPr>
          <w:p w14:paraId="0205714F" w14:textId="77777777" w:rsidR="00017B29" w:rsidRPr="00676BCC" w:rsidRDefault="00017B29" w:rsidP="00017B29">
            <w:pPr>
              <w:pStyle w:val="Tabletext"/>
            </w:pPr>
          </w:p>
        </w:tc>
        <w:tc>
          <w:tcPr>
            <w:tcW w:w="1643" w:type="dxa"/>
          </w:tcPr>
          <w:p w14:paraId="25D883B2" w14:textId="77777777" w:rsidR="00017B29" w:rsidRPr="00676BCC" w:rsidRDefault="00017B29" w:rsidP="00017B29">
            <w:pPr>
              <w:pStyle w:val="Tabletext"/>
            </w:pPr>
            <w:r w:rsidRPr="00676BCC">
              <w:t>min</w:t>
            </w:r>
          </w:p>
        </w:tc>
        <w:tc>
          <w:tcPr>
            <w:tcW w:w="2767" w:type="dxa"/>
          </w:tcPr>
          <w:p w14:paraId="7E410CA5" w14:textId="77777777" w:rsidR="00017B29" w:rsidRPr="00676BCC" w:rsidRDefault="00017B29" w:rsidP="00017B29">
            <w:pPr>
              <w:pStyle w:val="Tabletext"/>
            </w:pPr>
            <w:r w:rsidRPr="00676BCC">
              <w:t>minute(s)</w:t>
            </w:r>
          </w:p>
        </w:tc>
      </w:tr>
      <w:tr w:rsidR="00017B29" w:rsidRPr="00676BCC" w14:paraId="57FDDBB5" w14:textId="77777777" w:rsidTr="00D81807">
        <w:trPr>
          <w:cantSplit/>
          <w:jc w:val="center"/>
        </w:trPr>
        <w:tc>
          <w:tcPr>
            <w:tcW w:w="2835" w:type="dxa"/>
          </w:tcPr>
          <w:p w14:paraId="298B5B0F" w14:textId="77777777" w:rsidR="00017B29" w:rsidRPr="00676BCC" w:rsidRDefault="00017B29" w:rsidP="00017B29">
            <w:pPr>
              <w:pStyle w:val="Tabletext"/>
            </w:pPr>
            <w:r w:rsidRPr="00676BCC">
              <w:t>Nautical Mile(s)</w:t>
            </w:r>
          </w:p>
        </w:tc>
        <w:tc>
          <w:tcPr>
            <w:tcW w:w="1645" w:type="dxa"/>
          </w:tcPr>
          <w:p w14:paraId="623115EE" w14:textId="77777777" w:rsidR="00017B29" w:rsidRPr="00676BCC" w:rsidRDefault="00017B29" w:rsidP="00017B29">
            <w:pPr>
              <w:pStyle w:val="Tabletext"/>
            </w:pPr>
            <w:r w:rsidRPr="00676BCC">
              <w:t>NM</w:t>
            </w:r>
          </w:p>
        </w:tc>
        <w:tc>
          <w:tcPr>
            <w:tcW w:w="180" w:type="dxa"/>
            <w:tcBorders>
              <w:top w:val="nil"/>
              <w:bottom w:val="nil"/>
            </w:tcBorders>
          </w:tcPr>
          <w:p w14:paraId="1023303E" w14:textId="77777777" w:rsidR="00017B29" w:rsidRPr="00676BCC" w:rsidRDefault="00017B29" w:rsidP="00017B29">
            <w:pPr>
              <w:pStyle w:val="Tabletext"/>
            </w:pPr>
          </w:p>
        </w:tc>
        <w:tc>
          <w:tcPr>
            <w:tcW w:w="1643" w:type="dxa"/>
          </w:tcPr>
          <w:p w14:paraId="30FE79C4" w14:textId="77777777" w:rsidR="00017B29" w:rsidRPr="00676BCC" w:rsidRDefault="00017B29" w:rsidP="00017B29">
            <w:pPr>
              <w:pStyle w:val="Tabletext"/>
            </w:pPr>
            <w:r w:rsidRPr="00676BCC">
              <w:t>NM</w:t>
            </w:r>
          </w:p>
        </w:tc>
        <w:tc>
          <w:tcPr>
            <w:tcW w:w="2767" w:type="dxa"/>
          </w:tcPr>
          <w:p w14:paraId="2D92135E" w14:textId="77777777" w:rsidR="00017B29" w:rsidRPr="00676BCC" w:rsidRDefault="00017B29" w:rsidP="00017B29">
            <w:pPr>
              <w:pStyle w:val="Tabletext"/>
            </w:pPr>
            <w:r w:rsidRPr="00676BCC">
              <w:t>Nautical Mile(s)</w:t>
            </w:r>
          </w:p>
        </w:tc>
      </w:tr>
    </w:tbl>
    <w:p w14:paraId="30BC224E" w14:textId="77777777" w:rsidR="00E039D7" w:rsidRPr="00676BCC" w:rsidRDefault="00E039D7" w:rsidP="002E47E4"/>
    <w:p w14:paraId="649CB979" w14:textId="68FBE8DD" w:rsidR="00017B29" w:rsidRPr="00676BCC" w:rsidRDefault="00017B29" w:rsidP="00017B29">
      <w:pPr>
        <w:rPr>
          <w:b/>
        </w:rPr>
      </w:pPr>
      <w:r w:rsidRPr="00676BCC">
        <w:rPr>
          <w:b/>
          <w:color w:val="00558C"/>
        </w:rPr>
        <w:t>Notes:</w:t>
      </w:r>
    </w:p>
    <w:p w14:paraId="4D30872A" w14:textId="0DDC9B6C" w:rsidR="00017B29" w:rsidRPr="00676BCC" w:rsidRDefault="00017B29" w:rsidP="00DF496E">
      <w:pPr>
        <w:pStyle w:val="List1"/>
        <w:numPr>
          <w:ilvl w:val="0"/>
          <w:numId w:val="26"/>
        </w:numPr>
      </w:pPr>
      <w:r w:rsidRPr="00676BCC">
        <w:t>Terms and abbreviations used in nautical charts are published in relevant IHO publications and are not listed here.</w:t>
      </w:r>
    </w:p>
    <w:p w14:paraId="6FE08568" w14:textId="5BA6CA77" w:rsidR="00017B29" w:rsidRPr="00676BCC" w:rsidRDefault="00017B29" w:rsidP="00017B29">
      <w:pPr>
        <w:pStyle w:val="List1"/>
      </w:pPr>
      <w:r w:rsidRPr="00676BCC">
        <w:t xml:space="preserve">In general, terms should be presented using lower case text and abbreviations should be presented using upper case text. Those abbreviations that may be presented using lower case text are identified in the list, e.g. </w:t>
      </w:r>
      <w:r w:rsidR="008629CC">
        <w:t>‘</w:t>
      </w:r>
      <w:r w:rsidRPr="00676BCC">
        <w:t>dGNSS</w:t>
      </w:r>
      <w:r w:rsidR="008629CC">
        <w:t>’</w:t>
      </w:r>
      <w:r w:rsidRPr="00676BCC">
        <w:t xml:space="preserve"> or </w:t>
      </w:r>
      <w:r w:rsidR="008629CC">
        <w:t>‘</w:t>
      </w:r>
      <w:r w:rsidRPr="00676BCC">
        <w:t>Rx</w:t>
      </w:r>
      <w:r w:rsidR="008629CC">
        <w:t>’</w:t>
      </w:r>
      <w:r w:rsidRPr="00676BCC">
        <w:t>.</w:t>
      </w:r>
    </w:p>
    <w:p w14:paraId="06576CDE" w14:textId="121DF3A3" w:rsidR="00017B29" w:rsidRPr="00676BCC" w:rsidRDefault="00017B29" w:rsidP="00017B29">
      <w:pPr>
        <w:pStyle w:val="List1"/>
      </w:pPr>
      <w:r w:rsidRPr="00676BCC">
        <w:t xml:space="preserve">Abbreviations may be combined, e.g. </w:t>
      </w:r>
      <w:r w:rsidR="008629CC">
        <w:t>‘</w:t>
      </w:r>
      <w:r w:rsidRPr="00676BCC">
        <w:t>CPA LIM</w:t>
      </w:r>
      <w:r w:rsidR="008629CC">
        <w:t>’</w:t>
      </w:r>
      <w:r w:rsidRPr="00676BCC">
        <w:t xml:space="preserve"> or </w:t>
      </w:r>
      <w:r w:rsidR="008629CC">
        <w:t>‘</w:t>
      </w:r>
      <w:r w:rsidRPr="00676BCC">
        <w:t>T CRS</w:t>
      </w:r>
      <w:r w:rsidR="008629CC">
        <w:t>’</w:t>
      </w:r>
      <w:r w:rsidRPr="00676BCC">
        <w:t xml:space="preserve">. When the abbreviation for the standard term </w:t>
      </w:r>
      <w:r w:rsidR="008629CC">
        <w:t>‘</w:t>
      </w:r>
      <w:r w:rsidRPr="00676BCC">
        <w:t>Relative</w:t>
      </w:r>
      <w:r w:rsidR="008629CC">
        <w:t>’</w:t>
      </w:r>
      <w:r w:rsidRPr="00676BCC">
        <w:t xml:space="preserve"> is combined with another abbreviation, the abbreviation </w:t>
      </w:r>
      <w:r w:rsidR="008629CC">
        <w:t>‘</w:t>
      </w:r>
      <w:r w:rsidRPr="00676BCC">
        <w:t>R</w:t>
      </w:r>
      <w:r w:rsidR="008629CC">
        <w:t>’</w:t>
      </w:r>
      <w:r w:rsidRPr="00676BCC">
        <w:t xml:space="preserve"> should be used instead of </w:t>
      </w:r>
      <w:r w:rsidR="008629CC">
        <w:t>‘</w:t>
      </w:r>
      <w:r w:rsidRPr="00676BCC">
        <w:t>REL</w:t>
      </w:r>
      <w:r w:rsidR="008629CC">
        <w:t>’</w:t>
      </w:r>
      <w:r w:rsidRPr="00676BCC">
        <w:t xml:space="preserve">, e.g. </w:t>
      </w:r>
      <w:r w:rsidR="008629CC">
        <w:t>‘</w:t>
      </w:r>
      <w:r w:rsidRPr="00676BCC">
        <w:t>R CRS</w:t>
      </w:r>
      <w:r w:rsidR="008629CC">
        <w:t>’</w:t>
      </w:r>
      <w:r w:rsidRPr="00676BCC">
        <w:t>.</w:t>
      </w:r>
    </w:p>
    <w:p w14:paraId="67A3D968" w14:textId="46E89D50" w:rsidR="00017B29" w:rsidRPr="00676BCC" w:rsidRDefault="00017B29" w:rsidP="00017B29">
      <w:pPr>
        <w:pStyle w:val="List1"/>
      </w:pPr>
      <w:r w:rsidRPr="00676BCC">
        <w:t xml:space="preserve">The use of the abbreviations </w:t>
      </w:r>
      <w:r w:rsidR="008629CC">
        <w:t>‘</w:t>
      </w:r>
      <w:r w:rsidRPr="00676BCC">
        <w:t>SIM</w:t>
      </w:r>
      <w:r w:rsidR="008629CC">
        <w:t>’</w:t>
      </w:r>
      <w:r w:rsidRPr="00676BCC">
        <w:t xml:space="preserve"> and </w:t>
      </w:r>
      <w:r w:rsidR="008629CC">
        <w:t>‘</w:t>
      </w:r>
      <w:r w:rsidRPr="00676BCC">
        <w:t>TRIAL</w:t>
      </w:r>
      <w:r w:rsidR="008629CC">
        <w:t>’</w:t>
      </w:r>
      <w:r w:rsidRPr="00676BCC">
        <w:t xml:space="preserve"> are not intended to replace the appropriate symbols listed in A</w:t>
      </w:r>
      <w:r w:rsidR="00D81807" w:rsidRPr="00676BCC">
        <w:t>ppendix</w:t>
      </w:r>
      <w:r w:rsidRPr="00676BCC">
        <w:t xml:space="preserve"> 1.</w:t>
      </w:r>
    </w:p>
    <w:p w14:paraId="6D4E5C97" w14:textId="63A17C0D" w:rsidR="00017B29" w:rsidRPr="00676BCC" w:rsidRDefault="00017B29" w:rsidP="00017B29">
      <w:pPr>
        <w:pStyle w:val="List1"/>
      </w:pPr>
      <w:r w:rsidRPr="00676BCC">
        <w:t xml:space="preserve">The term </w:t>
      </w:r>
      <w:r w:rsidR="008629CC">
        <w:t>‘</w:t>
      </w:r>
      <w:r w:rsidRPr="00676BCC">
        <w:t>Course Made Good</w:t>
      </w:r>
      <w:r w:rsidR="008629CC">
        <w:t>’</w:t>
      </w:r>
      <w:r w:rsidRPr="00676BCC">
        <w:t xml:space="preserve"> has been used in the past to describe </w:t>
      </w:r>
      <w:r w:rsidR="008629CC">
        <w:t>‘</w:t>
      </w:r>
      <w:r w:rsidRPr="00676BCC">
        <w:t>Track Made Good</w:t>
      </w:r>
      <w:r w:rsidR="008629CC">
        <w:t>’</w:t>
      </w:r>
      <w:r w:rsidRPr="00676BCC">
        <w:t xml:space="preserve">. </w:t>
      </w:r>
      <w:r w:rsidR="00676BCC" w:rsidRPr="00676BCC">
        <w:t xml:space="preserve"> </w:t>
      </w:r>
      <w:r w:rsidRPr="00676BCC">
        <w:t xml:space="preserve">This is a misnomer in that </w:t>
      </w:r>
      <w:r w:rsidR="008629CC">
        <w:t>‘</w:t>
      </w:r>
      <w:r w:rsidRPr="00676BCC">
        <w:t>courses</w:t>
      </w:r>
      <w:r w:rsidR="008629CC">
        <w:t>’</w:t>
      </w:r>
      <w:r w:rsidRPr="00676BCC">
        <w:t xml:space="preserve"> are directions steered or intended to be steered with respect to a reference meridian. </w:t>
      </w:r>
      <w:r w:rsidR="008629CC">
        <w:t>‘</w:t>
      </w:r>
      <w:r w:rsidRPr="00676BCC">
        <w:t>Track Made Good</w:t>
      </w:r>
      <w:r w:rsidR="008629CC">
        <w:t>’</w:t>
      </w:r>
      <w:r w:rsidRPr="00676BCC">
        <w:t xml:space="preserve"> is preferred over the use of </w:t>
      </w:r>
      <w:r w:rsidR="008629CC">
        <w:t>‘</w:t>
      </w:r>
      <w:r w:rsidRPr="00676BCC">
        <w:t>Course Made Good</w:t>
      </w:r>
      <w:r w:rsidR="008629CC">
        <w:t>’</w:t>
      </w:r>
      <w:r w:rsidRPr="00676BCC">
        <w:t>.</w:t>
      </w:r>
    </w:p>
    <w:p w14:paraId="02562C55" w14:textId="29535664" w:rsidR="00E039D7" w:rsidRPr="00676BCC" w:rsidRDefault="00017B29" w:rsidP="00017B29">
      <w:pPr>
        <w:pStyle w:val="List1"/>
      </w:pPr>
      <w:r w:rsidRPr="00676BCC">
        <w:t>Where information is presented using SI units, the respective abbreviations should be used.</w:t>
      </w:r>
    </w:p>
    <w:sectPr w:rsidR="00E039D7" w:rsidRPr="00676BCC" w:rsidSect="00F00180">
      <w:headerReference w:type="default" r:id="rId31"/>
      <w:footerReference w:type="default" r:id="rId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el Hadley" w:date="2016-08-29T11:54:00Z" w:initials="MH">
    <w:p w14:paraId="4EC63251" w14:textId="1E1A6444" w:rsidR="008A74E1" w:rsidRDefault="008A74E1" w:rsidP="008A74E1">
      <w:pPr>
        <w:pStyle w:val="CommentText"/>
      </w:pPr>
      <w:r>
        <w:rPr>
          <w:rStyle w:val="CommentReference"/>
        </w:rPr>
        <w:annotationRef/>
      </w:r>
      <w:r>
        <w:t>Editorially speaking, the original was a mess</w:t>
      </w:r>
      <w:r w:rsidR="00CC194A">
        <w:t xml:space="preserve"> but perhaps not as bad as 1029</w:t>
      </w:r>
      <w:r>
        <w:t>.  I have tried to introduce some consistency and regularise the English and the punctuation.  I have re-drawn some of the Figures; others were beyond me but might repay attention.</w:t>
      </w:r>
    </w:p>
    <w:p w14:paraId="24852060" w14:textId="71500822" w:rsidR="008A74E1" w:rsidRDefault="008A74E1" w:rsidP="008A74E1">
      <w:pPr>
        <w:pStyle w:val="CommentText"/>
      </w:pPr>
      <w:r>
        <w:t>Some Tables and Figures did not have titles and some Figures numbers were incorporated in the ‘figure’.</w:t>
      </w:r>
    </w:p>
    <w:p w14:paraId="2237B946" w14:textId="265395B7" w:rsidR="008A74E1" w:rsidRDefault="008A74E1" w:rsidP="008A74E1">
      <w:pPr>
        <w:pStyle w:val="CommentText"/>
      </w:pPr>
      <w:r>
        <w:t>There is some use of italic text and underlining, which is presumably used for emphasis but I am not convinced about its efficacy.</w:t>
      </w:r>
    </w:p>
    <w:p w14:paraId="13B52E82" w14:textId="4ECB8753" w:rsidR="008A74E1" w:rsidRDefault="008A74E1" w:rsidP="008A74E1">
      <w:pPr>
        <w:pStyle w:val="CommentText"/>
      </w:pPr>
      <w:r>
        <w:t>Proper referencing is an issue; comments referring to ‘above’ / ‘below’ are inadequate.</w:t>
      </w:r>
    </w:p>
    <w:p w14:paraId="6FA3472C" w14:textId="65EE5DF1" w:rsidR="008A74E1" w:rsidRDefault="008A74E1" w:rsidP="008A74E1">
      <w:pPr>
        <w:pStyle w:val="CommentText"/>
      </w:pPr>
      <w:r>
        <w:t>This document is now 14 years old.</w:t>
      </w:r>
    </w:p>
  </w:comment>
  <w:comment w:id="4" w:author="Michael Hadley" w:date="2016-08-28T14:12:00Z" w:initials="MH">
    <w:p w14:paraId="1148D60E" w14:textId="76B57A2E" w:rsidR="008A74E1" w:rsidRDefault="008A74E1">
      <w:pPr>
        <w:pStyle w:val="CommentText"/>
      </w:pPr>
      <w:r>
        <w:rPr>
          <w:rStyle w:val="CommentReference"/>
        </w:rPr>
        <w:annotationRef/>
      </w:r>
      <w:r>
        <w:t>At almost 12 years of age, this seems a hollow claim.</w:t>
      </w:r>
    </w:p>
  </w:comment>
  <w:comment w:id="16" w:author="Michael Hadley" w:date="2016-08-26T17:20:00Z" w:initials="MH">
    <w:p w14:paraId="4A487919" w14:textId="24E3791F" w:rsidR="008A74E1" w:rsidRDefault="008A74E1">
      <w:pPr>
        <w:pStyle w:val="CommentText"/>
      </w:pPr>
      <w:r>
        <w:rPr>
          <w:rStyle w:val="CommentReference"/>
        </w:rPr>
        <w:annotationRef/>
      </w:r>
      <w:r>
        <w:t>Should these documents be References?</w:t>
      </w:r>
    </w:p>
  </w:comment>
  <w:comment w:id="46" w:author="Michael Hadley" w:date="2016-08-27T10:50:00Z" w:initials="MH">
    <w:p w14:paraId="41BDEF25" w14:textId="521BED90" w:rsidR="008A74E1" w:rsidRDefault="008A74E1">
      <w:pPr>
        <w:pStyle w:val="CommentText"/>
      </w:pPr>
      <w:r>
        <w:rPr>
          <w:rStyle w:val="CommentReference"/>
        </w:rPr>
        <w:annotationRef/>
      </w:r>
      <w:r>
        <w:t>Not listed on the IALA website.</w:t>
      </w:r>
    </w:p>
  </w:comment>
  <w:comment w:id="71" w:author="Michael Hadley" w:date="2016-08-27T11:15:00Z" w:initials="MH">
    <w:p w14:paraId="498CA1E1" w14:textId="036A284C" w:rsidR="008A74E1" w:rsidRDefault="008A74E1">
      <w:pPr>
        <w:pStyle w:val="CommentText"/>
      </w:pPr>
      <w:r>
        <w:rPr>
          <w:rStyle w:val="CommentReference"/>
        </w:rPr>
        <w:annotationRef/>
      </w:r>
      <w:r>
        <w:t>This was Table 2 in the original but Table 1 not found.</w:t>
      </w:r>
    </w:p>
  </w:comment>
  <w:comment w:id="76" w:author="Michael Hadley" w:date="2016-08-27T11:18:00Z" w:initials="MH">
    <w:p w14:paraId="1B61BABC" w14:textId="719A14E0" w:rsidR="008A74E1" w:rsidRDefault="008A74E1">
      <w:pPr>
        <w:pStyle w:val="CommentText"/>
      </w:pPr>
      <w:r>
        <w:rPr>
          <w:rStyle w:val="CommentReference"/>
        </w:rPr>
        <w:annotationRef/>
      </w:r>
      <w:r>
        <w:t>of IEC 61162?</w:t>
      </w:r>
    </w:p>
  </w:comment>
  <w:comment w:id="126" w:author="Michael Hadley" w:date="2016-08-27T13:48:00Z" w:initials="MH">
    <w:p w14:paraId="058A59DA" w14:textId="1AB121BF" w:rsidR="008A74E1" w:rsidRDefault="008A74E1">
      <w:pPr>
        <w:pStyle w:val="CommentText"/>
      </w:pPr>
      <w:r>
        <w:rPr>
          <w:rStyle w:val="CommentReference"/>
        </w:rPr>
        <w:annotationRef/>
      </w:r>
      <w:r>
        <w:t>No title in the original</w:t>
      </w:r>
    </w:p>
  </w:comment>
  <w:comment w:id="128" w:author="Michael Hadley" w:date="2016-08-27T13:47:00Z" w:initials="MH">
    <w:p w14:paraId="03A9FFB0" w14:textId="6904E4DB" w:rsidR="008A74E1" w:rsidRDefault="008A74E1">
      <w:pPr>
        <w:pStyle w:val="CommentText"/>
      </w:pPr>
      <w:r>
        <w:rPr>
          <w:rStyle w:val="CommentReference"/>
        </w:rPr>
        <w:annotationRef/>
      </w:r>
      <w:r>
        <w:t>No title in the original</w:t>
      </w:r>
    </w:p>
  </w:comment>
  <w:comment w:id="188" w:author="Michael Hadley" w:date="2016-08-27T18:47:00Z" w:initials="MH">
    <w:p w14:paraId="6514433A" w14:textId="6ECFDC9D" w:rsidR="008A74E1" w:rsidRDefault="008A74E1">
      <w:pPr>
        <w:pStyle w:val="CommentText"/>
      </w:pPr>
      <w:r>
        <w:rPr>
          <w:rStyle w:val="CommentReference"/>
        </w:rPr>
        <w:annotationRef/>
      </w:r>
      <w:r>
        <w:t>The definitions in the Appendix to Annex 4 of the original has been omitted.</w:t>
      </w:r>
    </w:p>
  </w:comment>
  <w:comment w:id="190" w:author="Michael Hadley" w:date="2016-08-29T11:47:00Z" w:initials="MH">
    <w:p w14:paraId="6B8CF234" w14:textId="158751E1" w:rsidR="008A74E1" w:rsidRDefault="008A74E1">
      <w:pPr>
        <w:pStyle w:val="CommentText"/>
      </w:pPr>
      <w:r>
        <w:rPr>
          <w:rStyle w:val="CommentReference"/>
        </w:rPr>
        <w:annotationRef/>
      </w:r>
      <w:r>
        <w:t>Confirmation required</w:t>
      </w:r>
    </w:p>
  </w:comment>
  <w:comment w:id="191" w:author="Michael Hadley" w:date="2016-08-29T11:47:00Z" w:initials="MH">
    <w:p w14:paraId="035CEFD2" w14:textId="1A08369E" w:rsidR="008A74E1" w:rsidRDefault="008A74E1">
      <w:pPr>
        <w:pStyle w:val="CommentText"/>
      </w:pPr>
      <w:r>
        <w:rPr>
          <w:rStyle w:val="CommentReference"/>
        </w:rPr>
        <w:annotationRef/>
      </w:r>
      <w:r>
        <w:t>Expansion required</w:t>
      </w:r>
    </w:p>
  </w:comment>
  <w:comment w:id="192" w:author="Michael Hadley" w:date="2016-08-29T11:46:00Z" w:initials="MH">
    <w:p w14:paraId="26067024" w14:textId="50EDC89D" w:rsidR="008A74E1" w:rsidRDefault="008A74E1">
      <w:pPr>
        <w:pStyle w:val="CommentText"/>
      </w:pPr>
      <w:r>
        <w:rPr>
          <w:rStyle w:val="CommentReference"/>
        </w:rPr>
        <w:annotationRef/>
      </w:r>
      <w:r>
        <w:t>Expansion required</w:t>
      </w:r>
    </w:p>
  </w:comment>
  <w:comment w:id="193" w:author="Michael Hadley" w:date="2016-08-29T11:47:00Z" w:initials="MH">
    <w:p w14:paraId="4D36067A" w14:textId="1021A840" w:rsidR="008A74E1" w:rsidRDefault="008A74E1">
      <w:pPr>
        <w:pStyle w:val="CommentText"/>
      </w:pPr>
      <w:r>
        <w:rPr>
          <w:rStyle w:val="CommentReference"/>
        </w:rPr>
        <w:annotationRef/>
      </w:r>
      <w:r>
        <w:t>Expansion required</w:t>
      </w:r>
    </w:p>
  </w:comment>
  <w:comment w:id="194" w:author="Michael Hadley" w:date="2016-08-29T11:47:00Z" w:initials="MH">
    <w:p w14:paraId="7640617C" w14:textId="625E4F72" w:rsidR="008A74E1" w:rsidRDefault="008A74E1">
      <w:pPr>
        <w:pStyle w:val="CommentText"/>
      </w:pPr>
      <w:r>
        <w:rPr>
          <w:rStyle w:val="CommentReference"/>
        </w:rPr>
        <w:annotationRef/>
      </w:r>
      <w:r>
        <w:t>Expansion required</w:t>
      </w:r>
    </w:p>
  </w:comment>
  <w:comment w:id="195" w:author="Michael Hadley" w:date="2016-08-29T11:47:00Z" w:initials="MH">
    <w:p w14:paraId="571AC10C" w14:textId="4212EFF9" w:rsidR="008A74E1" w:rsidRDefault="008A74E1">
      <w:pPr>
        <w:pStyle w:val="CommentText"/>
      </w:pPr>
      <w:r>
        <w:rPr>
          <w:rStyle w:val="CommentReference"/>
        </w:rPr>
        <w:annotationRef/>
      </w:r>
      <w:r>
        <w:t>Expansion required</w:t>
      </w:r>
    </w:p>
  </w:comment>
  <w:comment w:id="196" w:author="Michael Hadley" w:date="2016-08-29T11:46:00Z" w:initials="MH">
    <w:p w14:paraId="79E97D75" w14:textId="5706415D" w:rsidR="008A74E1" w:rsidRDefault="008A74E1">
      <w:pPr>
        <w:pStyle w:val="CommentText"/>
      </w:pPr>
      <w:r>
        <w:rPr>
          <w:rStyle w:val="CommentReference"/>
        </w:rPr>
        <w:annotationRef/>
      </w:r>
      <w:r>
        <w:t>Expansion required</w:t>
      </w:r>
    </w:p>
  </w:comment>
  <w:comment w:id="197" w:author="Michael Hadley" w:date="2016-08-29T11:46:00Z" w:initials="MH">
    <w:p w14:paraId="30B0C58A" w14:textId="23F144CF" w:rsidR="008A74E1" w:rsidRDefault="008A74E1">
      <w:pPr>
        <w:pStyle w:val="CommentText"/>
      </w:pPr>
      <w:r>
        <w:rPr>
          <w:rStyle w:val="CommentReference"/>
        </w:rPr>
        <w:annotationRef/>
      </w:r>
      <w:r>
        <w:t>Expansion required</w:t>
      </w:r>
    </w:p>
  </w:comment>
  <w:comment w:id="198" w:author="Michael Hadley" w:date="2016-08-29T11:46:00Z" w:initials="MH">
    <w:p w14:paraId="1CCAF79C" w14:textId="0E781B02" w:rsidR="008A74E1" w:rsidRDefault="008A74E1">
      <w:pPr>
        <w:pStyle w:val="CommentText"/>
      </w:pPr>
      <w:r>
        <w:rPr>
          <w:rStyle w:val="CommentReference"/>
        </w:rPr>
        <w:annotationRef/>
      </w:r>
      <w:r>
        <w:t>Expansion required</w:t>
      </w:r>
    </w:p>
  </w:comment>
  <w:comment w:id="199" w:author="Michael Hadley" w:date="2016-08-29T11:45:00Z" w:initials="MH">
    <w:p w14:paraId="1AA43DC0" w14:textId="506CB8FE" w:rsidR="008A74E1" w:rsidRDefault="008A74E1">
      <w:pPr>
        <w:pStyle w:val="CommentText"/>
      </w:pPr>
      <w:r>
        <w:rPr>
          <w:rStyle w:val="CommentReference"/>
        </w:rPr>
        <w:annotationRef/>
      </w:r>
      <w:r>
        <w:t>Expansion required</w:t>
      </w:r>
    </w:p>
  </w:comment>
  <w:comment w:id="274" w:author="Michael Hadley" w:date="2016-08-29T09:52:00Z" w:initials="MH">
    <w:p w14:paraId="03839E83" w14:textId="7BC022C9" w:rsidR="008A74E1" w:rsidRDefault="008A74E1">
      <w:pPr>
        <w:pStyle w:val="CommentText"/>
      </w:pPr>
      <w:r>
        <w:rPr>
          <w:rStyle w:val="CommentReference"/>
        </w:rPr>
        <w:annotationRef/>
      </w:r>
      <w:r>
        <w:t>Does this need explanation?</w:t>
      </w:r>
    </w:p>
  </w:comment>
  <w:comment w:id="275" w:author="Michael Hadley" w:date="2016-08-29T09:53:00Z" w:initials="MH">
    <w:p w14:paraId="557DC698" w14:textId="4E56B98E" w:rsidR="008A74E1" w:rsidRDefault="008A74E1">
      <w:pPr>
        <w:pStyle w:val="CommentText"/>
      </w:pPr>
      <w:r>
        <w:rPr>
          <w:rStyle w:val="CommentReference"/>
        </w:rPr>
        <w:annotationRef/>
      </w:r>
      <w:r>
        <w:t>Does this need explanation?</w:t>
      </w:r>
    </w:p>
  </w:comment>
  <w:comment w:id="294" w:author="Michael Hadley" w:date="2016-08-27T19:08:00Z" w:initials="MH">
    <w:p w14:paraId="3D002F17" w14:textId="031583BF" w:rsidR="008A74E1" w:rsidRDefault="008A74E1">
      <w:pPr>
        <w:pStyle w:val="CommentText"/>
      </w:pPr>
      <w:r>
        <w:rPr>
          <w:rStyle w:val="CommentReference"/>
        </w:rPr>
        <w:annotationRef/>
      </w:r>
      <w:r>
        <w:t>This Annex is ‘confused’.  It has two Annexes, with Appendices.  I have restructured it.</w:t>
      </w:r>
    </w:p>
  </w:comment>
  <w:comment w:id="296" w:author="Michael Hadley" w:date="2016-08-27T19:04:00Z" w:initials="MH">
    <w:p w14:paraId="42C63AEB" w14:textId="7C5D8E0C" w:rsidR="008A74E1" w:rsidRDefault="008A74E1">
      <w:pPr>
        <w:pStyle w:val="CommentText"/>
      </w:pPr>
      <w:r>
        <w:rPr>
          <w:rStyle w:val="CommentReference"/>
        </w:rPr>
        <w:annotationRef/>
      </w:r>
      <w:r>
        <w:t>Not all Symbols are represented in the original.  Table 39 had 4 shapes appearing separately, after the Table.</w:t>
      </w:r>
    </w:p>
  </w:comment>
  <w:comment w:id="301" w:author="Michael Hadley" w:date="2016-08-29T10:37:00Z" w:initials="MH">
    <w:p w14:paraId="308A5DE3" w14:textId="15AA1529" w:rsidR="008A74E1" w:rsidRDefault="008A74E1">
      <w:pPr>
        <w:pStyle w:val="CommentText"/>
      </w:pPr>
      <w:r>
        <w:rPr>
          <w:rStyle w:val="CommentReference"/>
        </w:rPr>
        <w:annotationRef/>
      </w:r>
      <w:r>
        <w:t>No picture in original</w:t>
      </w:r>
    </w:p>
  </w:comment>
  <w:comment w:id="302" w:author="Michael Hadley" w:date="2016-08-29T10:37:00Z" w:initials="MH">
    <w:p w14:paraId="0E984722" w14:textId="727D7521" w:rsidR="008A74E1" w:rsidRDefault="008A74E1">
      <w:pPr>
        <w:pStyle w:val="CommentText"/>
      </w:pPr>
      <w:r>
        <w:rPr>
          <w:rStyle w:val="CommentReference"/>
        </w:rPr>
        <w:annotationRef/>
      </w:r>
      <w:r>
        <w:t>No picture in original</w:t>
      </w:r>
    </w:p>
  </w:comment>
  <w:comment w:id="303" w:author="Michael Hadley" w:date="2016-08-29T10:38:00Z" w:initials="MH">
    <w:p w14:paraId="52036AA6" w14:textId="153B7C1C" w:rsidR="008A74E1" w:rsidRDefault="008A74E1">
      <w:pPr>
        <w:pStyle w:val="CommentText"/>
      </w:pPr>
      <w:r>
        <w:rPr>
          <w:rStyle w:val="CommentReference"/>
        </w:rPr>
        <w:annotationRef/>
      </w:r>
      <w:r>
        <w:t>No picture in original</w:t>
      </w:r>
    </w:p>
  </w:comment>
  <w:comment w:id="304" w:author="Michael Hadley" w:date="2016-08-29T10:38:00Z" w:initials="MH">
    <w:p w14:paraId="44CC1051" w14:textId="432C2D9C" w:rsidR="008A74E1" w:rsidRDefault="008A74E1">
      <w:pPr>
        <w:pStyle w:val="CommentText"/>
      </w:pPr>
      <w:r>
        <w:rPr>
          <w:rStyle w:val="CommentReference"/>
        </w:rPr>
        <w:annotationRef/>
      </w:r>
      <w:r>
        <w:t>No picture in original</w:t>
      </w:r>
    </w:p>
  </w:comment>
  <w:comment w:id="307" w:author="Michael Hadley" w:date="2016-08-28T10:35:00Z" w:initials="MH">
    <w:p w14:paraId="106DD6E3" w14:textId="3EA80343" w:rsidR="008A74E1" w:rsidRDefault="008A74E1">
      <w:pPr>
        <w:pStyle w:val="CommentText"/>
      </w:pPr>
      <w:r>
        <w:rPr>
          <w:rStyle w:val="CommentReference"/>
        </w:rPr>
        <w:annotationRef/>
      </w:r>
      <w:r>
        <w:t>It is not clear why some terms in Columns 1 &amp; 2 are repeated in Columns 3 &amp; 4 and some terms only appear once.</w:t>
      </w:r>
    </w:p>
  </w:comment>
  <w:comment w:id="308" w:author="Michael Hadley" w:date="2016-08-28T11:22:00Z" w:initials="MH">
    <w:p w14:paraId="07487720" w14:textId="089379CE" w:rsidR="008A74E1" w:rsidRDefault="008A74E1">
      <w:pPr>
        <w:pStyle w:val="CommentText"/>
      </w:pPr>
      <w:r>
        <w:rPr>
          <w:rStyle w:val="CommentReference"/>
        </w:rPr>
        <w:annotationRef/>
      </w:r>
      <w:r>
        <w:t>Should any of these terms be candidates for the ‘List of Acronyms’?</w:t>
      </w:r>
    </w:p>
  </w:comment>
  <w:comment w:id="310" w:author="Michael Hadley" w:date="2016-08-28T11:21:00Z" w:initials="MH">
    <w:p w14:paraId="70BD7BA6" w14:textId="1B0711AF" w:rsidR="008A74E1" w:rsidRDefault="008A74E1">
      <w:pPr>
        <w:pStyle w:val="CommentText"/>
      </w:pPr>
      <w:r>
        <w:rPr>
          <w:rStyle w:val="CommentReference"/>
        </w:rPr>
        <w:annotationRef/>
      </w:r>
      <w:r>
        <w:t>Should any of these terms be candidates for the ‘List of Acronyms’?</w:t>
      </w:r>
    </w:p>
  </w:comment>
  <w:comment w:id="311" w:author="Michael Hadley" w:date="2016-08-27T19:21:00Z" w:initials="MH">
    <w:p w14:paraId="22AEAFAB" w14:textId="5C0D27FE" w:rsidR="008A74E1" w:rsidRDefault="008A74E1">
      <w:pPr>
        <w:pStyle w:val="CommentText"/>
      </w:pPr>
      <w:r>
        <w:rPr>
          <w:rStyle w:val="CommentReference"/>
        </w:rPr>
        <w:annotationRef/>
      </w:r>
      <w:r>
        <w:t>It is not clear why Column 3 repeats Column 2 &amp; Column 4 repeats Column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3472C" w15:done="0"/>
  <w15:commentEx w15:paraId="1148D60E" w15:done="0"/>
  <w15:commentEx w15:paraId="4A487919" w15:done="0"/>
  <w15:commentEx w15:paraId="41BDEF25" w15:done="0"/>
  <w15:commentEx w15:paraId="498CA1E1" w15:done="0"/>
  <w15:commentEx w15:paraId="1B61BABC" w15:done="0"/>
  <w15:commentEx w15:paraId="058A59DA" w15:done="0"/>
  <w15:commentEx w15:paraId="03A9FFB0" w15:done="0"/>
  <w15:commentEx w15:paraId="6514433A" w15:done="0"/>
  <w15:commentEx w15:paraId="6B8CF234" w15:done="0"/>
  <w15:commentEx w15:paraId="035CEFD2" w15:done="0"/>
  <w15:commentEx w15:paraId="26067024" w15:done="0"/>
  <w15:commentEx w15:paraId="4D36067A" w15:done="0"/>
  <w15:commentEx w15:paraId="7640617C" w15:done="0"/>
  <w15:commentEx w15:paraId="571AC10C" w15:done="0"/>
  <w15:commentEx w15:paraId="79E97D75" w15:done="0"/>
  <w15:commentEx w15:paraId="30B0C58A" w15:done="0"/>
  <w15:commentEx w15:paraId="1CCAF79C" w15:done="0"/>
  <w15:commentEx w15:paraId="1AA43DC0" w15:done="0"/>
  <w15:commentEx w15:paraId="03839E83" w15:done="0"/>
  <w15:commentEx w15:paraId="557DC698" w15:done="0"/>
  <w15:commentEx w15:paraId="3D002F17" w15:done="0"/>
  <w15:commentEx w15:paraId="42C63AEB" w15:done="0"/>
  <w15:commentEx w15:paraId="308A5DE3" w15:done="0"/>
  <w15:commentEx w15:paraId="0E984722" w15:done="0"/>
  <w15:commentEx w15:paraId="52036AA6" w15:done="0"/>
  <w15:commentEx w15:paraId="44CC1051" w15:done="0"/>
  <w15:commentEx w15:paraId="106DD6E3" w15:done="0"/>
  <w15:commentEx w15:paraId="07487720" w15:done="0"/>
  <w15:commentEx w15:paraId="70BD7BA6" w15:done="0"/>
  <w15:commentEx w15:paraId="22AEAF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1EFBD" w14:textId="77777777" w:rsidR="009A3971" w:rsidRDefault="009A3971" w:rsidP="003274DB">
      <w:r>
        <w:separator/>
      </w:r>
    </w:p>
    <w:p w14:paraId="20D71B4D" w14:textId="77777777" w:rsidR="009A3971" w:rsidRDefault="009A3971"/>
  </w:endnote>
  <w:endnote w:type="continuationSeparator" w:id="0">
    <w:p w14:paraId="49D5DD8D" w14:textId="77777777" w:rsidR="009A3971" w:rsidRDefault="009A3971" w:rsidP="003274DB">
      <w:r>
        <w:continuationSeparator/>
      </w:r>
    </w:p>
    <w:p w14:paraId="2CA14842" w14:textId="77777777" w:rsidR="009A3971" w:rsidRDefault="009A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panose1 w:val="02020803070505020304"/>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080FA" w14:textId="77777777" w:rsidR="008A74E1" w:rsidRDefault="008A74E1"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D0AA00" w14:textId="77777777" w:rsidR="008A74E1" w:rsidRDefault="008A74E1"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B1677CD" w14:textId="77777777" w:rsidR="008A74E1" w:rsidRDefault="008A74E1"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7FEB6FB" w14:textId="77777777" w:rsidR="008A74E1" w:rsidRDefault="008A74E1"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1BEAE46" w14:textId="77777777" w:rsidR="008A74E1" w:rsidRDefault="008A74E1"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861BE" w14:textId="77777777" w:rsidR="008A74E1" w:rsidRDefault="008A74E1"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30A8B8C1" wp14:editId="53C48D2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4B2B7DB3"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26BA6934" w14:textId="77777777" w:rsidR="008A74E1" w:rsidRPr="00ED2A8D" w:rsidRDefault="008A74E1" w:rsidP="008747E0">
    <w:pPr>
      <w:pStyle w:val="Footer"/>
    </w:pPr>
    <w:r w:rsidRPr="00442889">
      <w:rPr>
        <w:noProof/>
        <w:lang w:val="en-IE" w:eastAsia="en-IE"/>
      </w:rPr>
      <w:drawing>
        <wp:anchor distT="0" distB="0" distL="114300" distR="114300" simplePos="0" relativeHeight="251661312" behindDoc="1" locked="0" layoutInCell="1" allowOverlap="1" wp14:anchorId="36688848" wp14:editId="63410DF1">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5862A5B0" w14:textId="77777777" w:rsidR="008A74E1" w:rsidRPr="00ED2A8D" w:rsidRDefault="008A74E1" w:rsidP="008747E0">
    <w:pPr>
      <w:pStyle w:val="Footer"/>
    </w:pPr>
  </w:p>
  <w:p w14:paraId="5B7B3ACF" w14:textId="77777777" w:rsidR="008A74E1" w:rsidRPr="00ED2A8D" w:rsidRDefault="008A74E1" w:rsidP="008747E0">
    <w:pPr>
      <w:pStyle w:val="Footer"/>
    </w:pPr>
  </w:p>
  <w:p w14:paraId="218C0A4B" w14:textId="77777777" w:rsidR="008A74E1" w:rsidRPr="00ED2A8D" w:rsidRDefault="008A74E1"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A646" w14:textId="77777777" w:rsidR="008A74E1" w:rsidRDefault="008A74E1"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44BED4DA" wp14:editId="67F8929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403E0A7B"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386FAC50" w14:textId="77777777" w:rsidR="008A74E1" w:rsidRPr="00C907DF" w:rsidRDefault="008A74E1"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2F324D95" w14:textId="77777777" w:rsidR="008A74E1" w:rsidRPr="00525922" w:rsidRDefault="008A74E1"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5E4F3" w14:textId="77777777" w:rsidR="008A74E1" w:rsidRPr="00C716E5" w:rsidRDefault="008A74E1" w:rsidP="00C716E5">
    <w:pPr>
      <w:pStyle w:val="Footer"/>
      <w:rPr>
        <w:sz w:val="15"/>
        <w:szCs w:val="15"/>
      </w:rPr>
    </w:pPr>
  </w:p>
  <w:p w14:paraId="3FCD1951" w14:textId="77777777" w:rsidR="008A74E1" w:rsidRDefault="008A74E1" w:rsidP="00C716E5">
    <w:pPr>
      <w:pStyle w:val="Footerportrait"/>
    </w:pPr>
  </w:p>
  <w:p w14:paraId="3A510680" w14:textId="77777777" w:rsidR="008A74E1" w:rsidRPr="00C907DF" w:rsidRDefault="009A3971" w:rsidP="00C716E5">
    <w:pPr>
      <w:pStyle w:val="Footerportrait"/>
      <w:rPr>
        <w:rStyle w:val="PageNumber"/>
        <w:szCs w:val="15"/>
      </w:rPr>
    </w:pPr>
    <w:r>
      <w:fldChar w:fldCharType="begin"/>
    </w:r>
    <w:r>
      <w:instrText xml:space="preserve"> STYLEREF "Document type" \* MERGEFORMAT </w:instrText>
    </w:r>
    <w:r>
      <w:fldChar w:fldCharType="separate"/>
    </w:r>
    <w:r w:rsidR="00585702">
      <w:t>IALA Guideline</w:t>
    </w:r>
    <w:r>
      <w:fldChar w:fldCharType="end"/>
    </w:r>
    <w:r w:rsidR="008A74E1" w:rsidRPr="00C907DF">
      <w:t xml:space="preserve"> </w:t>
    </w:r>
    <w:r>
      <w:fldChar w:fldCharType="begin"/>
    </w:r>
    <w:r>
      <w:instrText xml:space="preserve"> STYLEREF "Document number" \* MERGEFORMAT </w:instrText>
    </w:r>
    <w:r>
      <w:fldChar w:fldCharType="separate"/>
    </w:r>
    <w:r w:rsidR="00585702">
      <w:t>1028</w:t>
    </w:r>
    <w:r>
      <w:fldChar w:fldCharType="end"/>
    </w:r>
    <w:r w:rsidR="008A74E1" w:rsidRPr="00C907DF">
      <w:t xml:space="preserve"> –</w:t>
    </w:r>
    <w:r w:rsidR="008A74E1">
      <w:t xml:space="preserve"> </w:t>
    </w:r>
    <w:r>
      <w:fldChar w:fldCharType="begin"/>
    </w:r>
    <w:r>
      <w:instrText xml:space="preserve"> STYLEREF "Document name" \* MERGEFORMAT </w:instrText>
    </w:r>
    <w:r>
      <w:fldChar w:fldCharType="separate"/>
    </w:r>
    <w:r w:rsidR="00585702">
      <w:t>The Automatic Identification System (AIS) – Operational Issues</w:t>
    </w:r>
    <w:r>
      <w:fldChar w:fldCharType="end"/>
    </w:r>
  </w:p>
  <w:p w14:paraId="517340AE" w14:textId="77777777" w:rsidR="008A74E1" w:rsidRPr="00C907DF" w:rsidRDefault="009A3971" w:rsidP="00C716E5">
    <w:pPr>
      <w:pStyle w:val="Footerportrait"/>
    </w:pPr>
    <w:r>
      <w:fldChar w:fldCharType="begin"/>
    </w:r>
    <w:r>
      <w:instrText xml:space="preserve"> STYLEREF "Edition number" \* MERGEFORMAT </w:instrText>
    </w:r>
    <w:r>
      <w:fldChar w:fldCharType="separate"/>
    </w:r>
    <w:r w:rsidR="00585702">
      <w:t>Edition 1.3</w:t>
    </w:r>
    <w:r>
      <w:fldChar w:fldCharType="end"/>
    </w:r>
    <w:r w:rsidR="008A74E1">
      <w:t xml:space="preserve">  </w:t>
    </w:r>
    <w:r>
      <w:fldChar w:fldCharType="begin"/>
    </w:r>
    <w:r>
      <w:instrText xml:space="preserve"> STYLEREF "Document date" \* MERGEFORMAT </w:instrText>
    </w:r>
    <w:r>
      <w:fldChar w:fldCharType="separate"/>
    </w:r>
    <w:r w:rsidR="00585702">
      <w:t>December 2004</w:t>
    </w:r>
    <w:r>
      <w:fldChar w:fldCharType="end"/>
    </w:r>
    <w:r w:rsidR="008A74E1" w:rsidRPr="00C907DF">
      <w:tab/>
    </w:r>
    <w:r w:rsidR="008A74E1">
      <w:t xml:space="preserve">P </w:t>
    </w:r>
    <w:r w:rsidR="008A74E1" w:rsidRPr="00C907DF">
      <w:rPr>
        <w:rStyle w:val="PageNumber"/>
        <w:szCs w:val="15"/>
      </w:rPr>
      <w:fldChar w:fldCharType="begin"/>
    </w:r>
    <w:r w:rsidR="008A74E1" w:rsidRPr="00C907DF">
      <w:rPr>
        <w:rStyle w:val="PageNumber"/>
        <w:szCs w:val="15"/>
      </w:rPr>
      <w:instrText xml:space="preserve">PAGE  </w:instrText>
    </w:r>
    <w:r w:rsidR="008A74E1" w:rsidRPr="00C907DF">
      <w:rPr>
        <w:rStyle w:val="PageNumber"/>
        <w:szCs w:val="15"/>
      </w:rPr>
      <w:fldChar w:fldCharType="separate"/>
    </w:r>
    <w:r w:rsidR="00585702">
      <w:rPr>
        <w:rStyle w:val="PageNumber"/>
        <w:szCs w:val="15"/>
      </w:rPr>
      <w:t>8</w:t>
    </w:r>
    <w:r w:rsidR="008A74E1"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D09F2" w14:textId="77777777" w:rsidR="008A74E1" w:rsidRDefault="008A74E1" w:rsidP="00C716E5">
    <w:pPr>
      <w:pStyle w:val="Footer"/>
    </w:pPr>
  </w:p>
  <w:p w14:paraId="43D34994" w14:textId="77777777" w:rsidR="008A74E1" w:rsidRDefault="008A74E1" w:rsidP="00C716E5">
    <w:pPr>
      <w:pStyle w:val="Footerportrait"/>
    </w:pPr>
  </w:p>
  <w:p w14:paraId="1BBA833E" w14:textId="77777777" w:rsidR="008A74E1" w:rsidRPr="00C907DF" w:rsidRDefault="009A3971" w:rsidP="00C716E5">
    <w:pPr>
      <w:pStyle w:val="Footerportrait"/>
      <w:rPr>
        <w:rStyle w:val="PageNumber"/>
        <w:szCs w:val="15"/>
      </w:rPr>
    </w:pPr>
    <w:r>
      <w:fldChar w:fldCharType="begin"/>
    </w:r>
    <w:r>
      <w:instrText xml:space="preserve"> STYLEREF "Document type" \* MERGEFORMAT </w:instrText>
    </w:r>
    <w:r>
      <w:fldChar w:fldCharType="separate"/>
    </w:r>
    <w:r w:rsidR="00585702">
      <w:t>IALA Guideline</w:t>
    </w:r>
    <w:r>
      <w:fldChar w:fldCharType="end"/>
    </w:r>
    <w:r w:rsidR="008A74E1" w:rsidRPr="00C907DF">
      <w:t xml:space="preserve"> </w:t>
    </w:r>
    <w:r>
      <w:fldChar w:fldCharType="begin"/>
    </w:r>
    <w:r>
      <w:instrText xml:space="preserve"> STYLEREF "Document number" \* MERGEFORMAT </w:instrText>
    </w:r>
    <w:r>
      <w:fldChar w:fldCharType="separate"/>
    </w:r>
    <w:r w:rsidR="00585702">
      <w:t>1028</w:t>
    </w:r>
    <w:r>
      <w:fldChar w:fldCharType="end"/>
    </w:r>
    <w:r w:rsidR="008A74E1" w:rsidRPr="00C907DF">
      <w:t xml:space="preserve"> –</w:t>
    </w:r>
    <w:r w:rsidR="008A74E1">
      <w:t xml:space="preserve"> </w:t>
    </w:r>
    <w:r>
      <w:fldChar w:fldCharType="begin"/>
    </w:r>
    <w:r>
      <w:instrText xml:space="preserve"> STYLEREF "Document name" \* MERGEFORMAT </w:instrText>
    </w:r>
    <w:r>
      <w:fldChar w:fldCharType="separate"/>
    </w:r>
    <w:r w:rsidR="00585702">
      <w:t>The Automatic Identification System (AIS) – Operational Issues</w:t>
    </w:r>
    <w:r>
      <w:fldChar w:fldCharType="end"/>
    </w:r>
  </w:p>
  <w:p w14:paraId="5D499825" w14:textId="77777777" w:rsidR="008A74E1" w:rsidRPr="00525922" w:rsidRDefault="009A3971" w:rsidP="00C716E5">
    <w:pPr>
      <w:pStyle w:val="Footerportrait"/>
    </w:pPr>
    <w:r>
      <w:fldChar w:fldCharType="begin"/>
    </w:r>
    <w:r>
      <w:instrText xml:space="preserve"> STYLEREF "Edition number" \* MERGEFORMAT </w:instrText>
    </w:r>
    <w:r>
      <w:fldChar w:fldCharType="separate"/>
    </w:r>
    <w:r w:rsidR="00585702">
      <w:t>Edition 1.3</w:t>
    </w:r>
    <w:r>
      <w:fldChar w:fldCharType="end"/>
    </w:r>
    <w:r w:rsidR="008A74E1" w:rsidRPr="00C907DF">
      <w:tab/>
    </w:r>
    <w:r w:rsidR="008A74E1">
      <w:t xml:space="preserve">P </w:t>
    </w:r>
    <w:r w:rsidR="008A74E1" w:rsidRPr="00C907DF">
      <w:rPr>
        <w:rStyle w:val="PageNumber"/>
        <w:szCs w:val="15"/>
      </w:rPr>
      <w:fldChar w:fldCharType="begin"/>
    </w:r>
    <w:r w:rsidR="008A74E1" w:rsidRPr="00C907DF">
      <w:rPr>
        <w:rStyle w:val="PageNumber"/>
        <w:szCs w:val="15"/>
      </w:rPr>
      <w:instrText xml:space="preserve">PAGE  </w:instrText>
    </w:r>
    <w:r w:rsidR="008A74E1" w:rsidRPr="00C907DF">
      <w:rPr>
        <w:rStyle w:val="PageNumber"/>
        <w:szCs w:val="15"/>
      </w:rPr>
      <w:fldChar w:fldCharType="separate"/>
    </w:r>
    <w:r w:rsidR="00585702">
      <w:rPr>
        <w:rStyle w:val="PageNumber"/>
        <w:szCs w:val="15"/>
      </w:rPr>
      <w:t>4</w:t>
    </w:r>
    <w:r w:rsidR="008A74E1"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6026" w14:textId="77777777" w:rsidR="008A74E1" w:rsidRDefault="008A74E1" w:rsidP="00C716E5">
    <w:pPr>
      <w:pStyle w:val="Footer"/>
    </w:pPr>
  </w:p>
  <w:p w14:paraId="62686054" w14:textId="77777777" w:rsidR="008A74E1" w:rsidRDefault="008A74E1" w:rsidP="00C716E5">
    <w:pPr>
      <w:pStyle w:val="Footerportrait"/>
    </w:pPr>
  </w:p>
  <w:p w14:paraId="59445E24" w14:textId="77777777" w:rsidR="008A74E1" w:rsidRPr="00C907DF" w:rsidRDefault="009A3971" w:rsidP="00F00180">
    <w:pPr>
      <w:pStyle w:val="Footerportrait"/>
    </w:pPr>
    <w:r>
      <w:fldChar w:fldCharType="begin"/>
    </w:r>
    <w:r>
      <w:instrText xml:space="preserve"> STYLEREF "Document type" \* MERGEFORMAT </w:instrText>
    </w:r>
    <w:r>
      <w:fldChar w:fldCharType="separate"/>
    </w:r>
    <w:r w:rsidR="00585702">
      <w:t>IALA Guideline</w:t>
    </w:r>
    <w:r>
      <w:fldChar w:fldCharType="end"/>
    </w:r>
    <w:r w:rsidR="008A74E1" w:rsidRPr="00C907DF">
      <w:t xml:space="preserve"> </w:t>
    </w:r>
    <w:r>
      <w:fldChar w:fldCharType="begin"/>
    </w:r>
    <w:r>
      <w:instrText xml:space="preserve"> STYLEREF "Document number" \* MERGEFORMAT </w:instrText>
    </w:r>
    <w:r>
      <w:fldChar w:fldCharType="separate"/>
    </w:r>
    <w:r w:rsidR="00585702">
      <w:t>1028</w:t>
    </w:r>
    <w:r>
      <w:fldChar w:fldCharType="end"/>
    </w:r>
    <w:r w:rsidR="008A74E1" w:rsidRPr="00C907DF">
      <w:t xml:space="preserve"> –</w:t>
    </w:r>
    <w:r w:rsidR="008A74E1">
      <w:t xml:space="preserve"> </w:t>
    </w:r>
    <w:r>
      <w:fldChar w:fldCharType="begin"/>
    </w:r>
    <w:r>
      <w:instrText xml:space="preserve"> STYLEREF "Document name" \* MERGEFORMAT </w:instrText>
    </w:r>
    <w:r>
      <w:fldChar w:fldCharType="separate"/>
    </w:r>
    <w:r w:rsidR="00585702">
      <w:t>The Automatic Identification System (AIS) – Operational Issues</w:t>
    </w:r>
    <w:r>
      <w:fldChar w:fldCharType="end"/>
    </w:r>
    <w:r w:rsidR="008A74E1">
      <w:tab/>
    </w:r>
  </w:p>
  <w:p w14:paraId="2EDC6CF0" w14:textId="77777777" w:rsidR="008A74E1" w:rsidRPr="00C907DF" w:rsidRDefault="009A3971" w:rsidP="00F00180">
    <w:pPr>
      <w:pStyle w:val="Footerportrait"/>
    </w:pPr>
    <w:r>
      <w:fldChar w:fldCharType="begin"/>
    </w:r>
    <w:r>
      <w:instrText xml:space="preserve"> STYLEREF "Edition number" \* MERGEFORMAT </w:instrText>
    </w:r>
    <w:r>
      <w:fldChar w:fldCharType="separate"/>
    </w:r>
    <w:r w:rsidR="00585702">
      <w:t>Edition 1.3</w:t>
    </w:r>
    <w:r>
      <w:fldChar w:fldCharType="end"/>
    </w:r>
    <w:r w:rsidR="008A74E1">
      <w:t xml:space="preserve">  </w:t>
    </w:r>
    <w:r>
      <w:fldChar w:fldCharType="begin"/>
    </w:r>
    <w:r>
      <w:instrText xml:space="preserve"> STYLEREF "Document date" \* MERGEFORMAT </w:instrText>
    </w:r>
    <w:r>
      <w:fldChar w:fldCharType="separate"/>
    </w:r>
    <w:r w:rsidR="00585702">
      <w:t>December 2004</w:t>
    </w:r>
    <w:r>
      <w:fldChar w:fldCharType="end"/>
    </w:r>
    <w:r w:rsidR="008A74E1">
      <w:tab/>
    </w:r>
    <w:r w:rsidR="008A74E1">
      <w:rPr>
        <w:rStyle w:val="PageNumber"/>
        <w:szCs w:val="15"/>
      </w:rPr>
      <w:t xml:space="preserve">P </w:t>
    </w:r>
    <w:r w:rsidR="008A74E1" w:rsidRPr="00C907DF">
      <w:rPr>
        <w:rStyle w:val="PageNumber"/>
        <w:szCs w:val="15"/>
      </w:rPr>
      <w:fldChar w:fldCharType="begin"/>
    </w:r>
    <w:r w:rsidR="008A74E1" w:rsidRPr="00C907DF">
      <w:rPr>
        <w:rStyle w:val="PageNumber"/>
        <w:szCs w:val="15"/>
      </w:rPr>
      <w:instrText xml:space="preserve">PAGE  </w:instrText>
    </w:r>
    <w:r w:rsidR="008A74E1" w:rsidRPr="00C907DF">
      <w:rPr>
        <w:rStyle w:val="PageNumber"/>
        <w:szCs w:val="15"/>
      </w:rPr>
      <w:fldChar w:fldCharType="separate"/>
    </w:r>
    <w:r w:rsidR="00585702">
      <w:rPr>
        <w:rStyle w:val="PageNumber"/>
        <w:szCs w:val="15"/>
      </w:rPr>
      <w:t>20</w:t>
    </w:r>
    <w:r w:rsidR="008A74E1"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DC82C" w14:textId="77777777" w:rsidR="009A3971" w:rsidRDefault="009A3971" w:rsidP="003274DB">
      <w:r>
        <w:separator/>
      </w:r>
    </w:p>
    <w:p w14:paraId="03E54729" w14:textId="77777777" w:rsidR="009A3971" w:rsidRDefault="009A3971"/>
  </w:footnote>
  <w:footnote w:type="continuationSeparator" w:id="0">
    <w:p w14:paraId="089BDA66" w14:textId="77777777" w:rsidR="009A3971" w:rsidRDefault="009A3971" w:rsidP="003274DB">
      <w:r>
        <w:continuationSeparator/>
      </w:r>
    </w:p>
    <w:p w14:paraId="5E161F65" w14:textId="77777777" w:rsidR="009A3971" w:rsidRDefault="009A3971"/>
  </w:footnote>
  <w:footnote w:id="1">
    <w:p w14:paraId="23FF2F54" w14:textId="66AC0D41" w:rsidR="008A74E1" w:rsidRDefault="008A74E1">
      <w:pPr>
        <w:pStyle w:val="FootnoteText"/>
      </w:pPr>
      <w:r>
        <w:rPr>
          <w:rStyle w:val="FootnoteReference"/>
        </w:rPr>
        <w:footnoteRef/>
      </w:r>
      <w:r>
        <w:tab/>
      </w:r>
      <w:r>
        <w:rPr>
          <w:sz w:val="16"/>
        </w:rPr>
        <w:t xml:space="preserve">The ITU-R had earlier issued another AIS related recommendation (without any formal request from IMO) entitled </w:t>
      </w:r>
      <w:r>
        <w:rPr>
          <w:i/>
          <w:sz w:val="16"/>
        </w:rPr>
        <w:t>‘ITU-R M.825-2 - Characteristics of a transponder system using DSC techniques for use with VTS and Ship-to-ship identification.’</w:t>
      </w:r>
    </w:p>
  </w:footnote>
  <w:footnote w:id="2">
    <w:p w14:paraId="3DB84E65" w14:textId="0F5E5D12" w:rsidR="008A74E1" w:rsidRDefault="008A74E1">
      <w:pPr>
        <w:pStyle w:val="FootnoteText"/>
      </w:pPr>
      <w:r>
        <w:rPr>
          <w:rStyle w:val="FootnoteReference"/>
        </w:rPr>
        <w:footnoteRef/>
      </w:r>
      <w:r>
        <w:tab/>
      </w:r>
      <w:r>
        <w:rPr>
          <w:sz w:val="16"/>
        </w:rPr>
        <w:t>This standard supersedes IEC Standard 61993-1 on DSC AIS transponders.</w:t>
      </w:r>
    </w:p>
  </w:footnote>
  <w:footnote w:id="3">
    <w:p w14:paraId="023E8175" w14:textId="3783494C" w:rsidR="008A74E1" w:rsidRDefault="008A74E1">
      <w:pPr>
        <w:pStyle w:val="FootnoteText"/>
      </w:pPr>
      <w:r>
        <w:rPr>
          <w:rStyle w:val="FootnoteReference"/>
        </w:rPr>
        <w:footnoteRef/>
      </w:r>
      <w:r>
        <w:tab/>
        <w:t>IMO Paper NAV 43/7/16, Automatic Identification Systems (AIS), Note by Germany dated 16 May 1997.</w:t>
      </w:r>
    </w:p>
  </w:footnote>
  <w:footnote w:id="4">
    <w:p w14:paraId="6DC95DBB" w14:textId="283E011B" w:rsidR="008A74E1" w:rsidRDefault="008A74E1">
      <w:pPr>
        <w:pStyle w:val="FootnoteText"/>
      </w:pPr>
      <w:r>
        <w:rPr>
          <w:rStyle w:val="FootnoteReference"/>
        </w:rPr>
        <w:footnoteRef/>
      </w:r>
      <w:r>
        <w:tab/>
        <w:t>A further requirement to connect AIS to the reserve power source of the GMDSS is under review by IMO.</w:t>
      </w:r>
    </w:p>
  </w:footnote>
  <w:footnote w:id="5">
    <w:p w14:paraId="709B4098" w14:textId="5FD445A0" w:rsidR="008A74E1" w:rsidRDefault="008A74E1">
      <w:pPr>
        <w:pStyle w:val="FootnoteText"/>
      </w:pPr>
      <w:r>
        <w:rPr>
          <w:rStyle w:val="FootnoteReference"/>
        </w:rPr>
        <w:footnoteRef/>
      </w:r>
      <w:r>
        <w:tab/>
      </w:r>
      <w:r>
        <w:rPr>
          <w:rFonts w:ascii="Arial" w:hAnsi="Arial"/>
        </w:rPr>
        <w:t xml:space="preserve">Installation of the AIS does </w:t>
      </w:r>
      <w:r>
        <w:rPr>
          <w:rFonts w:ascii="Arial" w:hAnsi="Arial"/>
          <w:snapToGrid w:val="0"/>
          <w:lang w:eastAsia="de-DE"/>
        </w:rPr>
        <w:t>NOT establish a need to install additional sensors above carriage requirements.</w:t>
      </w:r>
    </w:p>
  </w:footnote>
  <w:footnote w:id="6">
    <w:p w14:paraId="0A53F284" w14:textId="7EDEC73F" w:rsidR="008A74E1" w:rsidRDefault="008A74E1" w:rsidP="00DD4D73">
      <w:pPr>
        <w:pStyle w:val="FootnoteText"/>
      </w:pPr>
      <w:r>
        <w:rPr>
          <w:rStyle w:val="FootnoteReference"/>
        </w:rPr>
        <w:footnoteRef/>
      </w:r>
      <w:r>
        <w:tab/>
        <w:t>Rate of Turn Indicator according to resolution A.526(13); determined by talker ID</w:t>
      </w:r>
    </w:p>
  </w:footnote>
  <w:footnote w:id="7">
    <w:p w14:paraId="518B6966" w14:textId="527436E6" w:rsidR="008A74E1" w:rsidRDefault="008A74E1" w:rsidP="00DD4D73">
      <w:pPr>
        <w:pStyle w:val="FootnoteText"/>
      </w:pPr>
      <w:r>
        <w:rPr>
          <w:rStyle w:val="FootnoteReference"/>
        </w:rPr>
        <w:footnoteRef/>
      </w:r>
      <w:r>
        <w:tab/>
        <w:t>i.e. based on HDG information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327AD" w14:textId="442D13AE" w:rsidR="008A74E1" w:rsidRPr="00ED2A8D" w:rsidRDefault="008A74E1" w:rsidP="00CE2D70">
    <w:pPr>
      <w:pStyle w:val="Header"/>
      <w:jc w:val="right"/>
    </w:pPr>
    <w:r w:rsidRPr="00442889">
      <w:rPr>
        <w:noProof/>
        <w:lang w:val="en-IE" w:eastAsia="en-IE"/>
      </w:rPr>
      <w:drawing>
        <wp:anchor distT="0" distB="0" distL="114300" distR="114300" simplePos="0" relativeHeight="251657214" behindDoc="1" locked="0" layoutInCell="1" allowOverlap="1" wp14:anchorId="01E951E4" wp14:editId="6EF74409">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CE2D70">
      <w:t>ENAV19-11.16</w:t>
    </w:r>
  </w:p>
  <w:p w14:paraId="6E25C4A7" w14:textId="77777777" w:rsidR="008A74E1" w:rsidRPr="00ED2A8D" w:rsidRDefault="008A74E1" w:rsidP="008747E0">
    <w:pPr>
      <w:pStyle w:val="Header"/>
    </w:pPr>
  </w:p>
  <w:p w14:paraId="39F62C56" w14:textId="77777777" w:rsidR="008A74E1" w:rsidRDefault="008A74E1" w:rsidP="008747E0">
    <w:pPr>
      <w:pStyle w:val="Header"/>
    </w:pPr>
  </w:p>
  <w:p w14:paraId="340FB363" w14:textId="77777777" w:rsidR="008A74E1" w:rsidRDefault="008A74E1" w:rsidP="008747E0">
    <w:pPr>
      <w:pStyle w:val="Header"/>
    </w:pPr>
  </w:p>
  <w:p w14:paraId="5961B621" w14:textId="77777777" w:rsidR="008A74E1" w:rsidRDefault="008A74E1" w:rsidP="008747E0">
    <w:pPr>
      <w:pStyle w:val="Header"/>
    </w:pPr>
  </w:p>
  <w:p w14:paraId="1494EFAD" w14:textId="77777777" w:rsidR="008A74E1" w:rsidRDefault="008A74E1" w:rsidP="008747E0">
    <w:pPr>
      <w:pStyle w:val="Header"/>
    </w:pPr>
  </w:p>
  <w:p w14:paraId="30BB719A" w14:textId="77777777" w:rsidR="008A74E1" w:rsidRDefault="008A74E1" w:rsidP="008747E0">
    <w:pPr>
      <w:pStyle w:val="Header"/>
    </w:pPr>
    <w:r>
      <w:rPr>
        <w:noProof/>
        <w:lang w:val="en-IE" w:eastAsia="en-IE"/>
      </w:rPr>
      <w:drawing>
        <wp:anchor distT="0" distB="0" distL="114300" distR="114300" simplePos="0" relativeHeight="251656189" behindDoc="1" locked="0" layoutInCell="1" allowOverlap="1" wp14:anchorId="1EF9ED8F" wp14:editId="751B3AB9">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2201EBCD" w14:textId="77777777" w:rsidR="008A74E1" w:rsidRPr="00ED2A8D" w:rsidRDefault="008A74E1" w:rsidP="008747E0">
    <w:pPr>
      <w:pStyle w:val="Header"/>
    </w:pPr>
  </w:p>
  <w:p w14:paraId="3EBFDC8F" w14:textId="77777777" w:rsidR="008A74E1" w:rsidRPr="00ED2A8D" w:rsidRDefault="008A74E1"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094E1" w14:textId="77777777" w:rsidR="008A74E1" w:rsidRDefault="008A74E1">
    <w:pPr>
      <w:pStyle w:val="Header"/>
    </w:pPr>
    <w:r>
      <w:rPr>
        <w:noProof/>
        <w:lang w:val="en-IE" w:eastAsia="en-IE"/>
      </w:rPr>
      <w:drawing>
        <wp:anchor distT="0" distB="0" distL="114300" distR="114300" simplePos="0" relativeHeight="251688960" behindDoc="1" locked="0" layoutInCell="1" allowOverlap="1" wp14:anchorId="51C0C3F2" wp14:editId="6B29FC3E">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CEC5521" w14:textId="77777777" w:rsidR="008A74E1" w:rsidRDefault="008A74E1">
    <w:pPr>
      <w:pStyle w:val="Header"/>
    </w:pPr>
  </w:p>
  <w:p w14:paraId="218AA137" w14:textId="77777777" w:rsidR="008A74E1" w:rsidRDefault="008A74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DD102" w14:textId="77777777" w:rsidR="008A74E1" w:rsidRPr="00ED2A8D" w:rsidRDefault="008A74E1" w:rsidP="008747E0">
    <w:pPr>
      <w:pStyle w:val="Header"/>
    </w:pPr>
    <w:r>
      <w:rPr>
        <w:noProof/>
        <w:lang w:val="en-IE" w:eastAsia="en-IE"/>
      </w:rPr>
      <w:drawing>
        <wp:anchor distT="0" distB="0" distL="114300" distR="114300" simplePos="0" relativeHeight="251658752" behindDoc="1" locked="0" layoutInCell="1" allowOverlap="1" wp14:anchorId="461DDF63" wp14:editId="030FBBF3">
          <wp:simplePos x="0" y="0"/>
          <wp:positionH relativeFrom="page">
            <wp:posOffset>6840855</wp:posOffset>
          </wp:positionH>
          <wp:positionV relativeFrom="page">
            <wp:posOffset>0</wp:posOffset>
          </wp:positionV>
          <wp:extent cx="720000" cy="720000"/>
          <wp:effectExtent l="0" t="0" r="4445" b="4445"/>
          <wp:wrapNone/>
          <wp:docPr id="2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12813B7" w14:textId="77777777" w:rsidR="008A74E1" w:rsidRPr="00ED2A8D" w:rsidRDefault="008A74E1" w:rsidP="008747E0">
    <w:pPr>
      <w:pStyle w:val="Header"/>
    </w:pPr>
  </w:p>
  <w:p w14:paraId="09893318" w14:textId="77777777" w:rsidR="008A74E1" w:rsidRDefault="008A74E1" w:rsidP="008747E0">
    <w:pPr>
      <w:pStyle w:val="Header"/>
    </w:pPr>
  </w:p>
  <w:p w14:paraId="6F79CA80" w14:textId="77777777" w:rsidR="008A74E1" w:rsidRDefault="008A74E1" w:rsidP="008747E0">
    <w:pPr>
      <w:pStyle w:val="Header"/>
    </w:pPr>
  </w:p>
  <w:p w14:paraId="2E5A85D7" w14:textId="77777777" w:rsidR="008A74E1" w:rsidRDefault="008A74E1" w:rsidP="008747E0">
    <w:pPr>
      <w:pStyle w:val="Header"/>
    </w:pPr>
  </w:p>
  <w:p w14:paraId="61CD4DF6" w14:textId="77777777" w:rsidR="008A74E1" w:rsidRPr="00441393" w:rsidRDefault="008A74E1" w:rsidP="00441393">
    <w:pPr>
      <w:pStyle w:val="Contents"/>
    </w:pPr>
    <w:r>
      <w:t>DOCUMENT REVISION</w:t>
    </w:r>
  </w:p>
  <w:p w14:paraId="1C34D3CD" w14:textId="77777777" w:rsidR="008A74E1" w:rsidRPr="00ED2A8D" w:rsidRDefault="008A74E1" w:rsidP="008747E0">
    <w:pPr>
      <w:pStyle w:val="Header"/>
    </w:pPr>
  </w:p>
  <w:p w14:paraId="31AE157F" w14:textId="77777777" w:rsidR="008A74E1" w:rsidRPr="00AC33A2" w:rsidRDefault="008A74E1"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68719" w14:textId="77777777" w:rsidR="008A74E1" w:rsidRPr="00ED2A8D" w:rsidRDefault="008A74E1" w:rsidP="008747E0">
    <w:pPr>
      <w:pStyle w:val="Header"/>
    </w:pPr>
    <w:r>
      <w:rPr>
        <w:noProof/>
        <w:lang w:val="en-IE" w:eastAsia="en-IE"/>
      </w:rPr>
      <w:drawing>
        <wp:anchor distT="0" distB="0" distL="114300" distR="114300" simplePos="0" relativeHeight="251674624" behindDoc="1" locked="0" layoutInCell="1" allowOverlap="1" wp14:anchorId="0DAA0ABC" wp14:editId="4F6A7D47">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4B97F49" w14:textId="77777777" w:rsidR="008A74E1" w:rsidRPr="00ED2A8D" w:rsidRDefault="008A74E1" w:rsidP="008747E0">
    <w:pPr>
      <w:pStyle w:val="Header"/>
    </w:pPr>
  </w:p>
  <w:p w14:paraId="2B54C5A6" w14:textId="77777777" w:rsidR="008A74E1" w:rsidRDefault="008A74E1" w:rsidP="008747E0">
    <w:pPr>
      <w:pStyle w:val="Header"/>
    </w:pPr>
  </w:p>
  <w:p w14:paraId="6E2F38A2" w14:textId="77777777" w:rsidR="008A74E1" w:rsidRDefault="008A74E1" w:rsidP="008747E0">
    <w:pPr>
      <w:pStyle w:val="Header"/>
    </w:pPr>
  </w:p>
  <w:p w14:paraId="249C9C0F" w14:textId="77777777" w:rsidR="008A74E1" w:rsidRDefault="008A74E1" w:rsidP="008747E0">
    <w:pPr>
      <w:pStyle w:val="Header"/>
    </w:pPr>
  </w:p>
  <w:p w14:paraId="271BB302" w14:textId="77777777" w:rsidR="008A74E1" w:rsidRPr="00441393" w:rsidRDefault="008A74E1" w:rsidP="00441393">
    <w:pPr>
      <w:pStyle w:val="Contents"/>
    </w:pPr>
    <w:r>
      <w:t>CONTENTS</w:t>
    </w:r>
  </w:p>
  <w:p w14:paraId="6CAF191C" w14:textId="77777777" w:rsidR="008A74E1" w:rsidRDefault="008A74E1" w:rsidP="0078486B">
    <w:pPr>
      <w:pStyle w:val="Header"/>
      <w:spacing w:line="140" w:lineRule="exact"/>
    </w:pPr>
  </w:p>
  <w:p w14:paraId="146328A8" w14:textId="77777777" w:rsidR="008A74E1" w:rsidRPr="00AC33A2" w:rsidRDefault="008A74E1"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6BFF3" w14:textId="77777777" w:rsidR="008A74E1" w:rsidRPr="00ED2A8D" w:rsidRDefault="008A74E1" w:rsidP="00C716E5">
    <w:pPr>
      <w:pStyle w:val="Header"/>
    </w:pPr>
    <w:r>
      <w:rPr>
        <w:noProof/>
        <w:lang w:val="en-IE" w:eastAsia="en-IE"/>
      </w:rPr>
      <w:drawing>
        <wp:anchor distT="0" distB="0" distL="114300" distR="114300" simplePos="0" relativeHeight="251697152" behindDoc="1" locked="0" layoutInCell="1" allowOverlap="1" wp14:anchorId="4354F95D" wp14:editId="2DEF4632">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60E973B" w14:textId="77777777" w:rsidR="008A74E1" w:rsidRPr="00ED2A8D" w:rsidRDefault="008A74E1" w:rsidP="00C716E5">
    <w:pPr>
      <w:pStyle w:val="Header"/>
    </w:pPr>
  </w:p>
  <w:p w14:paraId="38CC96FD" w14:textId="77777777" w:rsidR="008A74E1" w:rsidRDefault="008A74E1" w:rsidP="00C716E5">
    <w:pPr>
      <w:pStyle w:val="Header"/>
    </w:pPr>
  </w:p>
  <w:p w14:paraId="1BC9389C" w14:textId="77777777" w:rsidR="008A74E1" w:rsidRDefault="008A74E1" w:rsidP="00C716E5">
    <w:pPr>
      <w:pStyle w:val="Header"/>
    </w:pPr>
  </w:p>
  <w:p w14:paraId="118D8434" w14:textId="77777777" w:rsidR="008A74E1" w:rsidRDefault="008A74E1" w:rsidP="00C716E5">
    <w:pPr>
      <w:pStyle w:val="Header"/>
    </w:pPr>
  </w:p>
  <w:p w14:paraId="7D1575F6" w14:textId="77777777" w:rsidR="008A74E1" w:rsidRPr="00441393" w:rsidRDefault="008A74E1" w:rsidP="00C716E5">
    <w:pPr>
      <w:pStyle w:val="Contents"/>
    </w:pPr>
    <w:r>
      <w:t>CONTENTS</w:t>
    </w:r>
  </w:p>
  <w:p w14:paraId="3B5B4B9D" w14:textId="77777777" w:rsidR="008A74E1" w:rsidRPr="00ED2A8D" w:rsidRDefault="008A74E1" w:rsidP="00C716E5">
    <w:pPr>
      <w:pStyle w:val="Header"/>
    </w:pPr>
  </w:p>
  <w:p w14:paraId="38709995" w14:textId="77777777" w:rsidR="008A74E1" w:rsidRPr="00AC33A2" w:rsidRDefault="008A74E1" w:rsidP="00C716E5">
    <w:pPr>
      <w:pStyle w:val="Header"/>
      <w:spacing w:line="140" w:lineRule="exact"/>
    </w:pPr>
  </w:p>
  <w:p w14:paraId="52C0B0E9" w14:textId="77777777" w:rsidR="008A74E1" w:rsidRDefault="008A74E1">
    <w:pPr>
      <w:pStyle w:val="Header"/>
    </w:pPr>
    <w:r>
      <w:rPr>
        <w:noProof/>
        <w:lang w:val="en-IE" w:eastAsia="en-IE"/>
      </w:rPr>
      <w:drawing>
        <wp:anchor distT="0" distB="0" distL="114300" distR="114300" simplePos="0" relativeHeight="251695104" behindDoc="1" locked="0" layoutInCell="1" allowOverlap="1" wp14:anchorId="4F64A4BC" wp14:editId="63109F74">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C99EF" w14:textId="77777777" w:rsidR="008A74E1" w:rsidRPr="00667792" w:rsidRDefault="008A74E1" w:rsidP="00667792">
    <w:pPr>
      <w:pStyle w:val="Header"/>
    </w:pPr>
    <w:r>
      <w:rPr>
        <w:noProof/>
        <w:lang w:val="en-IE" w:eastAsia="en-IE"/>
      </w:rPr>
      <w:drawing>
        <wp:anchor distT="0" distB="0" distL="114300" distR="114300" simplePos="0" relativeHeight="251678720" behindDoc="1" locked="0" layoutInCell="1" allowOverlap="1" wp14:anchorId="0012E9C5" wp14:editId="0C5816A5">
          <wp:simplePos x="0" y="0"/>
          <wp:positionH relativeFrom="page">
            <wp:posOffset>6554207</wp:posOffset>
          </wp:positionH>
          <wp:positionV relativeFrom="page">
            <wp:posOffset>1270</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9A1740F"/>
    <w:multiLevelType w:val="multilevel"/>
    <w:tmpl w:val="3144688C"/>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C03044"/>
    <w:multiLevelType w:val="hybridMultilevel"/>
    <w:tmpl w:val="6D1687D6"/>
    <w:lvl w:ilvl="0" w:tplc="FFFFFFFF">
      <w:start w:val="1"/>
      <w:numFmt w:val="bullet"/>
      <w:pStyle w:val="ListBullet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62639A"/>
    <w:multiLevelType w:val="multilevel"/>
    <w:tmpl w:val="1ED0900E"/>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76301AE"/>
    <w:multiLevelType w:val="multilevel"/>
    <w:tmpl w:val="4C1AE4C0"/>
    <w:lvl w:ilvl="0">
      <w:start w:val="1"/>
      <w:numFmt w:val="decimal"/>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C7C24AB"/>
    <w:multiLevelType w:val="multilevel"/>
    <w:tmpl w:val="69AC51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34" w:hanging="1134"/>
      </w:pPr>
      <w:rPr>
        <w:rFonts w:asciiTheme="minorHAnsi" w:hAnsiTheme="minorHAnsi" w:hint="default"/>
        <w:b/>
        <w:i w:val="0"/>
        <w:color w:val="407EC9"/>
        <w:sz w:val="20"/>
        <w:u w:val="none"/>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6AD21CC"/>
    <w:multiLevelType w:val="multilevel"/>
    <w:tmpl w:val="2E22348A"/>
    <w:lvl w:ilvl="0">
      <w:start w:val="1"/>
      <w:numFmt w:val="upperLetter"/>
      <w:pStyle w:val="PART"/>
      <w:lvlText w:val="PART %1"/>
      <w:lvlJc w:val="left"/>
      <w:pPr>
        <w:ind w:left="1701" w:hanging="1701"/>
      </w:pPr>
      <w:rPr>
        <w:rFonts w:asciiTheme="minorHAnsi" w:hAnsiTheme="minorHAnsi" w:hint="default"/>
        <w:b/>
        <w:i w:val="0"/>
        <w:caps/>
        <w:color w:val="407EC9"/>
        <w:sz w:val="3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1182E88"/>
    <w:multiLevelType w:val="singleLevel"/>
    <w:tmpl w:val="9B78BDF6"/>
    <w:lvl w:ilvl="0">
      <w:start w:val="1"/>
      <w:numFmt w:val="decimal"/>
      <w:lvlText w:val="(%1)"/>
      <w:lvlJc w:val="left"/>
      <w:pPr>
        <w:tabs>
          <w:tab w:val="num" w:pos="360"/>
        </w:tabs>
        <w:ind w:left="360" w:hanging="360"/>
      </w:pPr>
      <w:rPr>
        <w:rFonts w:hint="default"/>
      </w:rPr>
    </w:lvl>
  </w:abstractNum>
  <w:abstractNum w:abstractNumId="3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77B65365"/>
    <w:multiLevelType w:val="multilevel"/>
    <w:tmpl w:val="3560FAB2"/>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17"/>
  </w:num>
  <w:num w:numId="4">
    <w:abstractNumId w:val="23"/>
  </w:num>
  <w:num w:numId="5">
    <w:abstractNumId w:val="19"/>
  </w:num>
  <w:num w:numId="6">
    <w:abstractNumId w:val="2"/>
  </w:num>
  <w:num w:numId="7">
    <w:abstractNumId w:val="10"/>
  </w:num>
  <w:num w:numId="8">
    <w:abstractNumId w:val="3"/>
  </w:num>
  <w:num w:numId="9">
    <w:abstractNumId w:val="14"/>
  </w:num>
  <w:num w:numId="10">
    <w:abstractNumId w:val="25"/>
  </w:num>
  <w:num w:numId="11">
    <w:abstractNumId w:val="33"/>
  </w:num>
  <w:num w:numId="12">
    <w:abstractNumId w:val="30"/>
  </w:num>
  <w:num w:numId="13">
    <w:abstractNumId w:val="22"/>
  </w:num>
  <w:num w:numId="14">
    <w:abstractNumId w:val="12"/>
  </w:num>
  <w:num w:numId="15">
    <w:abstractNumId w:val="5"/>
  </w:num>
  <w:num w:numId="16">
    <w:abstractNumId w:val="31"/>
  </w:num>
  <w:num w:numId="17">
    <w:abstractNumId w:val="0"/>
  </w:num>
  <w:num w:numId="18">
    <w:abstractNumId w:val="24"/>
  </w:num>
  <w:num w:numId="19">
    <w:abstractNumId w:val="11"/>
  </w:num>
  <w:num w:numId="20">
    <w:abstractNumId w:val="7"/>
  </w:num>
  <w:num w:numId="21">
    <w:abstractNumId w:val="16"/>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1"/>
  </w:num>
  <w:num w:numId="29">
    <w:abstractNumId w:val="9"/>
  </w:num>
  <w:num w:numId="30">
    <w:abstractNumId w:val="27"/>
  </w:num>
  <w:num w:numId="31">
    <w:abstractNumId w:val="8"/>
  </w:num>
  <w:num w:numId="32">
    <w:abstractNumId w:val="32"/>
  </w:num>
  <w:num w:numId="33">
    <w:abstractNumId w:val="1"/>
  </w:num>
  <w:num w:numId="34">
    <w:abstractNumId w:val="18"/>
  </w:num>
  <w:num w:numId="35">
    <w:abstractNumId w:val="15"/>
  </w:num>
  <w:num w:numId="36">
    <w:abstractNumId w:val="26"/>
  </w:num>
  <w:num w:numId="37">
    <w:abstractNumId w:val="28"/>
  </w:num>
  <w:num w:numId="38">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AU" w:vendorID="64" w:dllVersion="131078" w:nlCheck="1" w:checkStyle="0"/>
  <w:activeWritingStyle w:appName="MSWord" w:lang="de-DE" w:vendorID="64" w:dllVersion="131078" w:nlCheck="1" w:checkStyle="0"/>
  <w:activeWritingStyle w:appName="MSWord" w:lang="en-GB" w:vendorID="2" w:dllVersion="6"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65F"/>
    <w:rsid w:val="000026C9"/>
    <w:rsid w:val="0001616D"/>
    <w:rsid w:val="00016839"/>
    <w:rsid w:val="00016B17"/>
    <w:rsid w:val="000174F9"/>
    <w:rsid w:val="00017B29"/>
    <w:rsid w:val="000249C2"/>
    <w:rsid w:val="000258F6"/>
    <w:rsid w:val="0003313A"/>
    <w:rsid w:val="00036A1E"/>
    <w:rsid w:val="000379A7"/>
    <w:rsid w:val="00040EB8"/>
    <w:rsid w:val="000439A4"/>
    <w:rsid w:val="00044293"/>
    <w:rsid w:val="00047229"/>
    <w:rsid w:val="000472F8"/>
    <w:rsid w:val="0005449E"/>
    <w:rsid w:val="00057B6D"/>
    <w:rsid w:val="00061A7B"/>
    <w:rsid w:val="00067041"/>
    <w:rsid w:val="00084879"/>
    <w:rsid w:val="0008654C"/>
    <w:rsid w:val="00086A20"/>
    <w:rsid w:val="000904ED"/>
    <w:rsid w:val="00091545"/>
    <w:rsid w:val="0009165F"/>
    <w:rsid w:val="000A27A8"/>
    <w:rsid w:val="000B2356"/>
    <w:rsid w:val="000C47CB"/>
    <w:rsid w:val="000C711B"/>
    <w:rsid w:val="000D2431"/>
    <w:rsid w:val="000D6970"/>
    <w:rsid w:val="000E03A9"/>
    <w:rsid w:val="000E0A77"/>
    <w:rsid w:val="000E3954"/>
    <w:rsid w:val="000E3E52"/>
    <w:rsid w:val="000F0A7D"/>
    <w:rsid w:val="000F0F9F"/>
    <w:rsid w:val="000F3F43"/>
    <w:rsid w:val="000F4A48"/>
    <w:rsid w:val="000F58ED"/>
    <w:rsid w:val="00101F3F"/>
    <w:rsid w:val="0010325F"/>
    <w:rsid w:val="00106F73"/>
    <w:rsid w:val="00110865"/>
    <w:rsid w:val="00113D5B"/>
    <w:rsid w:val="00113F8F"/>
    <w:rsid w:val="001154C1"/>
    <w:rsid w:val="00117C01"/>
    <w:rsid w:val="00122EBD"/>
    <w:rsid w:val="001349DB"/>
    <w:rsid w:val="00135AEB"/>
    <w:rsid w:val="00135C2A"/>
    <w:rsid w:val="00136E58"/>
    <w:rsid w:val="00137A77"/>
    <w:rsid w:val="001427CC"/>
    <w:rsid w:val="001547F9"/>
    <w:rsid w:val="001607D8"/>
    <w:rsid w:val="0016096F"/>
    <w:rsid w:val="00160ECB"/>
    <w:rsid w:val="00161158"/>
    <w:rsid w:val="00161325"/>
    <w:rsid w:val="00165004"/>
    <w:rsid w:val="00182C2F"/>
    <w:rsid w:val="001832F4"/>
    <w:rsid w:val="00184427"/>
    <w:rsid w:val="00184C2E"/>
    <w:rsid w:val="001875B1"/>
    <w:rsid w:val="00195025"/>
    <w:rsid w:val="001A12A4"/>
    <w:rsid w:val="001A577D"/>
    <w:rsid w:val="001B2A35"/>
    <w:rsid w:val="001B339A"/>
    <w:rsid w:val="001B4BDA"/>
    <w:rsid w:val="001C1AF8"/>
    <w:rsid w:val="001C650B"/>
    <w:rsid w:val="001C72B5"/>
    <w:rsid w:val="001D025D"/>
    <w:rsid w:val="001D2E7A"/>
    <w:rsid w:val="001D3992"/>
    <w:rsid w:val="001D4A3E"/>
    <w:rsid w:val="001E416D"/>
    <w:rsid w:val="001F4EF8"/>
    <w:rsid w:val="001F5AB1"/>
    <w:rsid w:val="001F7A19"/>
    <w:rsid w:val="00201337"/>
    <w:rsid w:val="002022EA"/>
    <w:rsid w:val="002044E9"/>
    <w:rsid w:val="00204E31"/>
    <w:rsid w:val="002051AB"/>
    <w:rsid w:val="00205B17"/>
    <w:rsid w:val="00205D9B"/>
    <w:rsid w:val="002204DA"/>
    <w:rsid w:val="00222D4C"/>
    <w:rsid w:val="0022371A"/>
    <w:rsid w:val="00234A78"/>
    <w:rsid w:val="00235C53"/>
    <w:rsid w:val="00237785"/>
    <w:rsid w:val="00237DBF"/>
    <w:rsid w:val="00244C4C"/>
    <w:rsid w:val="002451BB"/>
    <w:rsid w:val="00251FB9"/>
    <w:rsid w:val="002520AD"/>
    <w:rsid w:val="0025660A"/>
    <w:rsid w:val="00257DF8"/>
    <w:rsid w:val="00257E4A"/>
    <w:rsid w:val="0026038D"/>
    <w:rsid w:val="00263060"/>
    <w:rsid w:val="002641C7"/>
    <w:rsid w:val="00270381"/>
    <w:rsid w:val="0027175D"/>
    <w:rsid w:val="00272ED3"/>
    <w:rsid w:val="0028231B"/>
    <w:rsid w:val="0028314D"/>
    <w:rsid w:val="0029793F"/>
    <w:rsid w:val="002A1C42"/>
    <w:rsid w:val="002A617C"/>
    <w:rsid w:val="002A71CF"/>
    <w:rsid w:val="002B3E9D"/>
    <w:rsid w:val="002B5C2D"/>
    <w:rsid w:val="002C043D"/>
    <w:rsid w:val="002C77F4"/>
    <w:rsid w:val="002D0869"/>
    <w:rsid w:val="002D78FE"/>
    <w:rsid w:val="002D7996"/>
    <w:rsid w:val="002E47E4"/>
    <w:rsid w:val="002E4993"/>
    <w:rsid w:val="002E5BAC"/>
    <w:rsid w:val="002E7635"/>
    <w:rsid w:val="002E77C3"/>
    <w:rsid w:val="002F265A"/>
    <w:rsid w:val="00301B26"/>
    <w:rsid w:val="00301DAB"/>
    <w:rsid w:val="0030413F"/>
    <w:rsid w:val="00305EFE"/>
    <w:rsid w:val="00313538"/>
    <w:rsid w:val="00313B4B"/>
    <w:rsid w:val="00313D85"/>
    <w:rsid w:val="00315CE3"/>
    <w:rsid w:val="0031629B"/>
    <w:rsid w:val="003251FE"/>
    <w:rsid w:val="003274DB"/>
    <w:rsid w:val="00327FBF"/>
    <w:rsid w:val="00332A7B"/>
    <w:rsid w:val="00334066"/>
    <w:rsid w:val="003343E0"/>
    <w:rsid w:val="00335693"/>
    <w:rsid w:val="00335E40"/>
    <w:rsid w:val="00336330"/>
    <w:rsid w:val="003369F7"/>
    <w:rsid w:val="00344408"/>
    <w:rsid w:val="003445C4"/>
    <w:rsid w:val="00345E37"/>
    <w:rsid w:val="003465DF"/>
    <w:rsid w:val="00347F3E"/>
    <w:rsid w:val="00353F69"/>
    <w:rsid w:val="003621C3"/>
    <w:rsid w:val="0036382D"/>
    <w:rsid w:val="00364890"/>
    <w:rsid w:val="00370552"/>
    <w:rsid w:val="00373B1D"/>
    <w:rsid w:val="00373DE6"/>
    <w:rsid w:val="003766A3"/>
    <w:rsid w:val="00380350"/>
    <w:rsid w:val="00380B4E"/>
    <w:rsid w:val="003816E4"/>
    <w:rsid w:val="003901D5"/>
    <w:rsid w:val="0039131E"/>
    <w:rsid w:val="003A04A6"/>
    <w:rsid w:val="003A761E"/>
    <w:rsid w:val="003A7759"/>
    <w:rsid w:val="003A7F6E"/>
    <w:rsid w:val="003B03EA"/>
    <w:rsid w:val="003C6DCC"/>
    <w:rsid w:val="003C7C34"/>
    <w:rsid w:val="003D0F37"/>
    <w:rsid w:val="003D5150"/>
    <w:rsid w:val="003D5F86"/>
    <w:rsid w:val="003E1533"/>
    <w:rsid w:val="003E251A"/>
    <w:rsid w:val="003E5A24"/>
    <w:rsid w:val="003F1901"/>
    <w:rsid w:val="003F1C3A"/>
    <w:rsid w:val="003F2159"/>
    <w:rsid w:val="003F410D"/>
    <w:rsid w:val="003F665E"/>
    <w:rsid w:val="0041086B"/>
    <w:rsid w:val="00414698"/>
    <w:rsid w:val="00420FF0"/>
    <w:rsid w:val="00424E9A"/>
    <w:rsid w:val="0042565E"/>
    <w:rsid w:val="00425AD3"/>
    <w:rsid w:val="00432C05"/>
    <w:rsid w:val="00434668"/>
    <w:rsid w:val="00440379"/>
    <w:rsid w:val="00441393"/>
    <w:rsid w:val="00441408"/>
    <w:rsid w:val="00444233"/>
    <w:rsid w:val="00447CF0"/>
    <w:rsid w:val="00453878"/>
    <w:rsid w:val="00456F10"/>
    <w:rsid w:val="00465B83"/>
    <w:rsid w:val="00474746"/>
    <w:rsid w:val="00475DA5"/>
    <w:rsid w:val="00476942"/>
    <w:rsid w:val="00477D62"/>
    <w:rsid w:val="00477FCA"/>
    <w:rsid w:val="00486431"/>
    <w:rsid w:val="004871A2"/>
    <w:rsid w:val="00492A8D"/>
    <w:rsid w:val="004944C8"/>
    <w:rsid w:val="004A0EBF"/>
    <w:rsid w:val="004A4EC4"/>
    <w:rsid w:val="004B03B7"/>
    <w:rsid w:val="004B678B"/>
    <w:rsid w:val="004B7495"/>
    <w:rsid w:val="004C0E4B"/>
    <w:rsid w:val="004C1DEB"/>
    <w:rsid w:val="004E02EC"/>
    <w:rsid w:val="004E0BBB"/>
    <w:rsid w:val="004E0BF7"/>
    <w:rsid w:val="004E1D57"/>
    <w:rsid w:val="004E2F16"/>
    <w:rsid w:val="004E5A08"/>
    <w:rsid w:val="004F32D2"/>
    <w:rsid w:val="004F5930"/>
    <w:rsid w:val="004F6196"/>
    <w:rsid w:val="00503044"/>
    <w:rsid w:val="00522818"/>
    <w:rsid w:val="00523666"/>
    <w:rsid w:val="00525922"/>
    <w:rsid w:val="00526234"/>
    <w:rsid w:val="00526DC3"/>
    <w:rsid w:val="00534F34"/>
    <w:rsid w:val="0053692E"/>
    <w:rsid w:val="005378A6"/>
    <w:rsid w:val="00537E94"/>
    <w:rsid w:val="0054083B"/>
    <w:rsid w:val="00547837"/>
    <w:rsid w:val="00557434"/>
    <w:rsid w:val="005617E4"/>
    <w:rsid w:val="005753A8"/>
    <w:rsid w:val="005805D2"/>
    <w:rsid w:val="00585702"/>
    <w:rsid w:val="00595415"/>
    <w:rsid w:val="00597652"/>
    <w:rsid w:val="005A0703"/>
    <w:rsid w:val="005A080B"/>
    <w:rsid w:val="005B12A5"/>
    <w:rsid w:val="005B2246"/>
    <w:rsid w:val="005B33E1"/>
    <w:rsid w:val="005C161A"/>
    <w:rsid w:val="005C1BCB"/>
    <w:rsid w:val="005C2312"/>
    <w:rsid w:val="005C4735"/>
    <w:rsid w:val="005C5C63"/>
    <w:rsid w:val="005C7BDA"/>
    <w:rsid w:val="005D03E9"/>
    <w:rsid w:val="005D304B"/>
    <w:rsid w:val="005D3AF4"/>
    <w:rsid w:val="005D4BAC"/>
    <w:rsid w:val="005D5DC0"/>
    <w:rsid w:val="005D6E5D"/>
    <w:rsid w:val="005E20B7"/>
    <w:rsid w:val="005E3989"/>
    <w:rsid w:val="005E4659"/>
    <w:rsid w:val="005E657A"/>
    <w:rsid w:val="005F1386"/>
    <w:rsid w:val="005F17C2"/>
    <w:rsid w:val="00600C2B"/>
    <w:rsid w:val="006127AC"/>
    <w:rsid w:val="006158B6"/>
    <w:rsid w:val="00615BAC"/>
    <w:rsid w:val="006218E8"/>
    <w:rsid w:val="00626F92"/>
    <w:rsid w:val="006349DA"/>
    <w:rsid w:val="00634A78"/>
    <w:rsid w:val="0063589F"/>
    <w:rsid w:val="006374BC"/>
    <w:rsid w:val="006416D3"/>
    <w:rsid w:val="00642025"/>
    <w:rsid w:val="00645D39"/>
    <w:rsid w:val="00646E87"/>
    <w:rsid w:val="0065107F"/>
    <w:rsid w:val="00661445"/>
    <w:rsid w:val="00661946"/>
    <w:rsid w:val="00666061"/>
    <w:rsid w:val="00667424"/>
    <w:rsid w:val="00667792"/>
    <w:rsid w:val="0067154B"/>
    <w:rsid w:val="00671677"/>
    <w:rsid w:val="006744D8"/>
    <w:rsid w:val="006750F2"/>
    <w:rsid w:val="006752D6"/>
    <w:rsid w:val="00675E02"/>
    <w:rsid w:val="00676BCC"/>
    <w:rsid w:val="00676FA2"/>
    <w:rsid w:val="0068553C"/>
    <w:rsid w:val="00685665"/>
    <w:rsid w:val="00685F34"/>
    <w:rsid w:val="00690914"/>
    <w:rsid w:val="00695656"/>
    <w:rsid w:val="006975A8"/>
    <w:rsid w:val="006A1012"/>
    <w:rsid w:val="006A44E0"/>
    <w:rsid w:val="006B5713"/>
    <w:rsid w:val="006C1376"/>
    <w:rsid w:val="006C48F9"/>
    <w:rsid w:val="006D0A48"/>
    <w:rsid w:val="006D6122"/>
    <w:rsid w:val="006E0E7D"/>
    <w:rsid w:val="006E10BF"/>
    <w:rsid w:val="006E146B"/>
    <w:rsid w:val="006E6190"/>
    <w:rsid w:val="006F1C14"/>
    <w:rsid w:val="006F1C77"/>
    <w:rsid w:val="0070010A"/>
    <w:rsid w:val="00703A6A"/>
    <w:rsid w:val="007165D0"/>
    <w:rsid w:val="00722236"/>
    <w:rsid w:val="00725CCA"/>
    <w:rsid w:val="00726EBC"/>
    <w:rsid w:val="0072737A"/>
    <w:rsid w:val="007311E7"/>
    <w:rsid w:val="00731DEE"/>
    <w:rsid w:val="007340A7"/>
    <w:rsid w:val="007346F0"/>
    <w:rsid w:val="007349AE"/>
    <w:rsid w:val="00734BC6"/>
    <w:rsid w:val="00737057"/>
    <w:rsid w:val="007427B2"/>
    <w:rsid w:val="007513EE"/>
    <w:rsid w:val="007541D3"/>
    <w:rsid w:val="00756914"/>
    <w:rsid w:val="007577D7"/>
    <w:rsid w:val="0076417A"/>
    <w:rsid w:val="007715E8"/>
    <w:rsid w:val="007730AA"/>
    <w:rsid w:val="00776004"/>
    <w:rsid w:val="0077613B"/>
    <w:rsid w:val="007819D8"/>
    <w:rsid w:val="0078486B"/>
    <w:rsid w:val="00785A39"/>
    <w:rsid w:val="00787D8A"/>
    <w:rsid w:val="00790277"/>
    <w:rsid w:val="00790597"/>
    <w:rsid w:val="00790A2C"/>
    <w:rsid w:val="00790F64"/>
    <w:rsid w:val="00791EBC"/>
    <w:rsid w:val="00793577"/>
    <w:rsid w:val="00795637"/>
    <w:rsid w:val="00797EF8"/>
    <w:rsid w:val="007A21B8"/>
    <w:rsid w:val="007A2B94"/>
    <w:rsid w:val="007A446A"/>
    <w:rsid w:val="007A53A6"/>
    <w:rsid w:val="007A6159"/>
    <w:rsid w:val="007B27E9"/>
    <w:rsid w:val="007B2C5B"/>
    <w:rsid w:val="007B2D11"/>
    <w:rsid w:val="007B42BF"/>
    <w:rsid w:val="007B6700"/>
    <w:rsid w:val="007B6A93"/>
    <w:rsid w:val="007B7BEC"/>
    <w:rsid w:val="007C1D82"/>
    <w:rsid w:val="007C1D83"/>
    <w:rsid w:val="007C1DAA"/>
    <w:rsid w:val="007C586F"/>
    <w:rsid w:val="007D1805"/>
    <w:rsid w:val="007D2107"/>
    <w:rsid w:val="007D3A42"/>
    <w:rsid w:val="007D5895"/>
    <w:rsid w:val="007D6ECA"/>
    <w:rsid w:val="007D74DA"/>
    <w:rsid w:val="007D77AB"/>
    <w:rsid w:val="007E1B02"/>
    <w:rsid w:val="007E2516"/>
    <w:rsid w:val="007E28D0"/>
    <w:rsid w:val="007E30DF"/>
    <w:rsid w:val="007F215E"/>
    <w:rsid w:val="007F7252"/>
    <w:rsid w:val="007F7544"/>
    <w:rsid w:val="00800995"/>
    <w:rsid w:val="008017A8"/>
    <w:rsid w:val="00804EA0"/>
    <w:rsid w:val="00816F79"/>
    <w:rsid w:val="008172F8"/>
    <w:rsid w:val="008233A2"/>
    <w:rsid w:val="00827FF3"/>
    <w:rsid w:val="008326B2"/>
    <w:rsid w:val="00846831"/>
    <w:rsid w:val="00846D94"/>
    <w:rsid w:val="00850D09"/>
    <w:rsid w:val="00851F87"/>
    <w:rsid w:val="008629CC"/>
    <w:rsid w:val="00865532"/>
    <w:rsid w:val="00867686"/>
    <w:rsid w:val="008737D3"/>
    <w:rsid w:val="008747E0"/>
    <w:rsid w:val="00876841"/>
    <w:rsid w:val="00882B3C"/>
    <w:rsid w:val="00882D55"/>
    <w:rsid w:val="0088783D"/>
    <w:rsid w:val="00887DBA"/>
    <w:rsid w:val="008972C3"/>
    <w:rsid w:val="008A0C80"/>
    <w:rsid w:val="008A28D9"/>
    <w:rsid w:val="008A30BA"/>
    <w:rsid w:val="008A3B6E"/>
    <w:rsid w:val="008A60D3"/>
    <w:rsid w:val="008A74E1"/>
    <w:rsid w:val="008B3484"/>
    <w:rsid w:val="008B71A7"/>
    <w:rsid w:val="008B7F0A"/>
    <w:rsid w:val="008C33B5"/>
    <w:rsid w:val="008C3A72"/>
    <w:rsid w:val="008C6969"/>
    <w:rsid w:val="008D29F3"/>
    <w:rsid w:val="008E1F69"/>
    <w:rsid w:val="008E2102"/>
    <w:rsid w:val="008E2B66"/>
    <w:rsid w:val="008E76B1"/>
    <w:rsid w:val="008F38BB"/>
    <w:rsid w:val="008F45F0"/>
    <w:rsid w:val="008F57D8"/>
    <w:rsid w:val="008F7535"/>
    <w:rsid w:val="00902834"/>
    <w:rsid w:val="009115DD"/>
    <w:rsid w:val="00914330"/>
    <w:rsid w:val="00914E26"/>
    <w:rsid w:val="0091590F"/>
    <w:rsid w:val="00922CFE"/>
    <w:rsid w:val="00923B4D"/>
    <w:rsid w:val="0092540C"/>
    <w:rsid w:val="009256F6"/>
    <w:rsid w:val="00925E0F"/>
    <w:rsid w:val="00931A57"/>
    <w:rsid w:val="0093492E"/>
    <w:rsid w:val="009414E6"/>
    <w:rsid w:val="00945AE1"/>
    <w:rsid w:val="0095450F"/>
    <w:rsid w:val="00956901"/>
    <w:rsid w:val="00962EC1"/>
    <w:rsid w:val="00963339"/>
    <w:rsid w:val="00970031"/>
    <w:rsid w:val="009706F6"/>
    <w:rsid w:val="00971591"/>
    <w:rsid w:val="00974564"/>
    <w:rsid w:val="00974E99"/>
    <w:rsid w:val="009764FA"/>
    <w:rsid w:val="00980192"/>
    <w:rsid w:val="00982A22"/>
    <w:rsid w:val="00987001"/>
    <w:rsid w:val="00994D97"/>
    <w:rsid w:val="0099521F"/>
    <w:rsid w:val="009A07B7"/>
    <w:rsid w:val="009A3971"/>
    <w:rsid w:val="009B10FE"/>
    <w:rsid w:val="009B1545"/>
    <w:rsid w:val="009B5023"/>
    <w:rsid w:val="009B543F"/>
    <w:rsid w:val="009B785E"/>
    <w:rsid w:val="009B7927"/>
    <w:rsid w:val="009C26F8"/>
    <w:rsid w:val="009C3D42"/>
    <w:rsid w:val="009C609E"/>
    <w:rsid w:val="009C7255"/>
    <w:rsid w:val="009D25B8"/>
    <w:rsid w:val="009D26AB"/>
    <w:rsid w:val="009D2E18"/>
    <w:rsid w:val="009D673E"/>
    <w:rsid w:val="009E16EC"/>
    <w:rsid w:val="009E1DB4"/>
    <w:rsid w:val="009E433C"/>
    <w:rsid w:val="009E4A4D"/>
    <w:rsid w:val="009E6578"/>
    <w:rsid w:val="009F081F"/>
    <w:rsid w:val="00A0149B"/>
    <w:rsid w:val="00A0392C"/>
    <w:rsid w:val="00A04583"/>
    <w:rsid w:val="00A06A3D"/>
    <w:rsid w:val="00A10EBA"/>
    <w:rsid w:val="00A13E56"/>
    <w:rsid w:val="00A142E0"/>
    <w:rsid w:val="00A20F7C"/>
    <w:rsid w:val="00A227BF"/>
    <w:rsid w:val="00A24838"/>
    <w:rsid w:val="00A2743E"/>
    <w:rsid w:val="00A30C33"/>
    <w:rsid w:val="00A36C0D"/>
    <w:rsid w:val="00A377B2"/>
    <w:rsid w:val="00A4308C"/>
    <w:rsid w:val="00A44836"/>
    <w:rsid w:val="00A524B5"/>
    <w:rsid w:val="00A549B3"/>
    <w:rsid w:val="00A56184"/>
    <w:rsid w:val="00A67954"/>
    <w:rsid w:val="00A72ED7"/>
    <w:rsid w:val="00A748A1"/>
    <w:rsid w:val="00A8027C"/>
    <w:rsid w:val="00A8074F"/>
    <w:rsid w:val="00A8083F"/>
    <w:rsid w:val="00A85C24"/>
    <w:rsid w:val="00A90D86"/>
    <w:rsid w:val="00A91DBA"/>
    <w:rsid w:val="00A97900"/>
    <w:rsid w:val="00AA1D7A"/>
    <w:rsid w:val="00AA323C"/>
    <w:rsid w:val="00AA3E01"/>
    <w:rsid w:val="00AB0BFA"/>
    <w:rsid w:val="00AB4A37"/>
    <w:rsid w:val="00AB76B7"/>
    <w:rsid w:val="00AC33A2"/>
    <w:rsid w:val="00AC674F"/>
    <w:rsid w:val="00AD38F7"/>
    <w:rsid w:val="00AD433A"/>
    <w:rsid w:val="00AE5464"/>
    <w:rsid w:val="00AE65F1"/>
    <w:rsid w:val="00AE6BB4"/>
    <w:rsid w:val="00AE74AD"/>
    <w:rsid w:val="00AF159C"/>
    <w:rsid w:val="00B01873"/>
    <w:rsid w:val="00B02CAB"/>
    <w:rsid w:val="00B036AF"/>
    <w:rsid w:val="00B074AB"/>
    <w:rsid w:val="00B07717"/>
    <w:rsid w:val="00B12727"/>
    <w:rsid w:val="00B17253"/>
    <w:rsid w:val="00B17D23"/>
    <w:rsid w:val="00B2583D"/>
    <w:rsid w:val="00B31A41"/>
    <w:rsid w:val="00B3287F"/>
    <w:rsid w:val="00B329B5"/>
    <w:rsid w:val="00B40199"/>
    <w:rsid w:val="00B502FF"/>
    <w:rsid w:val="00B528D3"/>
    <w:rsid w:val="00B566D4"/>
    <w:rsid w:val="00B62795"/>
    <w:rsid w:val="00B643DF"/>
    <w:rsid w:val="00B65300"/>
    <w:rsid w:val="00B67422"/>
    <w:rsid w:val="00B70BD4"/>
    <w:rsid w:val="00B712CA"/>
    <w:rsid w:val="00B719A0"/>
    <w:rsid w:val="00B72373"/>
    <w:rsid w:val="00B73463"/>
    <w:rsid w:val="00B75A9B"/>
    <w:rsid w:val="00B8091B"/>
    <w:rsid w:val="00B84DF7"/>
    <w:rsid w:val="00B90123"/>
    <w:rsid w:val="00B9016D"/>
    <w:rsid w:val="00BA0F98"/>
    <w:rsid w:val="00BA1517"/>
    <w:rsid w:val="00BA24DE"/>
    <w:rsid w:val="00BA4E39"/>
    <w:rsid w:val="00BA5754"/>
    <w:rsid w:val="00BA67FD"/>
    <w:rsid w:val="00BA7C48"/>
    <w:rsid w:val="00BB53C9"/>
    <w:rsid w:val="00BB53CA"/>
    <w:rsid w:val="00BC251F"/>
    <w:rsid w:val="00BC27F6"/>
    <w:rsid w:val="00BC39F4"/>
    <w:rsid w:val="00BC5381"/>
    <w:rsid w:val="00BC7813"/>
    <w:rsid w:val="00BD1587"/>
    <w:rsid w:val="00BD6A20"/>
    <w:rsid w:val="00BD7EE1"/>
    <w:rsid w:val="00BE37C1"/>
    <w:rsid w:val="00BE5568"/>
    <w:rsid w:val="00BE5764"/>
    <w:rsid w:val="00BE7295"/>
    <w:rsid w:val="00BF1358"/>
    <w:rsid w:val="00BF61B3"/>
    <w:rsid w:val="00C005DE"/>
    <w:rsid w:val="00C0106D"/>
    <w:rsid w:val="00C01328"/>
    <w:rsid w:val="00C0148A"/>
    <w:rsid w:val="00C05B29"/>
    <w:rsid w:val="00C077D4"/>
    <w:rsid w:val="00C12A17"/>
    <w:rsid w:val="00C133BE"/>
    <w:rsid w:val="00C15F34"/>
    <w:rsid w:val="00C16FCD"/>
    <w:rsid w:val="00C16FD0"/>
    <w:rsid w:val="00C21800"/>
    <w:rsid w:val="00C222B4"/>
    <w:rsid w:val="00C262E4"/>
    <w:rsid w:val="00C33E20"/>
    <w:rsid w:val="00C3407F"/>
    <w:rsid w:val="00C35CF6"/>
    <w:rsid w:val="00C3725B"/>
    <w:rsid w:val="00C45FFB"/>
    <w:rsid w:val="00C522BE"/>
    <w:rsid w:val="00C533EC"/>
    <w:rsid w:val="00C5470E"/>
    <w:rsid w:val="00C55EFB"/>
    <w:rsid w:val="00C56585"/>
    <w:rsid w:val="00C56B3F"/>
    <w:rsid w:val="00C6211D"/>
    <w:rsid w:val="00C65492"/>
    <w:rsid w:val="00C677F7"/>
    <w:rsid w:val="00C716E5"/>
    <w:rsid w:val="00C72E21"/>
    <w:rsid w:val="00C773D9"/>
    <w:rsid w:val="00C80307"/>
    <w:rsid w:val="00C80ACE"/>
    <w:rsid w:val="00C81162"/>
    <w:rsid w:val="00C83258"/>
    <w:rsid w:val="00C83666"/>
    <w:rsid w:val="00C870B5"/>
    <w:rsid w:val="00C907DF"/>
    <w:rsid w:val="00C91630"/>
    <w:rsid w:val="00C9558A"/>
    <w:rsid w:val="00C966EB"/>
    <w:rsid w:val="00C972E3"/>
    <w:rsid w:val="00CA04B1"/>
    <w:rsid w:val="00CA2DFC"/>
    <w:rsid w:val="00CA4EC9"/>
    <w:rsid w:val="00CB03D4"/>
    <w:rsid w:val="00CB0617"/>
    <w:rsid w:val="00CB08B6"/>
    <w:rsid w:val="00CB137B"/>
    <w:rsid w:val="00CB7460"/>
    <w:rsid w:val="00CC0DAC"/>
    <w:rsid w:val="00CC194A"/>
    <w:rsid w:val="00CC35EF"/>
    <w:rsid w:val="00CC35FA"/>
    <w:rsid w:val="00CC5048"/>
    <w:rsid w:val="00CC5FEA"/>
    <w:rsid w:val="00CC6246"/>
    <w:rsid w:val="00CD2F5E"/>
    <w:rsid w:val="00CD3A76"/>
    <w:rsid w:val="00CE151F"/>
    <w:rsid w:val="00CE2D70"/>
    <w:rsid w:val="00CE4FA9"/>
    <w:rsid w:val="00CE5E46"/>
    <w:rsid w:val="00CF49CC"/>
    <w:rsid w:val="00CF6D53"/>
    <w:rsid w:val="00D01054"/>
    <w:rsid w:val="00D04F0B"/>
    <w:rsid w:val="00D1463A"/>
    <w:rsid w:val="00D17106"/>
    <w:rsid w:val="00D20FB4"/>
    <w:rsid w:val="00D22944"/>
    <w:rsid w:val="00D24632"/>
    <w:rsid w:val="00D252C9"/>
    <w:rsid w:val="00D252E0"/>
    <w:rsid w:val="00D30A98"/>
    <w:rsid w:val="00D32DDF"/>
    <w:rsid w:val="00D33369"/>
    <w:rsid w:val="00D36383"/>
    <w:rsid w:val="00D3700C"/>
    <w:rsid w:val="00D43252"/>
    <w:rsid w:val="00D638E0"/>
    <w:rsid w:val="00D653B1"/>
    <w:rsid w:val="00D74AE1"/>
    <w:rsid w:val="00D75D42"/>
    <w:rsid w:val="00D76732"/>
    <w:rsid w:val="00D80B20"/>
    <w:rsid w:val="00D81807"/>
    <w:rsid w:val="00D83B4F"/>
    <w:rsid w:val="00D85FD0"/>
    <w:rsid w:val="00D86460"/>
    <w:rsid w:val="00D865A8"/>
    <w:rsid w:val="00D9012A"/>
    <w:rsid w:val="00D92C2D"/>
    <w:rsid w:val="00D9361E"/>
    <w:rsid w:val="00D94F38"/>
    <w:rsid w:val="00D9775B"/>
    <w:rsid w:val="00DA17CD"/>
    <w:rsid w:val="00DA3301"/>
    <w:rsid w:val="00DA65DA"/>
    <w:rsid w:val="00DB09C8"/>
    <w:rsid w:val="00DB25B3"/>
    <w:rsid w:val="00DB3535"/>
    <w:rsid w:val="00DB6F8D"/>
    <w:rsid w:val="00DC512B"/>
    <w:rsid w:val="00DD23A9"/>
    <w:rsid w:val="00DD4D73"/>
    <w:rsid w:val="00DD60F2"/>
    <w:rsid w:val="00DE0893"/>
    <w:rsid w:val="00DE2814"/>
    <w:rsid w:val="00DE677F"/>
    <w:rsid w:val="00DE6796"/>
    <w:rsid w:val="00DF0602"/>
    <w:rsid w:val="00DF41B2"/>
    <w:rsid w:val="00DF496E"/>
    <w:rsid w:val="00DF55E0"/>
    <w:rsid w:val="00E01166"/>
    <w:rsid w:val="00E01272"/>
    <w:rsid w:val="00E03067"/>
    <w:rsid w:val="00E03846"/>
    <w:rsid w:val="00E039D7"/>
    <w:rsid w:val="00E03D47"/>
    <w:rsid w:val="00E04140"/>
    <w:rsid w:val="00E069B6"/>
    <w:rsid w:val="00E13408"/>
    <w:rsid w:val="00E13C0A"/>
    <w:rsid w:val="00E140D1"/>
    <w:rsid w:val="00E1598D"/>
    <w:rsid w:val="00E16EB4"/>
    <w:rsid w:val="00E17DCE"/>
    <w:rsid w:val="00E20A7D"/>
    <w:rsid w:val="00E21A27"/>
    <w:rsid w:val="00E24A12"/>
    <w:rsid w:val="00E27A2F"/>
    <w:rsid w:val="00E33933"/>
    <w:rsid w:val="00E42A94"/>
    <w:rsid w:val="00E451BA"/>
    <w:rsid w:val="00E458BF"/>
    <w:rsid w:val="00E54BFB"/>
    <w:rsid w:val="00E54CD7"/>
    <w:rsid w:val="00E57AC2"/>
    <w:rsid w:val="00E657C9"/>
    <w:rsid w:val="00E6797D"/>
    <w:rsid w:val="00E706E7"/>
    <w:rsid w:val="00E71656"/>
    <w:rsid w:val="00E748DC"/>
    <w:rsid w:val="00E76DF8"/>
    <w:rsid w:val="00E818AD"/>
    <w:rsid w:val="00E82FF6"/>
    <w:rsid w:val="00E84229"/>
    <w:rsid w:val="00E84965"/>
    <w:rsid w:val="00E86C80"/>
    <w:rsid w:val="00E90E4E"/>
    <w:rsid w:val="00E9391E"/>
    <w:rsid w:val="00E95D46"/>
    <w:rsid w:val="00EA1052"/>
    <w:rsid w:val="00EA218F"/>
    <w:rsid w:val="00EA4F29"/>
    <w:rsid w:val="00EA5B27"/>
    <w:rsid w:val="00EA5F83"/>
    <w:rsid w:val="00EA6F9D"/>
    <w:rsid w:val="00EB5573"/>
    <w:rsid w:val="00EB6F3C"/>
    <w:rsid w:val="00EC1E2C"/>
    <w:rsid w:val="00EC23ED"/>
    <w:rsid w:val="00EC2B9A"/>
    <w:rsid w:val="00EC3723"/>
    <w:rsid w:val="00EC3C73"/>
    <w:rsid w:val="00EC568A"/>
    <w:rsid w:val="00EC7C87"/>
    <w:rsid w:val="00ED030E"/>
    <w:rsid w:val="00ED2A8D"/>
    <w:rsid w:val="00ED3B16"/>
    <w:rsid w:val="00ED4450"/>
    <w:rsid w:val="00ED4BB3"/>
    <w:rsid w:val="00ED5C23"/>
    <w:rsid w:val="00EE54CB"/>
    <w:rsid w:val="00EE6424"/>
    <w:rsid w:val="00EF1C54"/>
    <w:rsid w:val="00EF3834"/>
    <w:rsid w:val="00EF404B"/>
    <w:rsid w:val="00EF7ECF"/>
    <w:rsid w:val="00F00180"/>
    <w:rsid w:val="00F00376"/>
    <w:rsid w:val="00F01F0C"/>
    <w:rsid w:val="00F02A5A"/>
    <w:rsid w:val="00F03FE7"/>
    <w:rsid w:val="00F11368"/>
    <w:rsid w:val="00F11764"/>
    <w:rsid w:val="00F157E2"/>
    <w:rsid w:val="00F201D9"/>
    <w:rsid w:val="00F20FCA"/>
    <w:rsid w:val="00F259E2"/>
    <w:rsid w:val="00F32491"/>
    <w:rsid w:val="00F33AAB"/>
    <w:rsid w:val="00F41F0B"/>
    <w:rsid w:val="00F439F8"/>
    <w:rsid w:val="00F527AC"/>
    <w:rsid w:val="00F5503F"/>
    <w:rsid w:val="00F61D83"/>
    <w:rsid w:val="00F65DD1"/>
    <w:rsid w:val="00F707B3"/>
    <w:rsid w:val="00F71135"/>
    <w:rsid w:val="00F726AD"/>
    <w:rsid w:val="00F74309"/>
    <w:rsid w:val="00F76212"/>
    <w:rsid w:val="00F7793E"/>
    <w:rsid w:val="00F82C35"/>
    <w:rsid w:val="00F90461"/>
    <w:rsid w:val="00F9134C"/>
    <w:rsid w:val="00FA370D"/>
    <w:rsid w:val="00FA66F1"/>
    <w:rsid w:val="00FA6C0A"/>
    <w:rsid w:val="00FC06AF"/>
    <w:rsid w:val="00FC378B"/>
    <w:rsid w:val="00FC3977"/>
    <w:rsid w:val="00FD2566"/>
    <w:rsid w:val="00FD2F16"/>
    <w:rsid w:val="00FD6065"/>
    <w:rsid w:val="00FD7C50"/>
    <w:rsid w:val="00FE0FC8"/>
    <w:rsid w:val="00FE1D34"/>
    <w:rsid w:val="00FE244F"/>
    <w:rsid w:val="00FE2A6F"/>
    <w:rsid w:val="00FE6079"/>
    <w:rsid w:val="00FF1446"/>
    <w:rsid w:val="00FF1D68"/>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83A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F7"/>
    <w:pPr>
      <w:spacing w:after="0" w:line="216" w:lineRule="atLeast"/>
    </w:pPr>
    <w:rPr>
      <w:sz w:val="18"/>
      <w:lang w:val="en-GB"/>
    </w:rPr>
  </w:style>
  <w:style w:type="paragraph" w:styleId="Heading1">
    <w:name w:val="heading 1"/>
    <w:basedOn w:val="Normal"/>
    <w:next w:val="Heading1separatationline"/>
    <w:link w:val="Heading1Char"/>
    <w:qFormat/>
    <w:rsid w:val="00301B26"/>
    <w:pPr>
      <w:keepNext/>
      <w:keepLines/>
      <w:numPr>
        <w:numId w:val="27"/>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301B26"/>
    <w:pPr>
      <w:keepNext/>
      <w:keepLines/>
      <w:numPr>
        <w:ilvl w:val="1"/>
        <w:numId w:val="27"/>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Normal"/>
    <w:link w:val="Heading3Char"/>
    <w:qFormat/>
    <w:rsid w:val="00301B26"/>
    <w:pPr>
      <w:keepNext/>
      <w:keepLines/>
      <w:numPr>
        <w:ilvl w:val="2"/>
        <w:numId w:val="27"/>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Normal"/>
    <w:link w:val="Heading4Char"/>
    <w:qFormat/>
    <w:rsid w:val="00301B26"/>
    <w:pPr>
      <w:keepNext/>
      <w:keepLines/>
      <w:numPr>
        <w:ilvl w:val="3"/>
        <w:numId w:val="27"/>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qFormat/>
    <w:rsid w:val="00301B26"/>
    <w:pPr>
      <w:keepNext/>
      <w:keepLines/>
      <w:numPr>
        <w:ilvl w:val="4"/>
        <w:numId w:val="27"/>
      </w:numPr>
      <w:spacing w:before="120" w:after="120"/>
      <w:outlineLvl w:val="4"/>
    </w:pPr>
    <w:rPr>
      <w:rFonts w:asciiTheme="majorHAnsi" w:eastAsiaTheme="majorEastAsia" w:hAnsiTheme="majorHAnsi" w:cstheme="majorBidi"/>
      <w:b/>
      <w:color w:val="407EC9"/>
      <w:sz w:val="20"/>
    </w:rPr>
  </w:style>
  <w:style w:type="paragraph" w:styleId="Heading6">
    <w:name w:val="heading 6"/>
    <w:basedOn w:val="Normal"/>
    <w:next w:val="Normal"/>
    <w:link w:val="Heading6Char"/>
    <w:rsid w:val="00301B26"/>
    <w:pPr>
      <w:keepNext/>
      <w:keepLines/>
      <w:numPr>
        <w:ilvl w:val="5"/>
        <w:numId w:val="27"/>
      </w:numPr>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01B26"/>
    <w:pPr>
      <w:keepNext/>
      <w:keepLines/>
      <w:numPr>
        <w:ilvl w:val="6"/>
        <w:numId w:val="2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01B26"/>
    <w:pPr>
      <w:keepNext/>
      <w:keepLines/>
      <w:numPr>
        <w:ilvl w:val="7"/>
        <w:numId w:val="27"/>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01B26"/>
    <w:pPr>
      <w:keepNext/>
      <w:keepLines/>
      <w:numPr>
        <w:ilvl w:val="8"/>
        <w:numId w:val="2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E0BF7"/>
    <w:pPr>
      <w:spacing w:after="0" w:line="240" w:lineRule="exact"/>
    </w:pPr>
    <w:rPr>
      <w:sz w:val="20"/>
      <w:lang w:val="en-GB"/>
    </w:rPr>
  </w:style>
  <w:style w:type="character" w:customStyle="1" w:styleId="HeaderChar">
    <w:name w:val="Header Char"/>
    <w:basedOn w:val="DefaultParagraphFont"/>
    <w:link w:val="Header"/>
    <w:rsid w:val="004E0BF7"/>
    <w:rPr>
      <w:sz w:val="20"/>
      <w:lang w:val="en-GB"/>
    </w:rPr>
  </w:style>
  <w:style w:type="paragraph" w:styleId="Footer">
    <w:name w:val="footer"/>
    <w:link w:val="FooterChar"/>
    <w:rsid w:val="004E0BF7"/>
    <w:pPr>
      <w:spacing w:after="0" w:line="240" w:lineRule="exact"/>
    </w:pPr>
    <w:rPr>
      <w:sz w:val="20"/>
      <w:lang w:val="en-GB"/>
    </w:rPr>
  </w:style>
  <w:style w:type="character" w:customStyle="1" w:styleId="FooterChar">
    <w:name w:val="Footer Char"/>
    <w:basedOn w:val="DefaultParagraphFont"/>
    <w:link w:val="Footer"/>
    <w:rsid w:val="004E0BF7"/>
    <w:rPr>
      <w:sz w:val="20"/>
      <w:lang w:val="en-GB"/>
    </w:rPr>
  </w:style>
  <w:style w:type="paragraph" w:styleId="BalloonText">
    <w:name w:val="Balloon Text"/>
    <w:basedOn w:val="Normal"/>
    <w:link w:val="BalloonTextChar"/>
    <w:rsid w:val="004E0BF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4E0BF7"/>
    <w:rPr>
      <w:rFonts w:ascii="Tahoma" w:hAnsi="Tahoma" w:cs="Tahoma"/>
      <w:sz w:val="16"/>
      <w:szCs w:val="16"/>
      <w:lang w:val="en-GB"/>
    </w:rPr>
  </w:style>
  <w:style w:type="table" w:styleId="TableGrid">
    <w:name w:val="Table Grid"/>
    <w:basedOn w:val="TableNormal"/>
    <w:uiPriority w:val="59"/>
    <w:rsid w:val="004E0B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4E0BF7"/>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301B26"/>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301B26"/>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301B26"/>
    <w:rPr>
      <w:rFonts w:asciiTheme="majorHAnsi" w:eastAsiaTheme="majorEastAsia" w:hAnsiTheme="majorHAnsi" w:cstheme="majorBidi"/>
      <w:b/>
      <w:bCs/>
      <w:smallCaps/>
      <w:color w:val="407EC9"/>
      <w:lang w:val="en-GB"/>
    </w:rPr>
  </w:style>
  <w:style w:type="paragraph" w:styleId="List">
    <w:name w:val="List"/>
    <w:basedOn w:val="Normal"/>
    <w:unhideWhenUsed/>
    <w:rsid w:val="004E0BF7"/>
    <w:pPr>
      <w:ind w:left="360" w:hanging="360"/>
      <w:contextualSpacing/>
    </w:pPr>
    <w:rPr>
      <w:sz w:val="22"/>
    </w:rPr>
  </w:style>
  <w:style w:type="character" w:customStyle="1" w:styleId="Heading4Char">
    <w:name w:val="Heading 4 Char"/>
    <w:basedOn w:val="DefaultParagraphFont"/>
    <w:link w:val="Heading4"/>
    <w:rsid w:val="00301B26"/>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301B26"/>
    <w:rPr>
      <w:rFonts w:asciiTheme="majorHAnsi" w:eastAsiaTheme="majorEastAsia" w:hAnsiTheme="majorHAnsi" w:cstheme="majorBidi"/>
      <w:b/>
      <w:color w:val="407EC9"/>
      <w:sz w:val="20"/>
      <w:lang w:val="en-GB"/>
    </w:rPr>
  </w:style>
  <w:style w:type="character" w:customStyle="1" w:styleId="Heading6Char">
    <w:name w:val="Heading 6 Char"/>
    <w:basedOn w:val="DefaultParagraphFont"/>
    <w:link w:val="Heading6"/>
    <w:rsid w:val="00301B26"/>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01B26"/>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01B26"/>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01B26"/>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4E0BF7"/>
    <w:pPr>
      <w:numPr>
        <w:numId w:val="10"/>
      </w:numPr>
      <w:spacing w:after="120"/>
    </w:pPr>
    <w:rPr>
      <w:color w:val="000000" w:themeColor="text1"/>
      <w:sz w:val="22"/>
    </w:rPr>
  </w:style>
  <w:style w:type="paragraph" w:customStyle="1" w:styleId="Bullet2">
    <w:name w:val="Bullet 2"/>
    <w:basedOn w:val="Normal"/>
    <w:link w:val="Bullet2Char"/>
    <w:qFormat/>
    <w:rsid w:val="004E0BF7"/>
    <w:pPr>
      <w:numPr>
        <w:numId w:val="11"/>
      </w:numPr>
      <w:spacing w:after="120"/>
    </w:pPr>
    <w:rPr>
      <w:color w:val="000000" w:themeColor="text1"/>
      <w:sz w:val="22"/>
    </w:rPr>
  </w:style>
  <w:style w:type="paragraph" w:customStyle="1" w:styleId="Heading1separatationline">
    <w:name w:val="Heading 1 separatation line"/>
    <w:basedOn w:val="Normal"/>
    <w:next w:val="Normal"/>
    <w:rsid w:val="00301B26"/>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Normal"/>
    <w:rsid w:val="00301B26"/>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E0BF7"/>
    <w:pPr>
      <w:spacing w:line="180" w:lineRule="exact"/>
      <w:jc w:val="right"/>
    </w:pPr>
    <w:rPr>
      <w:color w:val="00558C" w:themeColor="accent1"/>
    </w:rPr>
  </w:style>
  <w:style w:type="paragraph" w:customStyle="1" w:styleId="Editionnumber">
    <w:name w:val="Edition number"/>
    <w:basedOn w:val="Normal"/>
    <w:rsid w:val="004E0BF7"/>
    <w:rPr>
      <w:b/>
      <w:color w:val="00558C" w:themeColor="accent1"/>
      <w:sz w:val="50"/>
      <w:szCs w:val="50"/>
    </w:rPr>
  </w:style>
  <w:style w:type="paragraph" w:customStyle="1" w:styleId="Editionnumber-footer">
    <w:name w:val="Edition number - footer"/>
    <w:basedOn w:val="Footer"/>
    <w:next w:val="NoSpacing"/>
    <w:rsid w:val="004E0BF7"/>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E0BF7"/>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4E0BF7"/>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4E0BF7"/>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nhideWhenUsed/>
    <w:rsid w:val="004E0BF7"/>
    <w:rPr>
      <w:color w:val="00558C" w:themeColor="accent1"/>
      <w:u w:val="single"/>
    </w:rPr>
  </w:style>
  <w:style w:type="paragraph" w:styleId="ListNumber3">
    <w:name w:val="List Number 3"/>
    <w:basedOn w:val="Normal"/>
    <w:unhideWhenUsed/>
    <w:rsid w:val="004E0BF7"/>
    <w:pPr>
      <w:contextualSpacing/>
    </w:pPr>
  </w:style>
  <w:style w:type="paragraph" w:styleId="TableofFigures">
    <w:name w:val="table of figures"/>
    <w:basedOn w:val="Normal"/>
    <w:next w:val="Normal"/>
    <w:uiPriority w:val="99"/>
    <w:rsid w:val="004E0BF7"/>
    <w:pPr>
      <w:tabs>
        <w:tab w:val="right" w:leader="dot" w:pos="9781"/>
      </w:tabs>
      <w:spacing w:after="60"/>
      <w:ind w:left="1276" w:right="424" w:hanging="1276"/>
    </w:pPr>
    <w:rPr>
      <w:i/>
      <w:sz w:val="22"/>
    </w:rPr>
  </w:style>
  <w:style w:type="paragraph" w:customStyle="1" w:styleId="Tabletext">
    <w:name w:val="Table text"/>
    <w:basedOn w:val="Normal"/>
    <w:qFormat/>
    <w:rsid w:val="004E0BF7"/>
    <w:pPr>
      <w:spacing w:before="60" w:after="60"/>
      <w:ind w:left="113" w:right="113"/>
    </w:pPr>
    <w:rPr>
      <w:color w:val="000000" w:themeColor="text1"/>
      <w:sz w:val="20"/>
    </w:rPr>
  </w:style>
  <w:style w:type="paragraph" w:customStyle="1" w:styleId="Tabletexttitle">
    <w:name w:val="Table text title"/>
    <w:basedOn w:val="Tabletext"/>
    <w:rsid w:val="004E0BF7"/>
    <w:rPr>
      <w:b/>
      <w:color w:val="009FE3" w:themeColor="accent2"/>
    </w:rPr>
  </w:style>
  <w:style w:type="table" w:styleId="MediumShading1">
    <w:name w:val="Medium Shading 1"/>
    <w:basedOn w:val="TableNormal"/>
    <w:uiPriority w:val="63"/>
    <w:rsid w:val="004E0BF7"/>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rsid w:val="004E0BF7"/>
    <w:rPr>
      <w:b/>
      <w:bCs/>
      <w:i/>
      <w:color w:val="575756"/>
      <w:sz w:val="22"/>
      <w:u w:val="single"/>
    </w:rPr>
  </w:style>
  <w:style w:type="paragraph" w:styleId="TOC3">
    <w:name w:val="toc 3"/>
    <w:basedOn w:val="Normal"/>
    <w:next w:val="Normal"/>
    <w:uiPriority w:val="39"/>
    <w:unhideWhenUsed/>
    <w:rsid w:val="004E0BF7"/>
    <w:pPr>
      <w:spacing w:after="60"/>
      <w:ind w:left="1134" w:hanging="709"/>
    </w:pPr>
  </w:style>
  <w:style w:type="paragraph" w:customStyle="1" w:styleId="Listatext">
    <w:name w:val="List a text"/>
    <w:basedOn w:val="Normal"/>
    <w:qFormat/>
    <w:rsid w:val="004E0BF7"/>
    <w:pPr>
      <w:spacing w:after="120"/>
      <w:ind w:left="1134"/>
    </w:pPr>
    <w:rPr>
      <w:sz w:val="22"/>
    </w:rPr>
  </w:style>
  <w:style w:type="character" w:customStyle="1" w:styleId="Bullet2Char">
    <w:name w:val="Bullet 2 Char"/>
    <w:basedOn w:val="DefaultParagraphFont"/>
    <w:link w:val="Bullet2"/>
    <w:rsid w:val="004E0BF7"/>
    <w:rPr>
      <w:color w:val="000000" w:themeColor="text1"/>
      <w:lang w:val="en-GB"/>
    </w:rPr>
  </w:style>
  <w:style w:type="paragraph" w:customStyle="1" w:styleId="AppendixHead1">
    <w:name w:val="Appendix Head 1"/>
    <w:basedOn w:val="Normal"/>
    <w:next w:val="Heading1separatationline"/>
    <w:rsid w:val="004E0BF7"/>
    <w:pPr>
      <w:numPr>
        <w:numId w:val="8"/>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4E0BF7"/>
    <w:pPr>
      <w:numPr>
        <w:ilvl w:val="1"/>
        <w:numId w:val="8"/>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Normal"/>
    <w:rsid w:val="004E0BF7"/>
    <w:pPr>
      <w:numPr>
        <w:ilvl w:val="2"/>
        <w:numId w:val="8"/>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Normal"/>
    <w:rsid w:val="004E0BF7"/>
    <w:pPr>
      <w:numPr>
        <w:ilvl w:val="3"/>
        <w:numId w:val="8"/>
      </w:numPr>
      <w:spacing w:before="120" w:after="120" w:line="240" w:lineRule="auto"/>
    </w:pPr>
    <w:rPr>
      <w:rFonts w:eastAsia="Calibri" w:cs="Arial"/>
      <w:b/>
      <w:color w:val="407EC9"/>
      <w:sz w:val="22"/>
      <w:lang w:eastAsia="en-GB"/>
    </w:rPr>
  </w:style>
  <w:style w:type="paragraph" w:customStyle="1" w:styleId="Annex">
    <w:name w:val="Annex"/>
    <w:basedOn w:val="Normal"/>
    <w:next w:val="Normal"/>
    <w:link w:val="AnnexChar"/>
    <w:qFormat/>
    <w:rsid w:val="004E0BF7"/>
    <w:pPr>
      <w:numPr>
        <w:numId w:val="2"/>
      </w:numPr>
      <w:spacing w:after="360"/>
    </w:pPr>
    <w:rPr>
      <w:b/>
      <w:i/>
      <w:caps/>
      <w:color w:val="407EC9"/>
      <w:sz w:val="28"/>
      <w:u w:val="single"/>
    </w:rPr>
  </w:style>
  <w:style w:type="character" w:customStyle="1" w:styleId="AnnexChar">
    <w:name w:val="Annex Char"/>
    <w:basedOn w:val="DefaultParagraphFont"/>
    <w:link w:val="Annex"/>
    <w:rsid w:val="004E0BF7"/>
    <w:rPr>
      <w:b/>
      <w:i/>
      <w:caps/>
      <w:color w:val="407EC9"/>
      <w:sz w:val="28"/>
      <w:u w:val="single"/>
      <w:lang w:val="en-GB"/>
    </w:rPr>
  </w:style>
  <w:style w:type="paragraph" w:customStyle="1" w:styleId="AnnexAHead1">
    <w:name w:val="Annex A Head 1"/>
    <w:basedOn w:val="Normal"/>
    <w:next w:val="Heading1separatationline"/>
    <w:rsid w:val="004E0BF7"/>
    <w:pPr>
      <w:numPr>
        <w:numId w:val="3"/>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4E0BF7"/>
    <w:pPr>
      <w:numPr>
        <w:ilvl w:val="1"/>
        <w:numId w:val="3"/>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7730AA"/>
    <w:pPr>
      <w:spacing w:after="120"/>
    </w:pPr>
    <w:rPr>
      <w:sz w:val="22"/>
    </w:rPr>
  </w:style>
  <w:style w:type="character" w:customStyle="1" w:styleId="BodyTextChar">
    <w:name w:val="Body Text Char"/>
    <w:basedOn w:val="DefaultParagraphFont"/>
    <w:link w:val="BodyText"/>
    <w:rsid w:val="007730AA"/>
    <w:rPr>
      <w:lang w:val="en-GB"/>
    </w:rPr>
  </w:style>
  <w:style w:type="paragraph" w:customStyle="1" w:styleId="AnnexAHead3">
    <w:name w:val="Annex A Head 3"/>
    <w:basedOn w:val="Normal"/>
    <w:next w:val="Normal"/>
    <w:rsid w:val="004E0BF7"/>
    <w:pPr>
      <w:numPr>
        <w:ilvl w:val="2"/>
        <w:numId w:val="3"/>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Normal"/>
    <w:rsid w:val="004E0BF7"/>
    <w:pPr>
      <w:numPr>
        <w:ilvl w:val="3"/>
        <w:numId w:val="3"/>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4E0BF7"/>
    <w:rPr>
      <w:noProof w:val="0"/>
      <w:sz w:val="18"/>
      <w:szCs w:val="18"/>
      <w:lang w:val="en-GB"/>
    </w:rPr>
  </w:style>
  <w:style w:type="paragraph" w:styleId="CommentText">
    <w:name w:val="annotation text"/>
    <w:basedOn w:val="Normal"/>
    <w:link w:val="CommentTextChar"/>
    <w:unhideWhenUsed/>
    <w:rsid w:val="004E0BF7"/>
    <w:pPr>
      <w:spacing w:line="240" w:lineRule="auto"/>
    </w:pPr>
    <w:rPr>
      <w:sz w:val="24"/>
      <w:szCs w:val="24"/>
    </w:rPr>
  </w:style>
  <w:style w:type="character" w:customStyle="1" w:styleId="CommentTextChar">
    <w:name w:val="Comment Text Char"/>
    <w:basedOn w:val="DefaultParagraphFont"/>
    <w:link w:val="CommentText"/>
    <w:rsid w:val="004E0BF7"/>
    <w:rPr>
      <w:sz w:val="24"/>
      <w:szCs w:val="24"/>
      <w:lang w:val="en-GB"/>
    </w:rPr>
  </w:style>
  <w:style w:type="paragraph" w:styleId="CommentSubject">
    <w:name w:val="annotation subject"/>
    <w:basedOn w:val="CommentText"/>
    <w:next w:val="CommentText"/>
    <w:link w:val="CommentSubjectChar"/>
    <w:unhideWhenUsed/>
    <w:rsid w:val="004E0BF7"/>
    <w:rPr>
      <w:b/>
      <w:bCs/>
      <w:sz w:val="20"/>
      <w:szCs w:val="20"/>
    </w:rPr>
  </w:style>
  <w:style w:type="character" w:customStyle="1" w:styleId="CommentSubjectChar">
    <w:name w:val="Comment Subject Char"/>
    <w:basedOn w:val="CommentTextChar"/>
    <w:link w:val="CommentSubject"/>
    <w:rsid w:val="004E0BF7"/>
    <w:rPr>
      <w:b/>
      <w:bCs/>
      <w:sz w:val="20"/>
      <w:szCs w:val="20"/>
      <w:lang w:val="en-GB"/>
    </w:rPr>
  </w:style>
  <w:style w:type="paragraph" w:customStyle="1" w:styleId="InsetList">
    <w:name w:val="Inset List"/>
    <w:basedOn w:val="Normal"/>
    <w:rsid w:val="004E0BF7"/>
    <w:pPr>
      <w:numPr>
        <w:numId w:val="15"/>
      </w:numPr>
      <w:spacing w:after="120"/>
      <w:jc w:val="both"/>
    </w:pPr>
    <w:rPr>
      <w:sz w:val="22"/>
    </w:rPr>
  </w:style>
  <w:style w:type="paragraph" w:customStyle="1" w:styleId="ListofFigures">
    <w:name w:val="List of Figures"/>
    <w:basedOn w:val="Normal"/>
    <w:next w:val="Normal"/>
    <w:rsid w:val="004E0BF7"/>
    <w:pPr>
      <w:spacing w:after="240" w:line="480" w:lineRule="atLeast"/>
    </w:pPr>
    <w:rPr>
      <w:b/>
      <w:color w:val="009FE3" w:themeColor="accent2"/>
      <w:sz w:val="40"/>
      <w:szCs w:val="40"/>
    </w:rPr>
  </w:style>
  <w:style w:type="paragraph" w:customStyle="1" w:styleId="Reference">
    <w:name w:val="Reference"/>
    <w:basedOn w:val="Normal"/>
    <w:qFormat/>
    <w:rsid w:val="004E0BF7"/>
    <w:pPr>
      <w:numPr>
        <w:numId w:val="19"/>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4E0BF7"/>
    <w:pPr>
      <w:numPr>
        <w:numId w:val="20"/>
      </w:numPr>
      <w:tabs>
        <w:tab w:val="left" w:pos="851"/>
      </w:tabs>
      <w:spacing w:after="240"/>
    </w:pPr>
  </w:style>
  <w:style w:type="paragraph" w:styleId="ListNumber">
    <w:name w:val="List Number"/>
    <w:basedOn w:val="Normal"/>
    <w:rsid w:val="004E0BF7"/>
    <w:pPr>
      <w:numPr>
        <w:numId w:val="17"/>
      </w:numPr>
      <w:contextualSpacing/>
    </w:pPr>
  </w:style>
  <w:style w:type="paragraph" w:styleId="TOC4">
    <w:name w:val="toc 4"/>
    <w:basedOn w:val="Normal"/>
    <w:next w:val="Normal"/>
    <w:autoRedefine/>
    <w:uiPriority w:val="39"/>
    <w:unhideWhenUsed/>
    <w:rsid w:val="004E0BF7"/>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4E0BF7"/>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4E0BF7"/>
    <w:rPr>
      <w:sz w:val="18"/>
      <w:szCs w:val="24"/>
      <w:vertAlign w:val="superscript"/>
      <w:lang w:val="en-GB"/>
    </w:rPr>
  </w:style>
  <w:style w:type="character" w:styleId="FootnoteReference">
    <w:name w:val="footnote reference"/>
    <w:rsid w:val="004E0BF7"/>
    <w:rPr>
      <w:vertAlign w:val="superscript"/>
    </w:rPr>
  </w:style>
  <w:style w:type="character" w:styleId="PageNumber">
    <w:name w:val="page number"/>
    <w:rsid w:val="004E0BF7"/>
    <w:rPr>
      <w:rFonts w:asciiTheme="minorHAnsi" w:hAnsiTheme="minorHAnsi"/>
      <w:sz w:val="15"/>
    </w:rPr>
  </w:style>
  <w:style w:type="paragraph" w:customStyle="1" w:styleId="Footereditionno">
    <w:name w:val="Footer edition no."/>
    <w:basedOn w:val="Normal"/>
    <w:rsid w:val="004E0BF7"/>
    <w:pPr>
      <w:tabs>
        <w:tab w:val="right" w:pos="10206"/>
      </w:tabs>
    </w:pPr>
    <w:rPr>
      <w:b/>
      <w:color w:val="00558C"/>
      <w:sz w:val="15"/>
    </w:rPr>
  </w:style>
  <w:style w:type="paragraph" w:customStyle="1" w:styleId="Lista">
    <w:name w:val="List a"/>
    <w:basedOn w:val="Normal"/>
    <w:qFormat/>
    <w:rsid w:val="004E0BF7"/>
    <w:pPr>
      <w:numPr>
        <w:ilvl w:val="1"/>
        <w:numId w:val="16"/>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4E0BF7"/>
    <w:pPr>
      <w:numPr>
        <w:numId w:val="9"/>
      </w:numPr>
    </w:pPr>
  </w:style>
  <w:style w:type="paragraph" w:styleId="TOC5">
    <w:name w:val="toc 5"/>
    <w:basedOn w:val="Normal"/>
    <w:next w:val="Normal"/>
    <w:autoRedefine/>
    <w:uiPriority w:val="39"/>
    <w:rsid w:val="004E0BF7"/>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4E0BF7"/>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4E0BF7"/>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4E0BF7"/>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4E0BF7"/>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4E0BF7"/>
    <w:pPr>
      <w:numPr>
        <w:ilvl w:val="2"/>
        <w:numId w:val="16"/>
      </w:numPr>
      <w:spacing w:after="120"/>
    </w:pPr>
    <w:rPr>
      <w:sz w:val="20"/>
    </w:rPr>
  </w:style>
  <w:style w:type="paragraph" w:customStyle="1" w:styleId="Listitext">
    <w:name w:val="List i text"/>
    <w:basedOn w:val="Normal"/>
    <w:rsid w:val="004E0BF7"/>
    <w:pPr>
      <w:ind w:left="2268" w:hanging="567"/>
    </w:pPr>
    <w:rPr>
      <w:sz w:val="20"/>
    </w:rPr>
  </w:style>
  <w:style w:type="paragraph" w:customStyle="1" w:styleId="Bullet1text">
    <w:name w:val="Bullet 1 text"/>
    <w:basedOn w:val="Normal"/>
    <w:qFormat/>
    <w:rsid w:val="004E0BF7"/>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4E0BF7"/>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4E0BF7"/>
    <w:pPr>
      <w:numPr>
        <w:numId w:val="12"/>
      </w:numPr>
      <w:spacing w:after="120" w:line="240" w:lineRule="auto"/>
    </w:pPr>
    <w:rPr>
      <w:rFonts w:eastAsia="Times New Roman" w:cs="Times New Roman"/>
      <w:sz w:val="20"/>
      <w:szCs w:val="20"/>
      <w:lang w:eastAsia="en-GB"/>
    </w:rPr>
  </w:style>
  <w:style w:type="paragraph" w:customStyle="1" w:styleId="Bullet3text">
    <w:name w:val="Bullet 3 text"/>
    <w:basedOn w:val="Normal"/>
    <w:rsid w:val="004E0BF7"/>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4E0BF7"/>
    <w:pPr>
      <w:numPr>
        <w:numId w:val="16"/>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4E0BF7"/>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4E0BF7"/>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4E0BF7"/>
    <w:rPr>
      <w:rFonts w:ascii="Tahoma" w:eastAsia="Times New Roman" w:hAnsi="Tahoma" w:cs="Times New Roman"/>
      <w:sz w:val="20"/>
      <w:szCs w:val="24"/>
      <w:shd w:val="clear" w:color="auto" w:fill="000080"/>
      <w:lang w:val="de-DE" w:eastAsia="de-DE"/>
    </w:rPr>
  </w:style>
  <w:style w:type="character" w:styleId="FollowedHyperlink">
    <w:name w:val="FollowedHyperlink"/>
    <w:rsid w:val="004E0BF7"/>
    <w:rPr>
      <w:color w:val="800080"/>
      <w:u w:val="single"/>
    </w:rPr>
  </w:style>
  <w:style w:type="paragraph" w:styleId="NormalWeb">
    <w:name w:val="Normal (Web)"/>
    <w:basedOn w:val="Normal"/>
    <w:uiPriority w:val="99"/>
    <w:rsid w:val="004E0BF7"/>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4E0BF7"/>
    <w:pPr>
      <w:tabs>
        <w:tab w:val="left" w:pos="1134"/>
        <w:tab w:val="right" w:pos="9781"/>
      </w:tabs>
    </w:pPr>
  </w:style>
  <w:style w:type="character" w:styleId="Emphasis">
    <w:name w:val="Emphasis"/>
    <w:rsid w:val="004E0BF7"/>
    <w:rPr>
      <w:i/>
      <w:iCs/>
    </w:rPr>
  </w:style>
  <w:style w:type="character" w:styleId="HTMLCite">
    <w:name w:val="HTML Cite"/>
    <w:rsid w:val="004E0BF7"/>
    <w:rPr>
      <w:i/>
      <w:iCs/>
    </w:rPr>
  </w:style>
  <w:style w:type="paragraph" w:customStyle="1" w:styleId="Equation">
    <w:name w:val="Equation"/>
    <w:basedOn w:val="Normal"/>
    <w:next w:val="Normal"/>
    <w:qFormat/>
    <w:rsid w:val="004E0BF7"/>
    <w:pPr>
      <w:keepNext/>
      <w:numPr>
        <w:numId w:val="13"/>
      </w:numPr>
      <w:spacing w:after="120" w:line="240" w:lineRule="auto"/>
    </w:pPr>
    <w:rPr>
      <w:rFonts w:eastAsia="Times New Roman" w:cs="Times New Roman"/>
      <w:i/>
      <w:sz w:val="22"/>
      <w:szCs w:val="24"/>
      <w:u w:val="single"/>
    </w:rPr>
  </w:style>
  <w:style w:type="paragraph" w:customStyle="1" w:styleId="Default">
    <w:name w:val="Default"/>
    <w:rsid w:val="004E0BF7"/>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4E0BF7"/>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4E0BF7"/>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E0BF7"/>
    <w:pPr>
      <w:numPr>
        <w:numId w:val="21"/>
      </w:numPr>
    </w:pPr>
    <w:rPr>
      <w:sz w:val="20"/>
    </w:rPr>
  </w:style>
  <w:style w:type="paragraph" w:customStyle="1" w:styleId="Textedesaisie">
    <w:name w:val="Texte de saisie"/>
    <w:basedOn w:val="Normal"/>
    <w:link w:val="TextedesaisieCar"/>
    <w:rsid w:val="004E0BF7"/>
    <w:rPr>
      <w:color w:val="000000" w:themeColor="text1"/>
      <w:sz w:val="22"/>
    </w:rPr>
  </w:style>
  <w:style w:type="character" w:customStyle="1" w:styleId="TextedesaisieCar">
    <w:name w:val="Texte de saisie Car"/>
    <w:basedOn w:val="DefaultParagraphFont"/>
    <w:link w:val="Textedesaisie"/>
    <w:rsid w:val="004E0BF7"/>
    <w:rPr>
      <w:color w:val="000000" w:themeColor="text1"/>
      <w:lang w:val="en-GB"/>
    </w:rPr>
  </w:style>
  <w:style w:type="paragraph" w:customStyle="1" w:styleId="Figurecaption">
    <w:name w:val="Figure caption"/>
    <w:basedOn w:val="Caption"/>
    <w:next w:val="Normal"/>
    <w:qFormat/>
    <w:rsid w:val="004E0BF7"/>
    <w:pPr>
      <w:numPr>
        <w:numId w:val="14"/>
      </w:numPr>
      <w:spacing w:before="240" w:after="240"/>
    </w:pPr>
  </w:style>
  <w:style w:type="paragraph" w:customStyle="1" w:styleId="AnnexBHead1">
    <w:name w:val="Annex B Head 1"/>
    <w:basedOn w:val="AnnexAHead1"/>
    <w:next w:val="Heading1separatationline"/>
    <w:rsid w:val="004E0BF7"/>
    <w:pPr>
      <w:numPr>
        <w:numId w:val="4"/>
      </w:numPr>
    </w:pPr>
  </w:style>
  <w:style w:type="paragraph" w:styleId="NoSpacing">
    <w:name w:val="No Spacing"/>
    <w:uiPriority w:val="1"/>
    <w:semiHidden/>
    <w:rsid w:val="004E0BF7"/>
    <w:pPr>
      <w:spacing w:after="0" w:line="240" w:lineRule="auto"/>
    </w:pPr>
    <w:rPr>
      <w:sz w:val="18"/>
      <w:lang w:val="en-GB"/>
    </w:rPr>
  </w:style>
  <w:style w:type="paragraph" w:customStyle="1" w:styleId="AnnexBHead2">
    <w:name w:val="Annex B Head 2"/>
    <w:basedOn w:val="AnnexAHead2"/>
    <w:next w:val="Heading2separationline"/>
    <w:rsid w:val="004E0BF7"/>
    <w:pPr>
      <w:numPr>
        <w:numId w:val="4"/>
      </w:numPr>
    </w:pPr>
  </w:style>
  <w:style w:type="paragraph" w:customStyle="1" w:styleId="AnnexBHead3">
    <w:name w:val="Annex B Head 3"/>
    <w:basedOn w:val="AnnexAHead3"/>
    <w:next w:val="Normal"/>
    <w:rsid w:val="004E0BF7"/>
    <w:pPr>
      <w:numPr>
        <w:numId w:val="5"/>
      </w:numPr>
    </w:pPr>
  </w:style>
  <w:style w:type="paragraph" w:customStyle="1" w:styleId="AnnexBHead4">
    <w:name w:val="Annex B Head 4"/>
    <w:basedOn w:val="AnnexAHead4"/>
    <w:next w:val="Normal"/>
    <w:rsid w:val="004E0BF7"/>
    <w:pPr>
      <w:numPr>
        <w:numId w:val="5"/>
      </w:numPr>
    </w:pPr>
  </w:style>
  <w:style w:type="paragraph" w:customStyle="1" w:styleId="Tableheading">
    <w:name w:val="Table heading"/>
    <w:basedOn w:val="Normal"/>
    <w:qFormat/>
    <w:rsid w:val="004E0BF7"/>
    <w:pPr>
      <w:spacing w:before="60" w:after="60"/>
      <w:ind w:left="113" w:right="113"/>
    </w:pPr>
    <w:rPr>
      <w:b/>
      <w:color w:val="407EC9"/>
      <w:sz w:val="20"/>
      <w:lang w:val="en-US"/>
    </w:rPr>
  </w:style>
  <w:style w:type="paragraph" w:customStyle="1" w:styleId="Appendix">
    <w:name w:val="Appendix"/>
    <w:basedOn w:val="Annex"/>
    <w:next w:val="Normal"/>
    <w:rsid w:val="004E0BF7"/>
    <w:pPr>
      <w:numPr>
        <w:numId w:val="7"/>
      </w:numPr>
      <w:spacing w:before="120" w:after="240" w:line="240" w:lineRule="auto"/>
    </w:pPr>
    <w:rPr>
      <w:rFonts w:eastAsia="Calibri" w:cs="Calibri"/>
      <w:bCs/>
      <w:caps w:val="0"/>
      <w:szCs w:val="28"/>
    </w:rPr>
  </w:style>
  <w:style w:type="paragraph" w:customStyle="1" w:styleId="Footerlandscape">
    <w:name w:val="Footer landscape"/>
    <w:basedOn w:val="Normal"/>
    <w:rsid w:val="004E0BF7"/>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4E0BF7"/>
    <w:rPr>
      <w:caps/>
      <w:color w:val="00558C"/>
      <w:sz w:val="50"/>
    </w:rPr>
  </w:style>
  <w:style w:type="paragraph" w:customStyle="1" w:styleId="Documentdate">
    <w:name w:val="Document date"/>
    <w:basedOn w:val="Normal"/>
    <w:rsid w:val="004E0BF7"/>
    <w:rPr>
      <w:b/>
      <w:color w:val="00558C"/>
      <w:sz w:val="28"/>
    </w:rPr>
  </w:style>
  <w:style w:type="paragraph" w:customStyle="1" w:styleId="Footerportrait">
    <w:name w:val="Footer portrait"/>
    <w:basedOn w:val="Normal"/>
    <w:rsid w:val="004E0BF7"/>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4E0BF7"/>
    <w:pPr>
      <w:ind w:left="0" w:right="0"/>
    </w:pPr>
    <w:rPr>
      <w:b w:val="0"/>
      <w:color w:val="00558C"/>
    </w:rPr>
  </w:style>
  <w:style w:type="character" w:styleId="PlaceholderText">
    <w:name w:val="Placeholder Text"/>
    <w:basedOn w:val="DefaultParagraphFont"/>
    <w:uiPriority w:val="99"/>
    <w:semiHidden/>
    <w:rsid w:val="004E0BF7"/>
    <w:rPr>
      <w:color w:val="808080"/>
    </w:rPr>
  </w:style>
  <w:style w:type="paragraph" w:customStyle="1" w:styleId="Style1">
    <w:name w:val="Style1"/>
    <w:basedOn w:val="Tableheading"/>
    <w:rsid w:val="004E0BF7"/>
  </w:style>
  <w:style w:type="paragraph" w:customStyle="1" w:styleId="Headingseparationline-landscape">
    <w:name w:val="Heading separation line - landscape"/>
    <w:basedOn w:val="Heading1separatationline"/>
    <w:rsid w:val="00301B26"/>
    <w:pPr>
      <w:ind w:right="14317"/>
    </w:pPr>
  </w:style>
  <w:style w:type="paragraph" w:customStyle="1" w:styleId="AnnexCHead1">
    <w:name w:val="Annex C Head 1"/>
    <w:basedOn w:val="Normal"/>
    <w:next w:val="Heading1separatationline"/>
    <w:rsid w:val="004E0BF7"/>
    <w:pPr>
      <w:numPr>
        <w:numId w:val="6"/>
      </w:numPr>
    </w:pPr>
    <w:rPr>
      <w:b/>
      <w:caps/>
      <w:color w:val="407EC9"/>
      <w:sz w:val="28"/>
    </w:rPr>
  </w:style>
  <w:style w:type="paragraph" w:customStyle="1" w:styleId="AnnexCHead2">
    <w:name w:val="Annex C Head 2"/>
    <w:basedOn w:val="Normal"/>
    <w:next w:val="Heading2separationline"/>
    <w:rsid w:val="004E0BF7"/>
    <w:pPr>
      <w:numPr>
        <w:ilvl w:val="1"/>
        <w:numId w:val="6"/>
      </w:numPr>
    </w:pPr>
    <w:rPr>
      <w:b/>
      <w:caps/>
      <w:color w:val="407EC9"/>
      <w:sz w:val="24"/>
    </w:rPr>
  </w:style>
  <w:style w:type="paragraph" w:customStyle="1" w:styleId="AnnexCHead3">
    <w:name w:val="Annex C Head 3"/>
    <w:basedOn w:val="Normal"/>
    <w:rsid w:val="004E0BF7"/>
    <w:pPr>
      <w:numPr>
        <w:ilvl w:val="2"/>
        <w:numId w:val="6"/>
      </w:numPr>
      <w:spacing w:before="120" w:after="120"/>
    </w:pPr>
    <w:rPr>
      <w:b/>
      <w:smallCaps/>
      <w:color w:val="407EC9"/>
      <w:sz w:val="22"/>
    </w:rPr>
  </w:style>
  <w:style w:type="paragraph" w:customStyle="1" w:styleId="AnnexCHead4">
    <w:name w:val="Annex C Head 4"/>
    <w:basedOn w:val="Normal"/>
    <w:next w:val="Normal"/>
    <w:rsid w:val="004E0BF7"/>
    <w:pPr>
      <w:numPr>
        <w:ilvl w:val="3"/>
        <w:numId w:val="6"/>
      </w:numPr>
      <w:spacing w:before="120" w:after="120"/>
    </w:pPr>
    <w:rPr>
      <w:b/>
      <w:color w:val="407EC9"/>
      <w:sz w:val="22"/>
      <w:lang w:eastAsia="de-DE"/>
    </w:rPr>
  </w:style>
  <w:style w:type="paragraph" w:customStyle="1" w:styleId="AnnexDHead1">
    <w:name w:val="Annex D Head 1"/>
    <w:basedOn w:val="Normal"/>
    <w:next w:val="Heading1separatationline"/>
    <w:rsid w:val="005D5DC0"/>
    <w:pPr>
      <w:numPr>
        <w:numId w:val="28"/>
      </w:numPr>
    </w:pPr>
    <w:rPr>
      <w:b/>
      <w:caps/>
      <w:color w:val="407EC9"/>
      <w:sz w:val="28"/>
      <w:lang w:eastAsia="de-DE"/>
    </w:rPr>
  </w:style>
  <w:style w:type="paragraph" w:customStyle="1" w:styleId="ANNEXDHEAD2">
    <w:name w:val="ANNEX D HEAD 2"/>
    <w:basedOn w:val="BodyText"/>
    <w:next w:val="Heading2separationline"/>
    <w:rsid w:val="005D5DC0"/>
    <w:pPr>
      <w:numPr>
        <w:ilvl w:val="1"/>
        <w:numId w:val="28"/>
      </w:numPr>
      <w:spacing w:before="120"/>
    </w:pPr>
    <w:rPr>
      <w:b/>
      <w:color w:val="407EC9"/>
      <w:sz w:val="24"/>
      <w:lang w:eastAsia="de-DE"/>
    </w:rPr>
  </w:style>
  <w:style w:type="paragraph" w:customStyle="1" w:styleId="AnnexDHead3">
    <w:name w:val="Annex D Head 3"/>
    <w:basedOn w:val="BodyText"/>
    <w:rsid w:val="005D5DC0"/>
    <w:pPr>
      <w:numPr>
        <w:ilvl w:val="2"/>
        <w:numId w:val="28"/>
      </w:numPr>
    </w:pPr>
    <w:rPr>
      <w:b/>
      <w:smallCaps/>
      <w:color w:val="407EC9"/>
      <w:lang w:eastAsia="de-DE"/>
    </w:rPr>
  </w:style>
  <w:style w:type="paragraph" w:customStyle="1" w:styleId="AnnexDHead4">
    <w:name w:val="Annex D Head 4"/>
    <w:basedOn w:val="Normal"/>
    <w:next w:val="BodyText"/>
    <w:rsid w:val="005D5DC0"/>
    <w:pPr>
      <w:numPr>
        <w:ilvl w:val="3"/>
        <w:numId w:val="28"/>
      </w:numPr>
      <w:spacing w:before="120" w:after="120"/>
    </w:pPr>
    <w:rPr>
      <w:color w:val="407EC9"/>
      <w:sz w:val="22"/>
    </w:rPr>
  </w:style>
  <w:style w:type="paragraph" w:customStyle="1" w:styleId="Acronym">
    <w:name w:val="Acronym"/>
    <w:basedOn w:val="Normal"/>
    <w:qFormat/>
    <w:rsid w:val="004E0BF7"/>
    <w:pPr>
      <w:spacing w:after="60"/>
      <w:ind w:left="1418" w:hanging="1418"/>
    </w:pPr>
    <w:rPr>
      <w:sz w:val="22"/>
    </w:rPr>
  </w:style>
  <w:style w:type="paragraph" w:customStyle="1" w:styleId="ANNEXEHEAD1">
    <w:name w:val="ANNEX E HEAD 1"/>
    <w:basedOn w:val="Normal"/>
    <w:next w:val="Heading1separatationline"/>
    <w:rsid w:val="005D5DC0"/>
    <w:pPr>
      <w:numPr>
        <w:numId w:val="29"/>
      </w:numPr>
    </w:pPr>
    <w:rPr>
      <w:b/>
      <w:color w:val="407EC9"/>
      <w:sz w:val="28"/>
    </w:rPr>
  </w:style>
  <w:style w:type="paragraph" w:customStyle="1" w:styleId="ANNEXEHEAD2">
    <w:name w:val="ANNEX E HEAD 2"/>
    <w:basedOn w:val="Normal"/>
    <w:next w:val="Heading2separationline"/>
    <w:rsid w:val="005D5DC0"/>
    <w:pPr>
      <w:numPr>
        <w:ilvl w:val="1"/>
        <w:numId w:val="29"/>
      </w:numPr>
    </w:pPr>
    <w:rPr>
      <w:b/>
      <w:color w:val="407EC9"/>
      <w:sz w:val="24"/>
    </w:rPr>
  </w:style>
  <w:style w:type="paragraph" w:customStyle="1" w:styleId="ANNEXEHEAD3">
    <w:name w:val="ANNEX E HEAD 3"/>
    <w:basedOn w:val="Normal"/>
    <w:next w:val="BodyText"/>
    <w:rsid w:val="005D5DC0"/>
    <w:pPr>
      <w:numPr>
        <w:ilvl w:val="2"/>
        <w:numId w:val="29"/>
      </w:numPr>
    </w:pPr>
    <w:rPr>
      <w:b/>
      <w:color w:val="407EC9"/>
      <w:sz w:val="22"/>
    </w:rPr>
  </w:style>
  <w:style w:type="paragraph" w:customStyle="1" w:styleId="AnnexEHead4">
    <w:name w:val="Annex E Head 4"/>
    <w:basedOn w:val="Normal"/>
    <w:next w:val="BodyText"/>
    <w:rsid w:val="005D5DC0"/>
    <w:pPr>
      <w:numPr>
        <w:ilvl w:val="3"/>
        <w:numId w:val="30"/>
      </w:numPr>
    </w:pPr>
    <w:rPr>
      <w:b/>
      <w:color w:val="407EC9"/>
      <w:sz w:val="22"/>
    </w:rPr>
  </w:style>
  <w:style w:type="paragraph" w:customStyle="1" w:styleId="ANNEXFHEAD1">
    <w:name w:val="ANNEX F HEAD 1"/>
    <w:basedOn w:val="Normal"/>
    <w:next w:val="Heading1separatationline"/>
    <w:rsid w:val="005D5DC0"/>
    <w:pPr>
      <w:numPr>
        <w:numId w:val="31"/>
      </w:numPr>
    </w:pPr>
    <w:rPr>
      <w:b/>
      <w:color w:val="407EC9"/>
      <w:sz w:val="28"/>
    </w:rPr>
  </w:style>
  <w:style w:type="paragraph" w:customStyle="1" w:styleId="ANNEXFHEAD2">
    <w:name w:val="ANNEX F HEAD 2"/>
    <w:basedOn w:val="Normal"/>
    <w:next w:val="Heading2separationline"/>
    <w:rsid w:val="005D5DC0"/>
    <w:pPr>
      <w:numPr>
        <w:ilvl w:val="1"/>
        <w:numId w:val="31"/>
      </w:numPr>
    </w:pPr>
    <w:rPr>
      <w:b/>
      <w:color w:val="407EC9"/>
      <w:sz w:val="24"/>
    </w:rPr>
  </w:style>
  <w:style w:type="paragraph" w:customStyle="1" w:styleId="ANNEXFHEAD3">
    <w:name w:val="ANNEX F HEAD 3"/>
    <w:basedOn w:val="Normal"/>
    <w:next w:val="BodyText"/>
    <w:rsid w:val="005D5DC0"/>
    <w:pPr>
      <w:numPr>
        <w:ilvl w:val="2"/>
        <w:numId w:val="31"/>
      </w:numPr>
    </w:pPr>
    <w:rPr>
      <w:b/>
      <w:smallCaps/>
      <w:color w:val="407EC9"/>
      <w:sz w:val="22"/>
    </w:rPr>
  </w:style>
  <w:style w:type="paragraph" w:customStyle="1" w:styleId="AnnexFHead4">
    <w:name w:val="Annex F Head 4"/>
    <w:basedOn w:val="Normal"/>
    <w:next w:val="BodyText"/>
    <w:rsid w:val="005D5DC0"/>
    <w:pPr>
      <w:numPr>
        <w:ilvl w:val="3"/>
        <w:numId w:val="31"/>
      </w:numPr>
    </w:pPr>
    <w:rPr>
      <w:b/>
      <w:color w:val="407EC9"/>
      <w:sz w:val="22"/>
    </w:rPr>
  </w:style>
  <w:style w:type="paragraph" w:customStyle="1" w:styleId="ANNEXGHEAD1">
    <w:name w:val="ANNEX G HEAD 1"/>
    <w:basedOn w:val="Normal"/>
    <w:next w:val="Heading1separatationline"/>
    <w:rsid w:val="005D5DC0"/>
    <w:pPr>
      <w:numPr>
        <w:numId w:val="32"/>
      </w:numPr>
    </w:pPr>
    <w:rPr>
      <w:b/>
      <w:color w:val="407EC9"/>
      <w:sz w:val="28"/>
    </w:rPr>
  </w:style>
  <w:style w:type="paragraph" w:customStyle="1" w:styleId="ANNEXGHEAD2">
    <w:name w:val="ANNEX G HEAD 2"/>
    <w:basedOn w:val="Normal"/>
    <w:next w:val="Heading2separationline"/>
    <w:rsid w:val="005D5DC0"/>
    <w:pPr>
      <w:numPr>
        <w:ilvl w:val="1"/>
        <w:numId w:val="32"/>
      </w:numPr>
    </w:pPr>
    <w:rPr>
      <w:b/>
      <w:color w:val="407EC9"/>
      <w:sz w:val="24"/>
    </w:rPr>
  </w:style>
  <w:style w:type="paragraph" w:customStyle="1" w:styleId="ANNEXGHEAD3">
    <w:name w:val="ANNEX G HEAD 3"/>
    <w:basedOn w:val="Normal"/>
    <w:next w:val="BodyText"/>
    <w:rsid w:val="005D5DC0"/>
    <w:pPr>
      <w:numPr>
        <w:ilvl w:val="2"/>
        <w:numId w:val="32"/>
      </w:numPr>
    </w:pPr>
    <w:rPr>
      <w:b/>
      <w:smallCaps/>
      <w:color w:val="407EC9"/>
      <w:sz w:val="22"/>
    </w:rPr>
  </w:style>
  <w:style w:type="paragraph" w:customStyle="1" w:styleId="AnnexGHead4">
    <w:name w:val="Annex G Head 4"/>
    <w:basedOn w:val="Normal"/>
    <w:next w:val="BodyText"/>
    <w:rsid w:val="005D5DC0"/>
    <w:pPr>
      <w:numPr>
        <w:ilvl w:val="3"/>
        <w:numId w:val="32"/>
      </w:numPr>
    </w:pPr>
    <w:rPr>
      <w:b/>
      <w:color w:val="407EC9"/>
      <w:sz w:val="22"/>
    </w:rPr>
  </w:style>
  <w:style w:type="paragraph" w:customStyle="1" w:styleId="AnnexHHead1">
    <w:name w:val="Annex H Head 1"/>
    <w:basedOn w:val="Normal"/>
    <w:next w:val="Heading1separatationline"/>
    <w:rsid w:val="005D5DC0"/>
    <w:pPr>
      <w:numPr>
        <w:numId w:val="33"/>
      </w:numPr>
    </w:pPr>
    <w:rPr>
      <w:b/>
      <w:caps/>
      <w:color w:val="407EC9"/>
      <w:sz w:val="28"/>
    </w:rPr>
  </w:style>
  <w:style w:type="paragraph" w:customStyle="1" w:styleId="AnnexHHead2">
    <w:name w:val="Annex H Head 2"/>
    <w:basedOn w:val="Normal"/>
    <w:next w:val="Heading2separationline"/>
    <w:rsid w:val="005D5DC0"/>
    <w:pPr>
      <w:numPr>
        <w:ilvl w:val="1"/>
        <w:numId w:val="33"/>
      </w:numPr>
    </w:pPr>
    <w:rPr>
      <w:b/>
      <w:caps/>
      <w:color w:val="407EC9"/>
      <w:sz w:val="24"/>
    </w:rPr>
  </w:style>
  <w:style w:type="paragraph" w:customStyle="1" w:styleId="AnnexHHead3">
    <w:name w:val="Annex H Head 3"/>
    <w:basedOn w:val="Normal"/>
    <w:rsid w:val="005D5DC0"/>
    <w:pPr>
      <w:numPr>
        <w:ilvl w:val="2"/>
        <w:numId w:val="33"/>
      </w:numPr>
    </w:pPr>
    <w:rPr>
      <w:b/>
      <w:color w:val="407EC9"/>
      <w:sz w:val="22"/>
    </w:rPr>
  </w:style>
  <w:style w:type="paragraph" w:customStyle="1" w:styleId="AnnexHHead4">
    <w:name w:val="Annex H Head 4"/>
    <w:basedOn w:val="Normal"/>
    <w:next w:val="BodyText"/>
    <w:rsid w:val="005D5DC0"/>
    <w:pPr>
      <w:numPr>
        <w:ilvl w:val="3"/>
        <w:numId w:val="33"/>
      </w:numPr>
    </w:pPr>
    <w:rPr>
      <w:b/>
      <w:color w:val="407EC9"/>
      <w:sz w:val="22"/>
    </w:rPr>
  </w:style>
  <w:style w:type="paragraph" w:customStyle="1" w:styleId="AnnexIHead1">
    <w:name w:val="Annex I Head 1"/>
    <w:basedOn w:val="Normal"/>
    <w:next w:val="Heading1separatationline"/>
    <w:rsid w:val="005D5DC0"/>
    <w:pPr>
      <w:numPr>
        <w:numId w:val="34"/>
      </w:numPr>
    </w:pPr>
    <w:rPr>
      <w:b/>
      <w:caps/>
      <w:color w:val="407EC9"/>
      <w:sz w:val="28"/>
    </w:rPr>
  </w:style>
  <w:style w:type="paragraph" w:customStyle="1" w:styleId="AnnexIHead2">
    <w:name w:val="Annex I Head 2"/>
    <w:basedOn w:val="Normal"/>
    <w:next w:val="Heading2separationline"/>
    <w:rsid w:val="005D5DC0"/>
    <w:pPr>
      <w:numPr>
        <w:ilvl w:val="1"/>
        <w:numId w:val="34"/>
      </w:numPr>
    </w:pPr>
    <w:rPr>
      <w:b/>
      <w:caps/>
      <w:color w:val="407EC9"/>
      <w:sz w:val="24"/>
    </w:rPr>
  </w:style>
  <w:style w:type="paragraph" w:customStyle="1" w:styleId="AnnexIHead3">
    <w:name w:val="Annex I Head 3"/>
    <w:basedOn w:val="Normal"/>
    <w:next w:val="BodyText"/>
    <w:rsid w:val="005D5DC0"/>
    <w:pPr>
      <w:numPr>
        <w:ilvl w:val="2"/>
        <w:numId w:val="34"/>
      </w:numPr>
    </w:pPr>
    <w:rPr>
      <w:b/>
      <w:smallCaps/>
      <w:color w:val="407EC9"/>
      <w:sz w:val="22"/>
    </w:rPr>
  </w:style>
  <w:style w:type="paragraph" w:customStyle="1" w:styleId="AnnexIHead4">
    <w:name w:val="Annex I Head 4"/>
    <w:basedOn w:val="Normal"/>
    <w:next w:val="BodyText"/>
    <w:rsid w:val="005D5DC0"/>
    <w:pPr>
      <w:numPr>
        <w:ilvl w:val="3"/>
        <w:numId w:val="34"/>
      </w:numPr>
    </w:pPr>
    <w:rPr>
      <w:b/>
      <w:color w:val="407EC9"/>
      <w:sz w:val="22"/>
    </w:rPr>
  </w:style>
  <w:style w:type="paragraph" w:customStyle="1" w:styleId="AnnexJHead1">
    <w:name w:val="Annex J Head 1"/>
    <w:basedOn w:val="Normal"/>
    <w:next w:val="Heading1separatationline"/>
    <w:rsid w:val="005D5DC0"/>
    <w:pPr>
      <w:numPr>
        <w:numId w:val="35"/>
      </w:numPr>
    </w:pPr>
    <w:rPr>
      <w:b/>
      <w:caps/>
      <w:color w:val="407EC9"/>
      <w:sz w:val="28"/>
    </w:rPr>
  </w:style>
  <w:style w:type="paragraph" w:customStyle="1" w:styleId="AnnexJHead2">
    <w:name w:val="Annex J Head 2"/>
    <w:basedOn w:val="Normal"/>
    <w:next w:val="Heading2separationline"/>
    <w:rsid w:val="005D5DC0"/>
    <w:pPr>
      <w:numPr>
        <w:ilvl w:val="1"/>
        <w:numId w:val="35"/>
      </w:numPr>
    </w:pPr>
    <w:rPr>
      <w:b/>
      <w:caps/>
      <w:color w:val="407EC9"/>
      <w:sz w:val="24"/>
    </w:rPr>
  </w:style>
  <w:style w:type="paragraph" w:customStyle="1" w:styleId="AnnexJHead3">
    <w:name w:val="Annex J Head 3"/>
    <w:basedOn w:val="Normal"/>
    <w:next w:val="BodyText"/>
    <w:rsid w:val="005D5DC0"/>
    <w:pPr>
      <w:numPr>
        <w:ilvl w:val="2"/>
        <w:numId w:val="35"/>
      </w:numPr>
    </w:pPr>
    <w:rPr>
      <w:b/>
      <w:smallCaps/>
      <w:color w:val="407EC9"/>
      <w:sz w:val="22"/>
    </w:rPr>
  </w:style>
  <w:style w:type="paragraph" w:customStyle="1" w:styleId="AnnexJHead4">
    <w:name w:val="Annex J Head 4"/>
    <w:basedOn w:val="Normal"/>
    <w:next w:val="BodyText"/>
    <w:rsid w:val="005D5DC0"/>
    <w:pPr>
      <w:numPr>
        <w:ilvl w:val="3"/>
        <w:numId w:val="35"/>
      </w:numPr>
    </w:pPr>
    <w:rPr>
      <w:b/>
      <w:color w:val="407EC9"/>
      <w:sz w:val="22"/>
    </w:rPr>
  </w:style>
  <w:style w:type="paragraph" w:customStyle="1" w:styleId="AnnexKHead1">
    <w:name w:val="Annex K Head 1"/>
    <w:basedOn w:val="Normal"/>
    <w:next w:val="Heading1separatationline"/>
    <w:rsid w:val="005D5DC0"/>
    <w:pPr>
      <w:numPr>
        <w:numId w:val="36"/>
      </w:numPr>
    </w:pPr>
    <w:rPr>
      <w:b/>
      <w:caps/>
      <w:color w:val="407EC9"/>
      <w:sz w:val="28"/>
    </w:rPr>
  </w:style>
  <w:style w:type="paragraph" w:customStyle="1" w:styleId="AnnexKHead2">
    <w:name w:val="Annex K Head 2"/>
    <w:basedOn w:val="Normal"/>
    <w:next w:val="Heading2separationline"/>
    <w:rsid w:val="005D5DC0"/>
    <w:pPr>
      <w:numPr>
        <w:ilvl w:val="1"/>
        <w:numId w:val="36"/>
      </w:numPr>
    </w:pPr>
    <w:rPr>
      <w:b/>
      <w:caps/>
      <w:color w:val="407EC9"/>
      <w:sz w:val="24"/>
    </w:rPr>
  </w:style>
  <w:style w:type="paragraph" w:customStyle="1" w:styleId="AnnexKHead3">
    <w:name w:val="Annex K Head 3"/>
    <w:basedOn w:val="Normal"/>
    <w:next w:val="BodyText"/>
    <w:rsid w:val="005D5DC0"/>
    <w:pPr>
      <w:numPr>
        <w:ilvl w:val="2"/>
        <w:numId w:val="36"/>
      </w:numPr>
    </w:pPr>
    <w:rPr>
      <w:b/>
      <w:smallCaps/>
      <w:color w:val="407EC9"/>
      <w:sz w:val="22"/>
    </w:rPr>
  </w:style>
  <w:style w:type="paragraph" w:customStyle="1" w:styleId="AnnexKHead4">
    <w:name w:val="Annex K Head 4"/>
    <w:basedOn w:val="Normal"/>
    <w:next w:val="BodyText"/>
    <w:rsid w:val="005D5DC0"/>
    <w:pPr>
      <w:numPr>
        <w:ilvl w:val="3"/>
        <w:numId w:val="36"/>
      </w:numPr>
    </w:pPr>
    <w:rPr>
      <w:b/>
      <w:color w:val="407EC9"/>
      <w:sz w:val="22"/>
    </w:rPr>
  </w:style>
  <w:style w:type="paragraph" w:customStyle="1" w:styleId="AnnexLHead1">
    <w:name w:val="Annex L Head 1"/>
    <w:basedOn w:val="Normal"/>
    <w:next w:val="Heading1separatationline"/>
    <w:rsid w:val="005D5DC0"/>
    <w:pPr>
      <w:numPr>
        <w:numId w:val="37"/>
      </w:numPr>
    </w:pPr>
    <w:rPr>
      <w:b/>
      <w:caps/>
      <w:color w:val="407EC9"/>
      <w:sz w:val="28"/>
    </w:rPr>
  </w:style>
  <w:style w:type="paragraph" w:customStyle="1" w:styleId="AnnexLHead2">
    <w:name w:val="Annex L Head 2"/>
    <w:basedOn w:val="Normal"/>
    <w:next w:val="BodyText"/>
    <w:rsid w:val="005D5DC0"/>
    <w:pPr>
      <w:numPr>
        <w:ilvl w:val="1"/>
        <w:numId w:val="37"/>
      </w:numPr>
    </w:pPr>
    <w:rPr>
      <w:b/>
      <w:caps/>
      <w:color w:val="407EC9"/>
      <w:sz w:val="24"/>
    </w:rPr>
  </w:style>
  <w:style w:type="paragraph" w:customStyle="1" w:styleId="AnnexLHead3">
    <w:name w:val="Annex L Head 3"/>
    <w:basedOn w:val="Normal"/>
    <w:next w:val="BodyText"/>
    <w:rsid w:val="005D5DC0"/>
    <w:pPr>
      <w:numPr>
        <w:ilvl w:val="2"/>
        <w:numId w:val="37"/>
      </w:numPr>
    </w:pPr>
    <w:rPr>
      <w:b/>
      <w:smallCaps/>
      <w:color w:val="407EC9"/>
      <w:sz w:val="22"/>
    </w:rPr>
  </w:style>
  <w:style w:type="paragraph" w:customStyle="1" w:styleId="AnnexLHead4">
    <w:name w:val="Annex L Head 4"/>
    <w:basedOn w:val="Normal"/>
    <w:next w:val="BodyText"/>
    <w:rsid w:val="005D5DC0"/>
    <w:pPr>
      <w:numPr>
        <w:ilvl w:val="3"/>
        <w:numId w:val="37"/>
      </w:numPr>
    </w:pPr>
    <w:rPr>
      <w:b/>
      <w:color w:val="407EC9"/>
      <w:sz w:val="22"/>
    </w:rPr>
  </w:style>
  <w:style w:type="paragraph" w:customStyle="1" w:styleId="AnnexMHead1">
    <w:name w:val="Annex M Head 1"/>
    <w:basedOn w:val="Normal"/>
    <w:next w:val="Heading1separatationline"/>
    <w:rsid w:val="005D5DC0"/>
    <w:pPr>
      <w:numPr>
        <w:numId w:val="38"/>
      </w:numPr>
    </w:pPr>
    <w:rPr>
      <w:b/>
      <w:caps/>
      <w:color w:val="407EC9"/>
      <w:sz w:val="28"/>
    </w:rPr>
  </w:style>
  <w:style w:type="paragraph" w:customStyle="1" w:styleId="AnnexMHead2">
    <w:name w:val="Annex M Head 2"/>
    <w:basedOn w:val="Normal"/>
    <w:next w:val="Heading2separationline"/>
    <w:rsid w:val="005D5DC0"/>
    <w:pPr>
      <w:numPr>
        <w:ilvl w:val="1"/>
        <w:numId w:val="38"/>
      </w:numPr>
    </w:pPr>
    <w:rPr>
      <w:b/>
      <w:caps/>
      <w:color w:val="407EC9"/>
      <w:sz w:val="24"/>
    </w:rPr>
  </w:style>
  <w:style w:type="paragraph" w:customStyle="1" w:styleId="AnnexMHead3">
    <w:name w:val="Annex M Head 3"/>
    <w:basedOn w:val="Normal"/>
    <w:next w:val="BodyText"/>
    <w:rsid w:val="005D5DC0"/>
    <w:pPr>
      <w:numPr>
        <w:ilvl w:val="2"/>
        <w:numId w:val="38"/>
      </w:numPr>
    </w:pPr>
    <w:rPr>
      <w:b/>
      <w:smallCaps/>
      <w:color w:val="407EC9"/>
      <w:sz w:val="22"/>
    </w:rPr>
  </w:style>
  <w:style w:type="paragraph" w:customStyle="1" w:styleId="AnnexMHead4">
    <w:name w:val="Annex M Head 4"/>
    <w:basedOn w:val="Normal"/>
    <w:next w:val="BodyText"/>
    <w:rsid w:val="005D5DC0"/>
    <w:pPr>
      <w:numPr>
        <w:ilvl w:val="3"/>
        <w:numId w:val="38"/>
      </w:numPr>
    </w:pPr>
    <w:rPr>
      <w:b/>
      <w:color w:val="407EC9"/>
      <w:sz w:val="22"/>
    </w:rPr>
  </w:style>
  <w:style w:type="paragraph" w:customStyle="1" w:styleId="PART">
    <w:name w:val="PART"/>
    <w:basedOn w:val="Normal"/>
    <w:next w:val="Heading1"/>
    <w:rsid w:val="004E0BF7"/>
    <w:pPr>
      <w:numPr>
        <w:numId w:val="18"/>
      </w:numPr>
      <w:spacing w:before="240" w:after="240"/>
    </w:pPr>
    <w:rPr>
      <w:b/>
      <w:color w:val="407EC9"/>
      <w:sz w:val="36"/>
    </w:rPr>
  </w:style>
  <w:style w:type="paragraph" w:customStyle="1" w:styleId="NOTE">
    <w:name w:val="NOTE"/>
    <w:basedOn w:val="Normal"/>
    <w:rsid w:val="001A577D"/>
    <w:pPr>
      <w:tabs>
        <w:tab w:val="left" w:pos="709"/>
      </w:tabs>
      <w:spacing w:after="100" w:line="240" w:lineRule="auto"/>
      <w:jc w:val="both"/>
    </w:pPr>
    <w:rPr>
      <w:rFonts w:ascii="Arial" w:eastAsia="Times New Roman" w:hAnsi="Arial" w:cs="Times New Roman"/>
      <w:spacing w:val="8"/>
      <w:sz w:val="16"/>
      <w:szCs w:val="20"/>
    </w:rPr>
  </w:style>
  <w:style w:type="paragraph" w:styleId="Date">
    <w:name w:val="Date"/>
    <w:basedOn w:val="Normal"/>
    <w:next w:val="Normal"/>
    <w:link w:val="DateChar"/>
    <w:rsid w:val="001A577D"/>
    <w:pPr>
      <w:spacing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1A577D"/>
    <w:rPr>
      <w:rFonts w:ascii="Times New Roman" w:eastAsia="Times New Roman" w:hAnsi="Times New Roman" w:cs="Times New Roman"/>
      <w:sz w:val="24"/>
      <w:szCs w:val="20"/>
      <w:lang w:val="en-GB"/>
    </w:rPr>
  </w:style>
  <w:style w:type="paragraph" w:styleId="ListBullet2">
    <w:name w:val="List Bullet 2"/>
    <w:basedOn w:val="Normal"/>
    <w:autoRedefine/>
    <w:rsid w:val="00D20FB4"/>
    <w:pPr>
      <w:numPr>
        <w:numId w:val="25"/>
      </w:numPr>
      <w:spacing w:line="240" w:lineRule="auto"/>
    </w:pPr>
    <w:rPr>
      <w:rFonts w:ascii="Times New Roman" w:eastAsia="Times New Roman" w:hAnsi="Times New Roman" w:cs="Times New Roman"/>
      <w:sz w:val="24"/>
      <w:szCs w:val="20"/>
    </w:rPr>
  </w:style>
  <w:style w:type="paragraph" w:styleId="ListBullet3">
    <w:name w:val="List Bullet 3"/>
    <w:basedOn w:val="Normal"/>
    <w:autoRedefine/>
    <w:rsid w:val="00D20FB4"/>
    <w:pPr>
      <w:tabs>
        <w:tab w:val="num" w:pos="1080"/>
      </w:tabs>
      <w:spacing w:line="240" w:lineRule="auto"/>
      <w:ind w:left="1080" w:hanging="425"/>
    </w:pPr>
    <w:rPr>
      <w:rFonts w:ascii="Times New Roman" w:eastAsia="Times New Roman" w:hAnsi="Times New Roman" w:cs="Times New Roman"/>
      <w:sz w:val="24"/>
      <w:szCs w:val="20"/>
    </w:rPr>
  </w:style>
  <w:style w:type="paragraph" w:styleId="ListBullet4">
    <w:name w:val="List Bullet 4"/>
    <w:basedOn w:val="Normal"/>
    <w:autoRedefine/>
    <w:rsid w:val="00D20FB4"/>
    <w:pPr>
      <w:tabs>
        <w:tab w:val="num" w:pos="1440"/>
      </w:tabs>
      <w:spacing w:line="240" w:lineRule="auto"/>
      <w:ind w:left="1440" w:hanging="426"/>
    </w:pPr>
    <w:rPr>
      <w:rFonts w:ascii="Times New Roman" w:eastAsia="Times New Roman" w:hAnsi="Times New Roman" w:cs="Times New Roman"/>
      <w:sz w:val="24"/>
      <w:szCs w:val="20"/>
    </w:rPr>
  </w:style>
  <w:style w:type="paragraph" w:styleId="ListBullet5">
    <w:name w:val="List Bullet 5"/>
    <w:basedOn w:val="Normal"/>
    <w:autoRedefine/>
    <w:rsid w:val="00D20FB4"/>
    <w:pPr>
      <w:tabs>
        <w:tab w:val="num" w:pos="1800"/>
      </w:tabs>
      <w:spacing w:line="240" w:lineRule="auto"/>
      <w:ind w:left="1800" w:hanging="360"/>
    </w:pPr>
    <w:rPr>
      <w:rFonts w:ascii="Times New Roman" w:eastAsia="Times New Roman" w:hAnsi="Times New Roman" w:cs="Times New Roman"/>
      <w:sz w:val="24"/>
      <w:szCs w:val="20"/>
    </w:rPr>
  </w:style>
  <w:style w:type="paragraph" w:styleId="ListNumber2">
    <w:name w:val="List Number 2"/>
    <w:basedOn w:val="Normal"/>
    <w:rsid w:val="00D20FB4"/>
    <w:pPr>
      <w:tabs>
        <w:tab w:val="num" w:pos="720"/>
      </w:tabs>
      <w:spacing w:line="240" w:lineRule="auto"/>
      <w:ind w:left="720" w:hanging="992"/>
    </w:pPr>
    <w:rPr>
      <w:rFonts w:ascii="Times New Roman" w:eastAsia="Times New Roman" w:hAnsi="Times New Roman" w:cs="Times New Roman"/>
      <w:sz w:val="24"/>
      <w:szCs w:val="20"/>
    </w:rPr>
  </w:style>
  <w:style w:type="paragraph" w:styleId="ListNumber4">
    <w:name w:val="List Number 4"/>
    <w:basedOn w:val="Normal"/>
    <w:rsid w:val="00D20FB4"/>
    <w:pPr>
      <w:tabs>
        <w:tab w:val="num" w:pos="0"/>
        <w:tab w:val="num" w:pos="1440"/>
      </w:tabs>
      <w:spacing w:line="240" w:lineRule="auto"/>
      <w:ind w:left="1440" w:hanging="567"/>
    </w:pPr>
    <w:rPr>
      <w:rFonts w:ascii="Times New Roman" w:eastAsia="Times New Roman" w:hAnsi="Times New Roman" w:cs="Times New Roman"/>
      <w:sz w:val="24"/>
      <w:szCs w:val="20"/>
    </w:rPr>
  </w:style>
  <w:style w:type="paragraph" w:styleId="ListNumber5">
    <w:name w:val="List Number 5"/>
    <w:basedOn w:val="Normal"/>
    <w:rsid w:val="00D20FB4"/>
    <w:pPr>
      <w:tabs>
        <w:tab w:val="num" w:pos="360"/>
        <w:tab w:val="num" w:pos="1800"/>
      </w:tabs>
      <w:spacing w:line="240" w:lineRule="auto"/>
      <w:ind w:left="1800" w:hanging="360"/>
    </w:pPr>
    <w:rPr>
      <w:rFonts w:ascii="Times New Roman" w:eastAsia="Times New Roman" w:hAnsi="Times New Roman" w:cs="Times New Roman"/>
      <w:sz w:val="24"/>
      <w:szCs w:val="20"/>
    </w:rPr>
  </w:style>
  <w:style w:type="paragraph" w:styleId="BodyText3">
    <w:name w:val="Body Text 3"/>
    <w:basedOn w:val="Normal"/>
    <w:link w:val="BodyText3Char"/>
    <w:rsid w:val="00D20FB4"/>
    <w:pPr>
      <w:spacing w:line="240" w:lineRule="auto"/>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D20FB4"/>
    <w:rPr>
      <w:rFonts w:ascii="Times New Roman" w:eastAsia="Times New Roman" w:hAnsi="Times New Roman" w:cs="Times New Roman"/>
      <w:sz w:val="24"/>
      <w:szCs w:val="20"/>
      <w:lang w:val="en-GB"/>
    </w:rPr>
  </w:style>
  <w:style w:type="paragraph" w:styleId="BodyText2">
    <w:name w:val="Body Text 2"/>
    <w:basedOn w:val="Normal"/>
    <w:link w:val="BodyText2Char"/>
    <w:rsid w:val="00D20FB4"/>
    <w:pPr>
      <w:spacing w:line="240" w:lineRule="auto"/>
      <w:jc w:val="both"/>
    </w:pPr>
    <w:rPr>
      <w:rFonts w:ascii="Arial" w:eastAsia="Times New Roman" w:hAnsi="Arial" w:cs="Arial"/>
      <w:sz w:val="22"/>
      <w:szCs w:val="24"/>
      <w:lang w:val="en-AU"/>
    </w:rPr>
  </w:style>
  <w:style w:type="character" w:customStyle="1" w:styleId="BodyText2Char">
    <w:name w:val="Body Text 2 Char"/>
    <w:basedOn w:val="DefaultParagraphFont"/>
    <w:link w:val="BodyText2"/>
    <w:rsid w:val="00D20FB4"/>
    <w:rPr>
      <w:rFonts w:ascii="Arial" w:eastAsia="Times New Roman" w:hAnsi="Arial" w:cs="Arial"/>
      <w:szCs w:val="24"/>
      <w:lang w:val="en-AU"/>
    </w:rPr>
  </w:style>
  <w:style w:type="paragraph" w:styleId="BlockText">
    <w:name w:val="Block Text"/>
    <w:basedOn w:val="Normal"/>
    <w:rsid w:val="00D20FB4"/>
    <w:pPr>
      <w:spacing w:after="120" w:line="240" w:lineRule="auto"/>
      <w:ind w:left="1440" w:right="1440"/>
    </w:pPr>
    <w:rPr>
      <w:rFonts w:ascii="Arial" w:eastAsia="Times New Roman" w:hAnsi="Arial" w:cs="Arial"/>
      <w:sz w:val="24"/>
      <w:szCs w:val="24"/>
      <w:lang w:val="en-AU"/>
    </w:rPr>
  </w:style>
  <w:style w:type="paragraph" w:styleId="E-mailSignature">
    <w:name w:val="E-mail Signature"/>
    <w:basedOn w:val="Normal"/>
    <w:link w:val="E-mailSignatureChar"/>
    <w:rsid w:val="00D20FB4"/>
    <w:pPr>
      <w:spacing w:line="240" w:lineRule="auto"/>
    </w:pPr>
    <w:rPr>
      <w:rFonts w:ascii="Arial" w:eastAsia="Times New Roman" w:hAnsi="Arial" w:cs="Arial"/>
      <w:sz w:val="24"/>
      <w:szCs w:val="24"/>
      <w:lang w:val="en-AU"/>
    </w:rPr>
  </w:style>
  <w:style w:type="character" w:customStyle="1" w:styleId="E-mailSignatureChar">
    <w:name w:val="E-mail Signature Char"/>
    <w:basedOn w:val="DefaultParagraphFont"/>
    <w:link w:val="E-mailSignature"/>
    <w:rsid w:val="00D20FB4"/>
    <w:rPr>
      <w:rFonts w:ascii="Arial" w:eastAsia="Times New Roman" w:hAnsi="Arial" w:cs="Arial"/>
      <w:sz w:val="24"/>
      <w:szCs w:val="24"/>
      <w:lang w:val="en-AU"/>
    </w:rPr>
  </w:style>
  <w:style w:type="paragraph" w:styleId="EndnoteText">
    <w:name w:val="endnote text"/>
    <w:basedOn w:val="Normal"/>
    <w:link w:val="EndnoteTextChar"/>
    <w:semiHidden/>
    <w:rsid w:val="00D20FB4"/>
    <w:pPr>
      <w:spacing w:line="240" w:lineRule="auto"/>
    </w:pPr>
    <w:rPr>
      <w:rFonts w:ascii="Arial" w:eastAsia="Times New Roman" w:hAnsi="Arial" w:cs="Arial"/>
      <w:sz w:val="20"/>
      <w:szCs w:val="20"/>
      <w:lang w:val="en-AU"/>
    </w:rPr>
  </w:style>
  <w:style w:type="character" w:customStyle="1" w:styleId="EndnoteTextChar">
    <w:name w:val="Endnote Text Char"/>
    <w:basedOn w:val="DefaultParagraphFont"/>
    <w:link w:val="EndnoteText"/>
    <w:semiHidden/>
    <w:rsid w:val="00D20FB4"/>
    <w:rPr>
      <w:rFonts w:ascii="Arial" w:eastAsia="Times New Roman" w:hAnsi="Arial" w:cs="Arial"/>
      <w:sz w:val="20"/>
      <w:szCs w:val="20"/>
      <w:lang w:val="en-AU"/>
    </w:rPr>
  </w:style>
  <w:style w:type="paragraph" w:styleId="EnvelopeAddress">
    <w:name w:val="envelope address"/>
    <w:basedOn w:val="Normal"/>
    <w:rsid w:val="00D20FB4"/>
    <w:pPr>
      <w:framePr w:w="7920" w:h="1980" w:hRule="exact" w:hSpace="180" w:wrap="auto" w:hAnchor="page" w:xAlign="center" w:yAlign="bottom"/>
      <w:spacing w:line="240" w:lineRule="auto"/>
      <w:ind w:left="2880"/>
    </w:pPr>
    <w:rPr>
      <w:rFonts w:ascii="Arial" w:eastAsia="Times New Roman" w:hAnsi="Arial" w:cs="Arial"/>
      <w:sz w:val="24"/>
      <w:szCs w:val="24"/>
      <w:lang w:val="en-AU"/>
    </w:rPr>
  </w:style>
  <w:style w:type="paragraph" w:styleId="EnvelopeReturn">
    <w:name w:val="envelope return"/>
    <w:basedOn w:val="Normal"/>
    <w:rsid w:val="00D20FB4"/>
    <w:pPr>
      <w:spacing w:line="240" w:lineRule="auto"/>
    </w:pPr>
    <w:rPr>
      <w:rFonts w:ascii="Arial" w:eastAsia="Times New Roman" w:hAnsi="Arial" w:cs="Arial"/>
      <w:sz w:val="20"/>
      <w:szCs w:val="20"/>
      <w:lang w:val="en-AU"/>
    </w:rPr>
  </w:style>
  <w:style w:type="paragraph" w:styleId="HTMLAddress">
    <w:name w:val="HTML Address"/>
    <w:basedOn w:val="Normal"/>
    <w:link w:val="HTMLAddressChar"/>
    <w:rsid w:val="00D20FB4"/>
    <w:pPr>
      <w:spacing w:line="240" w:lineRule="auto"/>
    </w:pPr>
    <w:rPr>
      <w:rFonts w:ascii="Arial" w:eastAsia="Times New Roman" w:hAnsi="Arial" w:cs="Arial"/>
      <w:i/>
      <w:iCs/>
      <w:sz w:val="24"/>
      <w:szCs w:val="24"/>
      <w:lang w:val="en-AU"/>
    </w:rPr>
  </w:style>
  <w:style w:type="character" w:customStyle="1" w:styleId="HTMLAddressChar">
    <w:name w:val="HTML Address Char"/>
    <w:basedOn w:val="DefaultParagraphFont"/>
    <w:link w:val="HTMLAddress"/>
    <w:rsid w:val="00D20FB4"/>
    <w:rPr>
      <w:rFonts w:ascii="Arial" w:eastAsia="Times New Roman" w:hAnsi="Arial" w:cs="Arial"/>
      <w:i/>
      <w:iCs/>
      <w:sz w:val="24"/>
      <w:szCs w:val="24"/>
      <w:lang w:val="en-AU"/>
    </w:rPr>
  </w:style>
  <w:style w:type="paragraph" w:styleId="HTMLPreformatted">
    <w:name w:val="HTML Preformatted"/>
    <w:basedOn w:val="Normal"/>
    <w:link w:val="HTMLPreformattedChar"/>
    <w:rsid w:val="00D20FB4"/>
    <w:pPr>
      <w:spacing w:line="240" w:lineRule="auto"/>
    </w:pPr>
    <w:rPr>
      <w:rFonts w:ascii="Courier New" w:eastAsia="Times New Roman" w:hAnsi="Courier New" w:cs="Courier New"/>
      <w:sz w:val="20"/>
      <w:szCs w:val="20"/>
      <w:lang w:val="en-AU"/>
    </w:rPr>
  </w:style>
  <w:style w:type="character" w:customStyle="1" w:styleId="HTMLPreformattedChar">
    <w:name w:val="HTML Preformatted Char"/>
    <w:basedOn w:val="DefaultParagraphFont"/>
    <w:link w:val="HTMLPreformatted"/>
    <w:rsid w:val="00D20FB4"/>
    <w:rPr>
      <w:rFonts w:ascii="Courier New" w:eastAsia="Times New Roman" w:hAnsi="Courier New" w:cs="Courier New"/>
      <w:sz w:val="20"/>
      <w:szCs w:val="20"/>
      <w:lang w:val="en-AU"/>
    </w:rPr>
  </w:style>
  <w:style w:type="paragraph" w:styleId="Index1">
    <w:name w:val="index 1"/>
    <w:basedOn w:val="Normal"/>
    <w:next w:val="Normal"/>
    <w:autoRedefine/>
    <w:semiHidden/>
    <w:rsid w:val="00D20FB4"/>
    <w:pPr>
      <w:spacing w:line="240" w:lineRule="auto"/>
      <w:ind w:left="240" w:hanging="240"/>
    </w:pPr>
    <w:rPr>
      <w:rFonts w:ascii="Arial" w:eastAsia="Times New Roman" w:hAnsi="Arial" w:cs="Arial"/>
      <w:sz w:val="24"/>
      <w:szCs w:val="24"/>
      <w:lang w:val="en-AU"/>
    </w:rPr>
  </w:style>
  <w:style w:type="paragraph" w:styleId="Index2">
    <w:name w:val="index 2"/>
    <w:basedOn w:val="Normal"/>
    <w:next w:val="Normal"/>
    <w:autoRedefine/>
    <w:semiHidden/>
    <w:rsid w:val="00D20FB4"/>
    <w:pPr>
      <w:spacing w:line="240" w:lineRule="auto"/>
      <w:ind w:left="480" w:hanging="240"/>
    </w:pPr>
    <w:rPr>
      <w:rFonts w:ascii="Arial" w:eastAsia="Times New Roman" w:hAnsi="Arial" w:cs="Arial"/>
      <w:sz w:val="24"/>
      <w:szCs w:val="24"/>
      <w:lang w:val="en-AU"/>
    </w:rPr>
  </w:style>
  <w:style w:type="paragraph" w:styleId="Index3">
    <w:name w:val="index 3"/>
    <w:basedOn w:val="Normal"/>
    <w:next w:val="Normal"/>
    <w:autoRedefine/>
    <w:semiHidden/>
    <w:rsid w:val="00D20FB4"/>
    <w:pPr>
      <w:spacing w:line="240" w:lineRule="auto"/>
      <w:ind w:left="720" w:hanging="240"/>
    </w:pPr>
    <w:rPr>
      <w:rFonts w:ascii="Arial" w:eastAsia="Times New Roman" w:hAnsi="Arial" w:cs="Arial"/>
      <w:sz w:val="24"/>
      <w:szCs w:val="24"/>
      <w:lang w:val="en-AU"/>
    </w:rPr>
  </w:style>
  <w:style w:type="paragraph" w:styleId="Index4">
    <w:name w:val="index 4"/>
    <w:basedOn w:val="Normal"/>
    <w:next w:val="Normal"/>
    <w:autoRedefine/>
    <w:semiHidden/>
    <w:rsid w:val="00D20FB4"/>
    <w:pPr>
      <w:spacing w:line="240" w:lineRule="auto"/>
      <w:ind w:left="960" w:hanging="240"/>
    </w:pPr>
    <w:rPr>
      <w:rFonts w:ascii="Arial" w:eastAsia="Times New Roman" w:hAnsi="Arial" w:cs="Arial"/>
      <w:sz w:val="24"/>
      <w:szCs w:val="24"/>
      <w:lang w:val="en-AU"/>
    </w:rPr>
  </w:style>
  <w:style w:type="paragraph" w:styleId="Index5">
    <w:name w:val="index 5"/>
    <w:basedOn w:val="Normal"/>
    <w:next w:val="Normal"/>
    <w:autoRedefine/>
    <w:semiHidden/>
    <w:rsid w:val="00D20FB4"/>
    <w:pPr>
      <w:spacing w:line="240" w:lineRule="auto"/>
      <w:ind w:left="1200" w:hanging="240"/>
    </w:pPr>
    <w:rPr>
      <w:rFonts w:ascii="Arial" w:eastAsia="Times New Roman" w:hAnsi="Arial" w:cs="Arial"/>
      <w:sz w:val="24"/>
      <w:szCs w:val="24"/>
      <w:lang w:val="en-AU"/>
    </w:rPr>
  </w:style>
  <w:style w:type="paragraph" w:styleId="Index6">
    <w:name w:val="index 6"/>
    <w:basedOn w:val="Normal"/>
    <w:next w:val="Normal"/>
    <w:autoRedefine/>
    <w:semiHidden/>
    <w:rsid w:val="00D20FB4"/>
    <w:pPr>
      <w:spacing w:line="240" w:lineRule="auto"/>
      <w:ind w:left="1440" w:hanging="240"/>
    </w:pPr>
    <w:rPr>
      <w:rFonts w:ascii="Arial" w:eastAsia="Times New Roman" w:hAnsi="Arial" w:cs="Arial"/>
      <w:sz w:val="24"/>
      <w:szCs w:val="24"/>
      <w:lang w:val="en-AU"/>
    </w:rPr>
  </w:style>
  <w:style w:type="paragraph" w:styleId="Index7">
    <w:name w:val="index 7"/>
    <w:basedOn w:val="Normal"/>
    <w:next w:val="Normal"/>
    <w:autoRedefine/>
    <w:semiHidden/>
    <w:rsid w:val="00D20FB4"/>
    <w:pPr>
      <w:spacing w:line="240" w:lineRule="auto"/>
      <w:ind w:left="1680" w:hanging="240"/>
    </w:pPr>
    <w:rPr>
      <w:rFonts w:ascii="Arial" w:eastAsia="Times New Roman" w:hAnsi="Arial" w:cs="Arial"/>
      <w:sz w:val="24"/>
      <w:szCs w:val="24"/>
      <w:lang w:val="en-AU"/>
    </w:rPr>
  </w:style>
  <w:style w:type="paragraph" w:styleId="Index8">
    <w:name w:val="index 8"/>
    <w:basedOn w:val="Normal"/>
    <w:next w:val="Normal"/>
    <w:autoRedefine/>
    <w:semiHidden/>
    <w:rsid w:val="00D20FB4"/>
    <w:pPr>
      <w:spacing w:line="240" w:lineRule="auto"/>
      <w:ind w:left="1920" w:hanging="240"/>
    </w:pPr>
    <w:rPr>
      <w:rFonts w:ascii="Arial" w:eastAsia="Times New Roman" w:hAnsi="Arial" w:cs="Arial"/>
      <w:sz w:val="24"/>
      <w:szCs w:val="24"/>
      <w:lang w:val="en-AU"/>
    </w:rPr>
  </w:style>
  <w:style w:type="paragraph" w:styleId="Index9">
    <w:name w:val="index 9"/>
    <w:basedOn w:val="Normal"/>
    <w:next w:val="Normal"/>
    <w:autoRedefine/>
    <w:semiHidden/>
    <w:rsid w:val="00D20FB4"/>
    <w:pPr>
      <w:spacing w:line="240" w:lineRule="auto"/>
      <w:ind w:left="2160" w:hanging="240"/>
    </w:pPr>
    <w:rPr>
      <w:rFonts w:ascii="Arial" w:eastAsia="Times New Roman" w:hAnsi="Arial" w:cs="Arial"/>
      <w:sz w:val="24"/>
      <w:szCs w:val="24"/>
      <w:lang w:val="en-AU"/>
    </w:rPr>
  </w:style>
  <w:style w:type="paragraph" w:styleId="IndexHeading">
    <w:name w:val="index heading"/>
    <w:basedOn w:val="Normal"/>
    <w:next w:val="Index1"/>
    <w:semiHidden/>
    <w:rsid w:val="00D20FB4"/>
    <w:pPr>
      <w:spacing w:line="240" w:lineRule="auto"/>
    </w:pPr>
    <w:rPr>
      <w:rFonts w:ascii="Arial" w:eastAsia="Times New Roman" w:hAnsi="Arial" w:cs="Arial"/>
      <w:b/>
      <w:bCs/>
      <w:sz w:val="24"/>
      <w:szCs w:val="24"/>
      <w:lang w:val="en-AU"/>
    </w:rPr>
  </w:style>
  <w:style w:type="paragraph" w:styleId="List2">
    <w:name w:val="List 2"/>
    <w:basedOn w:val="Normal"/>
    <w:rsid w:val="00D20FB4"/>
    <w:pPr>
      <w:spacing w:line="240" w:lineRule="auto"/>
      <w:ind w:left="566" w:hanging="283"/>
    </w:pPr>
    <w:rPr>
      <w:rFonts w:ascii="Arial" w:eastAsia="Times New Roman" w:hAnsi="Arial" w:cs="Arial"/>
      <w:sz w:val="24"/>
      <w:szCs w:val="24"/>
      <w:lang w:val="en-AU"/>
    </w:rPr>
  </w:style>
  <w:style w:type="paragraph" w:styleId="List3">
    <w:name w:val="List 3"/>
    <w:basedOn w:val="Normal"/>
    <w:rsid w:val="00D20FB4"/>
    <w:pPr>
      <w:spacing w:line="240" w:lineRule="auto"/>
      <w:ind w:left="849" w:hanging="283"/>
    </w:pPr>
    <w:rPr>
      <w:rFonts w:ascii="Arial" w:eastAsia="Times New Roman" w:hAnsi="Arial" w:cs="Arial"/>
      <w:sz w:val="24"/>
      <w:szCs w:val="24"/>
      <w:lang w:val="en-AU"/>
    </w:rPr>
  </w:style>
  <w:style w:type="paragraph" w:styleId="List4">
    <w:name w:val="List 4"/>
    <w:basedOn w:val="Normal"/>
    <w:rsid w:val="00D20FB4"/>
    <w:pPr>
      <w:spacing w:line="240" w:lineRule="auto"/>
      <w:ind w:left="1132" w:hanging="283"/>
    </w:pPr>
    <w:rPr>
      <w:rFonts w:ascii="Arial" w:eastAsia="Times New Roman" w:hAnsi="Arial" w:cs="Arial"/>
      <w:sz w:val="24"/>
      <w:szCs w:val="24"/>
      <w:lang w:val="en-AU"/>
    </w:rPr>
  </w:style>
  <w:style w:type="paragraph" w:styleId="List5">
    <w:name w:val="List 5"/>
    <w:basedOn w:val="Normal"/>
    <w:rsid w:val="00D20FB4"/>
    <w:pPr>
      <w:spacing w:line="240" w:lineRule="auto"/>
      <w:ind w:left="1415" w:hanging="283"/>
    </w:pPr>
    <w:rPr>
      <w:rFonts w:ascii="Arial" w:eastAsia="Times New Roman" w:hAnsi="Arial" w:cs="Arial"/>
      <w:sz w:val="24"/>
      <w:szCs w:val="24"/>
      <w:lang w:val="en-AU"/>
    </w:rPr>
  </w:style>
  <w:style w:type="paragraph" w:styleId="ListContinue">
    <w:name w:val="List Continue"/>
    <w:basedOn w:val="Normal"/>
    <w:rsid w:val="00D20FB4"/>
    <w:pPr>
      <w:spacing w:after="120" w:line="240" w:lineRule="auto"/>
      <w:ind w:left="283"/>
    </w:pPr>
    <w:rPr>
      <w:rFonts w:ascii="Arial" w:eastAsia="Times New Roman" w:hAnsi="Arial" w:cs="Arial"/>
      <w:sz w:val="24"/>
      <w:szCs w:val="24"/>
      <w:lang w:val="en-AU"/>
    </w:rPr>
  </w:style>
  <w:style w:type="paragraph" w:styleId="ListContinue2">
    <w:name w:val="List Continue 2"/>
    <w:basedOn w:val="Normal"/>
    <w:rsid w:val="00D20FB4"/>
    <w:pPr>
      <w:spacing w:after="120" w:line="240" w:lineRule="auto"/>
      <w:ind w:left="566"/>
    </w:pPr>
    <w:rPr>
      <w:rFonts w:ascii="Arial" w:eastAsia="Times New Roman" w:hAnsi="Arial" w:cs="Arial"/>
      <w:sz w:val="24"/>
      <w:szCs w:val="24"/>
      <w:lang w:val="en-AU"/>
    </w:rPr>
  </w:style>
  <w:style w:type="paragraph" w:styleId="ListContinue3">
    <w:name w:val="List Continue 3"/>
    <w:basedOn w:val="Normal"/>
    <w:rsid w:val="00D20FB4"/>
    <w:pPr>
      <w:spacing w:after="120" w:line="240" w:lineRule="auto"/>
      <w:ind w:left="849"/>
    </w:pPr>
    <w:rPr>
      <w:rFonts w:ascii="Arial" w:eastAsia="Times New Roman" w:hAnsi="Arial" w:cs="Arial"/>
      <w:sz w:val="24"/>
      <w:szCs w:val="24"/>
      <w:lang w:val="en-AU"/>
    </w:rPr>
  </w:style>
  <w:style w:type="paragraph" w:styleId="ListContinue4">
    <w:name w:val="List Continue 4"/>
    <w:basedOn w:val="Normal"/>
    <w:rsid w:val="00D20FB4"/>
    <w:pPr>
      <w:spacing w:after="120" w:line="240" w:lineRule="auto"/>
      <w:ind w:left="1132"/>
    </w:pPr>
    <w:rPr>
      <w:rFonts w:ascii="Arial" w:eastAsia="Times New Roman" w:hAnsi="Arial" w:cs="Arial"/>
      <w:sz w:val="24"/>
      <w:szCs w:val="24"/>
      <w:lang w:val="en-AU"/>
    </w:rPr>
  </w:style>
  <w:style w:type="paragraph" w:styleId="ListContinue5">
    <w:name w:val="List Continue 5"/>
    <w:basedOn w:val="Normal"/>
    <w:rsid w:val="00D20FB4"/>
    <w:pPr>
      <w:spacing w:after="120" w:line="240" w:lineRule="auto"/>
      <w:ind w:left="1415"/>
    </w:pPr>
    <w:rPr>
      <w:rFonts w:ascii="Arial" w:eastAsia="Times New Roman" w:hAnsi="Arial" w:cs="Arial"/>
      <w:sz w:val="24"/>
      <w:szCs w:val="24"/>
      <w:lang w:val="en-AU"/>
    </w:rPr>
  </w:style>
  <w:style w:type="paragraph" w:styleId="MacroText">
    <w:name w:val="macro"/>
    <w:link w:val="MacroTextChar"/>
    <w:semiHidden/>
    <w:rsid w:val="00D20FB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AU"/>
    </w:rPr>
  </w:style>
  <w:style w:type="character" w:customStyle="1" w:styleId="MacroTextChar">
    <w:name w:val="Macro Text Char"/>
    <w:basedOn w:val="DefaultParagraphFont"/>
    <w:link w:val="MacroText"/>
    <w:semiHidden/>
    <w:rsid w:val="00D20FB4"/>
    <w:rPr>
      <w:rFonts w:ascii="Courier New" w:eastAsia="Times New Roman" w:hAnsi="Courier New" w:cs="Courier New"/>
      <w:sz w:val="20"/>
      <w:szCs w:val="20"/>
      <w:lang w:val="en-AU"/>
    </w:rPr>
  </w:style>
  <w:style w:type="paragraph" w:styleId="MessageHeader">
    <w:name w:val="Message Header"/>
    <w:basedOn w:val="Normal"/>
    <w:link w:val="MessageHeaderChar"/>
    <w:rsid w:val="00D20FB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Arial" w:eastAsia="Times New Roman" w:hAnsi="Arial" w:cs="Arial"/>
      <w:sz w:val="24"/>
      <w:szCs w:val="24"/>
      <w:lang w:val="en-AU"/>
    </w:rPr>
  </w:style>
  <w:style w:type="character" w:customStyle="1" w:styleId="MessageHeaderChar">
    <w:name w:val="Message Header Char"/>
    <w:basedOn w:val="DefaultParagraphFont"/>
    <w:link w:val="MessageHeader"/>
    <w:rsid w:val="00D20FB4"/>
    <w:rPr>
      <w:rFonts w:ascii="Arial" w:eastAsia="Times New Roman" w:hAnsi="Arial" w:cs="Arial"/>
      <w:sz w:val="24"/>
      <w:szCs w:val="24"/>
      <w:shd w:val="pct20" w:color="auto" w:fill="auto"/>
      <w:lang w:val="en-AU"/>
    </w:rPr>
  </w:style>
  <w:style w:type="paragraph" w:styleId="NormalIndent">
    <w:name w:val="Normal Indent"/>
    <w:basedOn w:val="Normal"/>
    <w:rsid w:val="00D20FB4"/>
    <w:pPr>
      <w:spacing w:line="240" w:lineRule="auto"/>
      <w:ind w:left="720"/>
    </w:pPr>
    <w:rPr>
      <w:rFonts w:ascii="Arial" w:eastAsia="Times New Roman" w:hAnsi="Arial" w:cs="Arial"/>
      <w:sz w:val="24"/>
      <w:szCs w:val="24"/>
      <w:lang w:val="en-AU"/>
    </w:rPr>
  </w:style>
  <w:style w:type="paragraph" w:styleId="NoteHeading">
    <w:name w:val="Note Heading"/>
    <w:basedOn w:val="Normal"/>
    <w:next w:val="Normal"/>
    <w:link w:val="NoteHeadingChar"/>
    <w:rsid w:val="00D20FB4"/>
    <w:pPr>
      <w:spacing w:line="240" w:lineRule="auto"/>
    </w:pPr>
    <w:rPr>
      <w:rFonts w:ascii="Arial" w:eastAsia="Times New Roman" w:hAnsi="Arial" w:cs="Arial"/>
      <w:sz w:val="24"/>
      <w:szCs w:val="24"/>
      <w:lang w:val="en-AU"/>
    </w:rPr>
  </w:style>
  <w:style w:type="character" w:customStyle="1" w:styleId="NoteHeadingChar">
    <w:name w:val="Note Heading Char"/>
    <w:basedOn w:val="DefaultParagraphFont"/>
    <w:link w:val="NoteHeading"/>
    <w:rsid w:val="00D20FB4"/>
    <w:rPr>
      <w:rFonts w:ascii="Arial" w:eastAsia="Times New Roman" w:hAnsi="Arial" w:cs="Arial"/>
      <w:sz w:val="24"/>
      <w:szCs w:val="24"/>
      <w:lang w:val="en-AU"/>
    </w:rPr>
  </w:style>
  <w:style w:type="paragraph" w:styleId="Salutation">
    <w:name w:val="Salutation"/>
    <w:basedOn w:val="Normal"/>
    <w:next w:val="Normal"/>
    <w:link w:val="SalutationChar"/>
    <w:rsid w:val="00D20FB4"/>
    <w:pPr>
      <w:spacing w:line="240" w:lineRule="auto"/>
    </w:pPr>
    <w:rPr>
      <w:rFonts w:ascii="Arial" w:eastAsia="Times New Roman" w:hAnsi="Arial" w:cs="Arial"/>
      <w:sz w:val="24"/>
      <w:szCs w:val="24"/>
      <w:lang w:val="en-AU"/>
    </w:rPr>
  </w:style>
  <w:style w:type="character" w:customStyle="1" w:styleId="SalutationChar">
    <w:name w:val="Salutation Char"/>
    <w:basedOn w:val="DefaultParagraphFont"/>
    <w:link w:val="Salutation"/>
    <w:rsid w:val="00D20FB4"/>
    <w:rPr>
      <w:rFonts w:ascii="Arial" w:eastAsia="Times New Roman" w:hAnsi="Arial" w:cs="Arial"/>
      <w:sz w:val="24"/>
      <w:szCs w:val="24"/>
      <w:lang w:val="en-AU"/>
    </w:rPr>
  </w:style>
  <w:style w:type="paragraph" w:styleId="Signature">
    <w:name w:val="Signature"/>
    <w:basedOn w:val="Normal"/>
    <w:link w:val="SignatureChar"/>
    <w:rsid w:val="00D20FB4"/>
    <w:pPr>
      <w:spacing w:line="240" w:lineRule="auto"/>
      <w:ind w:left="4252"/>
    </w:pPr>
    <w:rPr>
      <w:rFonts w:ascii="Arial" w:eastAsia="Times New Roman" w:hAnsi="Arial" w:cs="Arial"/>
      <w:sz w:val="24"/>
      <w:szCs w:val="24"/>
      <w:lang w:val="en-AU"/>
    </w:rPr>
  </w:style>
  <w:style w:type="character" w:customStyle="1" w:styleId="SignatureChar">
    <w:name w:val="Signature Char"/>
    <w:basedOn w:val="DefaultParagraphFont"/>
    <w:link w:val="Signature"/>
    <w:rsid w:val="00D20FB4"/>
    <w:rPr>
      <w:rFonts w:ascii="Arial" w:eastAsia="Times New Roman" w:hAnsi="Arial" w:cs="Arial"/>
      <w:sz w:val="24"/>
      <w:szCs w:val="24"/>
      <w:lang w:val="en-AU"/>
    </w:rPr>
  </w:style>
  <w:style w:type="paragraph" w:styleId="Subtitle">
    <w:name w:val="Subtitle"/>
    <w:basedOn w:val="Normal"/>
    <w:link w:val="SubtitleChar"/>
    <w:rsid w:val="00D20FB4"/>
    <w:pPr>
      <w:spacing w:after="60" w:line="240" w:lineRule="auto"/>
      <w:jc w:val="center"/>
      <w:outlineLvl w:val="1"/>
    </w:pPr>
    <w:rPr>
      <w:rFonts w:ascii="Arial" w:eastAsia="Times New Roman" w:hAnsi="Arial" w:cs="Arial"/>
      <w:sz w:val="24"/>
      <w:szCs w:val="24"/>
      <w:lang w:val="en-AU"/>
    </w:rPr>
  </w:style>
  <w:style w:type="character" w:customStyle="1" w:styleId="SubtitleChar">
    <w:name w:val="Subtitle Char"/>
    <w:basedOn w:val="DefaultParagraphFont"/>
    <w:link w:val="Subtitle"/>
    <w:rsid w:val="00D20FB4"/>
    <w:rPr>
      <w:rFonts w:ascii="Arial" w:eastAsia="Times New Roman" w:hAnsi="Arial" w:cs="Arial"/>
      <w:sz w:val="24"/>
      <w:szCs w:val="24"/>
      <w:lang w:val="en-AU"/>
    </w:rPr>
  </w:style>
  <w:style w:type="paragraph" w:styleId="TableofAuthorities">
    <w:name w:val="table of authorities"/>
    <w:basedOn w:val="Normal"/>
    <w:next w:val="Normal"/>
    <w:semiHidden/>
    <w:rsid w:val="00D20FB4"/>
    <w:pPr>
      <w:spacing w:line="240" w:lineRule="auto"/>
      <w:ind w:left="240" w:hanging="240"/>
    </w:pPr>
    <w:rPr>
      <w:rFonts w:ascii="Arial" w:eastAsia="Times New Roman" w:hAnsi="Arial" w:cs="Arial"/>
      <w:sz w:val="24"/>
      <w:szCs w:val="24"/>
      <w:lang w:val="en-AU"/>
    </w:rPr>
  </w:style>
  <w:style w:type="paragraph" w:styleId="TOAHeading">
    <w:name w:val="toa heading"/>
    <w:basedOn w:val="Normal"/>
    <w:next w:val="Normal"/>
    <w:semiHidden/>
    <w:rsid w:val="00D20FB4"/>
    <w:pPr>
      <w:spacing w:before="120" w:line="240" w:lineRule="auto"/>
    </w:pPr>
    <w:rPr>
      <w:rFonts w:ascii="Arial" w:eastAsia="Times New Roman" w:hAnsi="Arial" w:cs="Arial"/>
      <w:b/>
      <w:bCs/>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omments" Target="comments.xml"/><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5.jpe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9.png"/><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8" Type="http://schemas.openxmlformats.org/officeDocument/2006/relationships/hyperlink" Target="http://www.iala-aism.org/wiki/dictionary.Acronyms" TargetMode="External"/><Relationship Id="rId10" Type="http://schemas.openxmlformats.org/officeDocument/2006/relationships/footer" Target="footer2.xml"/><Relationship Id="rId19" Type="http://schemas.microsoft.com/office/2011/relationships/commentsExtended" Target="commentsExtended.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7.png"/><Relationship Id="rId27" Type="http://schemas.openxmlformats.org/officeDocument/2006/relationships/oleObject" Target="embeddings/oleObject1.bin"/><Relationship Id="rId30" Type="http://schemas.openxmlformats.org/officeDocument/2006/relationships/oleObject" Target="embeddings/oleObject2.bin"/></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E906D-459E-4EED-8875-81DA0D07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114</Pages>
  <Words>37996</Words>
  <Characters>216580</Characters>
  <Application>Microsoft Office Word</Application>
  <DocSecurity>0</DocSecurity>
  <Lines>1804</Lines>
  <Paragraphs>508</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254068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3</cp:revision>
  <dcterms:created xsi:type="dcterms:W3CDTF">2016-09-01T16:26:00Z</dcterms:created>
  <dcterms:modified xsi:type="dcterms:W3CDTF">2016-09-01T16:35:00Z</dcterms:modified>
  <cp:category/>
</cp:coreProperties>
</file>